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DB2F3E" w14:textId="77777777" w:rsidR="00376DAD" w:rsidRPr="00F03787" w:rsidRDefault="00376DAD">
      <w:pPr>
        <w:rPr>
          <w:b/>
          <w:sz w:val="24"/>
          <w:szCs w:val="24"/>
          <w:u w:val="single"/>
        </w:rPr>
      </w:pPr>
      <w:r w:rsidRPr="00F03787">
        <w:rPr>
          <w:b/>
          <w:sz w:val="24"/>
          <w:szCs w:val="24"/>
          <w:u w:val="single"/>
        </w:rPr>
        <w:t>What are NCDs?</w:t>
      </w:r>
    </w:p>
    <w:p w14:paraId="77E17957" w14:textId="77777777" w:rsidR="004E555A" w:rsidRDefault="00B801B0">
      <w:r>
        <w:t>“</w:t>
      </w:r>
      <w:r w:rsidR="00C76254">
        <w:t>Non-communicable disease (NCD)</w:t>
      </w:r>
      <w:r>
        <w:t>”</w:t>
      </w:r>
      <w:r w:rsidR="00C76254">
        <w:t xml:space="preserve"> or </w:t>
      </w:r>
      <w:r>
        <w:t>“</w:t>
      </w:r>
      <w:r w:rsidR="00C76254">
        <w:t>Chronic Disease</w:t>
      </w:r>
      <w:r>
        <w:t>”</w:t>
      </w:r>
      <w:r w:rsidR="00C76254">
        <w:t xml:space="preserve"> refer</w:t>
      </w:r>
      <w:r w:rsidR="00E73180">
        <w:t>s to health problems</w:t>
      </w:r>
      <w:r w:rsidR="00C76254">
        <w:t xml:space="preserve"> which cause ongoing </w:t>
      </w:r>
      <w:r w:rsidR="00E73180">
        <w:t>damage to the body</w:t>
      </w:r>
      <w:r>
        <w:t xml:space="preserve">. If these conditions are not </w:t>
      </w:r>
      <w:r w:rsidR="00C76254">
        <w:t>prevented or treated</w:t>
      </w:r>
      <w:r>
        <w:t>, they will worsen and cause many problems. These NCD</w:t>
      </w:r>
      <w:r w:rsidR="00C76254">
        <w:t xml:space="preserve"> often lead to </w:t>
      </w:r>
      <w:r w:rsidR="00E73180">
        <w:t xml:space="preserve">feeling unwell, </w:t>
      </w:r>
      <w:r>
        <w:t>not able</w:t>
      </w:r>
      <w:r w:rsidR="00C76254">
        <w:t xml:space="preserve"> to work, </w:t>
      </w:r>
      <w:r>
        <w:t>cause many troubles for families</w:t>
      </w:r>
      <w:r w:rsidR="00C76254">
        <w:t xml:space="preserve"> and </w:t>
      </w:r>
      <w:r>
        <w:t xml:space="preserve">cause </w:t>
      </w:r>
      <w:r w:rsidR="00C76254">
        <w:t>early death</w:t>
      </w:r>
      <w:r>
        <w:t xml:space="preserve">. </w:t>
      </w:r>
    </w:p>
    <w:p w14:paraId="36B01785" w14:textId="2402CB0F" w:rsidR="00B801B0" w:rsidRDefault="004E555A">
      <w:r>
        <w:t>The “big f</w:t>
      </w:r>
      <w:r w:rsidR="006F6E5B">
        <w:t>our</w:t>
      </w:r>
      <w:r>
        <w:t>”</w:t>
      </w:r>
      <w:r w:rsidR="006F6E5B">
        <w:t xml:space="preserve"> NCDs </w:t>
      </w:r>
      <w:r>
        <w:t xml:space="preserve">that </w:t>
      </w:r>
      <w:r w:rsidR="006F6E5B">
        <w:t xml:space="preserve">cause problems </w:t>
      </w:r>
      <w:r>
        <w:t>worldwide are cardi</w:t>
      </w:r>
      <w:r w:rsidR="00C76254">
        <w:t xml:space="preserve">ovascular (heart and circulation), diabetes (too much sugar in the blood), cancer and chronic respiratory (lung) disease.  </w:t>
      </w:r>
    </w:p>
    <w:p w14:paraId="1C83136C" w14:textId="76ED50FA" w:rsidR="00E73180" w:rsidRDefault="00B801B0" w:rsidP="00BD717B">
      <w:r>
        <w:t>Leaders in the government and communities should work together to</w:t>
      </w:r>
      <w:r w:rsidR="00E73180">
        <w:t xml:space="preserve"> create healthier communities and countries</w:t>
      </w:r>
      <w:r>
        <w:t xml:space="preserve">. Efforts should be focused on lessening </w:t>
      </w:r>
      <w:r w:rsidR="004E555A">
        <w:rPr>
          <w:b/>
        </w:rPr>
        <w:t>m</w:t>
      </w:r>
      <w:r w:rsidR="00E73180" w:rsidRPr="00E73180">
        <w:rPr>
          <w:b/>
        </w:rPr>
        <w:t>ajor risk factors</w:t>
      </w:r>
      <w:r>
        <w:rPr>
          <w:b/>
        </w:rPr>
        <w:t xml:space="preserve">, </w:t>
      </w:r>
      <w:r w:rsidRPr="00B801B0">
        <w:t>which</w:t>
      </w:r>
      <w:r w:rsidR="00744582">
        <w:t xml:space="preserve"> include:</w:t>
      </w:r>
    </w:p>
    <w:tbl>
      <w:tblPr>
        <w:tblStyle w:val="TableGrid"/>
        <w:tblW w:w="0" w:type="auto"/>
        <w:tblLook w:val="04A0" w:firstRow="1" w:lastRow="0" w:firstColumn="1" w:lastColumn="0" w:noHBand="0" w:noVBand="1"/>
      </w:tblPr>
      <w:tblGrid>
        <w:gridCol w:w="4788"/>
        <w:gridCol w:w="4788"/>
      </w:tblGrid>
      <w:tr w:rsidR="004E555A" w:rsidRPr="004B31D7" w14:paraId="7BA2A95E" w14:textId="77777777" w:rsidTr="00813D26">
        <w:trPr>
          <w:trHeight w:val="809"/>
        </w:trPr>
        <w:tc>
          <w:tcPr>
            <w:tcW w:w="4788" w:type="dxa"/>
          </w:tcPr>
          <w:p w14:paraId="5F439DF5" w14:textId="77777777" w:rsidR="004E555A" w:rsidRPr="004B31D7" w:rsidRDefault="004E555A" w:rsidP="00813D26">
            <w:pPr>
              <w:rPr>
                <w:i/>
                <w:sz w:val="20"/>
                <w:szCs w:val="20"/>
              </w:rPr>
            </w:pPr>
            <w:r w:rsidRPr="004B31D7">
              <w:rPr>
                <w:b/>
                <w:sz w:val="20"/>
                <w:szCs w:val="20"/>
              </w:rPr>
              <w:t>Tobacco</w:t>
            </w:r>
          </w:p>
          <w:p w14:paraId="400F9892" w14:textId="77777777" w:rsidR="004E555A" w:rsidRPr="004B31D7" w:rsidRDefault="004E555A" w:rsidP="00813D26">
            <w:pPr>
              <w:rPr>
                <w:sz w:val="20"/>
                <w:szCs w:val="20"/>
              </w:rPr>
            </w:pPr>
          </w:p>
        </w:tc>
        <w:tc>
          <w:tcPr>
            <w:tcW w:w="4788" w:type="dxa"/>
          </w:tcPr>
          <w:p w14:paraId="315CE757" w14:textId="77777777" w:rsidR="004E555A" w:rsidRPr="004B31D7" w:rsidRDefault="004E555A" w:rsidP="004E555A">
            <w:pPr>
              <w:pStyle w:val="ListParagraph"/>
              <w:numPr>
                <w:ilvl w:val="0"/>
                <w:numId w:val="8"/>
              </w:numPr>
              <w:rPr>
                <w:i/>
                <w:sz w:val="20"/>
                <w:szCs w:val="20"/>
              </w:rPr>
            </w:pPr>
            <w:r w:rsidRPr="004B31D7">
              <w:rPr>
                <w:i/>
                <w:sz w:val="20"/>
                <w:szCs w:val="20"/>
              </w:rPr>
              <w:t>Causes major lung problems, cancer, heart and circulation problems</w:t>
            </w:r>
          </w:p>
          <w:p w14:paraId="5423C753" w14:textId="77777777" w:rsidR="004E555A" w:rsidRPr="003A565A" w:rsidRDefault="004E555A" w:rsidP="004E555A">
            <w:pPr>
              <w:pStyle w:val="ListParagraph"/>
              <w:numPr>
                <w:ilvl w:val="0"/>
                <w:numId w:val="8"/>
              </w:numPr>
              <w:rPr>
                <w:i/>
                <w:sz w:val="20"/>
                <w:szCs w:val="20"/>
              </w:rPr>
            </w:pPr>
            <w:r w:rsidRPr="004B31D7">
              <w:rPr>
                <w:i/>
                <w:sz w:val="20"/>
                <w:szCs w:val="20"/>
              </w:rPr>
              <w:t>Worsens diabetes</w:t>
            </w:r>
          </w:p>
        </w:tc>
      </w:tr>
      <w:tr w:rsidR="004E555A" w:rsidRPr="004B31D7" w14:paraId="0631CD17" w14:textId="77777777" w:rsidTr="00813D26">
        <w:trPr>
          <w:trHeight w:val="1070"/>
        </w:trPr>
        <w:tc>
          <w:tcPr>
            <w:tcW w:w="4788" w:type="dxa"/>
          </w:tcPr>
          <w:p w14:paraId="2A4882C5" w14:textId="77777777" w:rsidR="004E555A" w:rsidRPr="004B31D7" w:rsidRDefault="004E555A" w:rsidP="00813D26">
            <w:pPr>
              <w:rPr>
                <w:b/>
                <w:sz w:val="20"/>
                <w:szCs w:val="20"/>
              </w:rPr>
            </w:pPr>
            <w:r w:rsidRPr="004B31D7">
              <w:rPr>
                <w:b/>
                <w:sz w:val="20"/>
                <w:szCs w:val="20"/>
              </w:rPr>
              <w:t>Harmful Alcohol Use</w:t>
            </w:r>
          </w:p>
          <w:p w14:paraId="3ACD9091" w14:textId="77777777" w:rsidR="004E555A" w:rsidRPr="004B31D7" w:rsidRDefault="004E555A" w:rsidP="00813D26">
            <w:pPr>
              <w:rPr>
                <w:sz w:val="20"/>
                <w:szCs w:val="20"/>
              </w:rPr>
            </w:pPr>
          </w:p>
        </w:tc>
        <w:tc>
          <w:tcPr>
            <w:tcW w:w="4788" w:type="dxa"/>
          </w:tcPr>
          <w:p w14:paraId="7B2FCBB6" w14:textId="77777777" w:rsidR="004E555A" w:rsidRPr="004B31D7" w:rsidRDefault="004E555A" w:rsidP="004E555A">
            <w:pPr>
              <w:pStyle w:val="ListParagraph"/>
              <w:numPr>
                <w:ilvl w:val="0"/>
                <w:numId w:val="9"/>
              </w:numPr>
              <w:rPr>
                <w:i/>
                <w:sz w:val="20"/>
                <w:szCs w:val="20"/>
              </w:rPr>
            </w:pPr>
            <w:r w:rsidRPr="004B31D7">
              <w:rPr>
                <w:i/>
                <w:sz w:val="20"/>
                <w:szCs w:val="20"/>
              </w:rPr>
              <w:t>Causes problems with the liver</w:t>
            </w:r>
          </w:p>
          <w:p w14:paraId="73A6F86E" w14:textId="77777777" w:rsidR="004E555A" w:rsidRPr="004B31D7" w:rsidRDefault="004E555A" w:rsidP="004E555A">
            <w:pPr>
              <w:pStyle w:val="ListParagraph"/>
              <w:numPr>
                <w:ilvl w:val="0"/>
                <w:numId w:val="9"/>
              </w:numPr>
              <w:rPr>
                <w:i/>
                <w:sz w:val="20"/>
                <w:szCs w:val="20"/>
              </w:rPr>
            </w:pPr>
            <w:r w:rsidRPr="004B31D7">
              <w:rPr>
                <w:i/>
                <w:sz w:val="20"/>
                <w:szCs w:val="20"/>
              </w:rPr>
              <w:t>Worsens high blood pressure and heart disease</w:t>
            </w:r>
          </w:p>
          <w:p w14:paraId="679582C7" w14:textId="77777777" w:rsidR="004E555A" w:rsidRPr="004B31D7" w:rsidRDefault="004E555A" w:rsidP="004E555A">
            <w:pPr>
              <w:pStyle w:val="ListParagraph"/>
              <w:numPr>
                <w:ilvl w:val="0"/>
                <w:numId w:val="9"/>
              </w:numPr>
              <w:rPr>
                <w:i/>
                <w:sz w:val="20"/>
                <w:szCs w:val="20"/>
              </w:rPr>
            </w:pPr>
            <w:r w:rsidRPr="004B31D7">
              <w:rPr>
                <w:i/>
                <w:sz w:val="20"/>
                <w:szCs w:val="20"/>
              </w:rPr>
              <w:t xml:space="preserve">Can lead to obesity </w:t>
            </w:r>
          </w:p>
          <w:p w14:paraId="6DC6FF01" w14:textId="77777777" w:rsidR="004E555A" w:rsidRPr="003A565A" w:rsidRDefault="004E555A" w:rsidP="004E555A">
            <w:pPr>
              <w:pStyle w:val="ListParagraph"/>
              <w:numPr>
                <w:ilvl w:val="0"/>
                <w:numId w:val="9"/>
              </w:numPr>
              <w:rPr>
                <w:sz w:val="20"/>
                <w:szCs w:val="20"/>
              </w:rPr>
            </w:pPr>
            <w:r w:rsidRPr="004B31D7">
              <w:rPr>
                <w:i/>
                <w:sz w:val="20"/>
                <w:szCs w:val="20"/>
              </w:rPr>
              <w:t>May lead to job loss if there is a drinking problem</w:t>
            </w:r>
          </w:p>
        </w:tc>
      </w:tr>
      <w:tr w:rsidR="004E555A" w:rsidRPr="004B31D7" w14:paraId="45D134B7" w14:textId="77777777" w:rsidTr="00813D26">
        <w:trPr>
          <w:trHeight w:val="800"/>
        </w:trPr>
        <w:tc>
          <w:tcPr>
            <w:tcW w:w="4788" w:type="dxa"/>
          </w:tcPr>
          <w:p w14:paraId="3F95AB45" w14:textId="77777777" w:rsidR="004E555A" w:rsidRPr="004B31D7" w:rsidRDefault="004E555A" w:rsidP="00813D26">
            <w:pPr>
              <w:rPr>
                <w:b/>
                <w:sz w:val="20"/>
                <w:szCs w:val="20"/>
              </w:rPr>
            </w:pPr>
            <w:r w:rsidRPr="004B31D7">
              <w:rPr>
                <w:b/>
                <w:sz w:val="20"/>
                <w:szCs w:val="20"/>
              </w:rPr>
              <w:t>Unhealthy Diet</w:t>
            </w:r>
          </w:p>
          <w:p w14:paraId="6BD84D95" w14:textId="77777777" w:rsidR="004E555A" w:rsidRPr="004B31D7" w:rsidRDefault="004E555A" w:rsidP="00813D26">
            <w:pPr>
              <w:rPr>
                <w:sz w:val="20"/>
                <w:szCs w:val="20"/>
              </w:rPr>
            </w:pPr>
          </w:p>
        </w:tc>
        <w:tc>
          <w:tcPr>
            <w:tcW w:w="4788" w:type="dxa"/>
          </w:tcPr>
          <w:p w14:paraId="64252CF6" w14:textId="77777777" w:rsidR="004E555A" w:rsidRPr="004B31D7" w:rsidRDefault="004E555A" w:rsidP="004E555A">
            <w:pPr>
              <w:pStyle w:val="ListParagraph"/>
              <w:numPr>
                <w:ilvl w:val="0"/>
                <w:numId w:val="10"/>
              </w:numPr>
              <w:rPr>
                <w:i/>
                <w:sz w:val="20"/>
                <w:szCs w:val="20"/>
              </w:rPr>
            </w:pPr>
            <w:r w:rsidRPr="004B31D7">
              <w:rPr>
                <w:i/>
                <w:sz w:val="20"/>
                <w:szCs w:val="20"/>
              </w:rPr>
              <w:t xml:space="preserve">Leads to obesity, which causes heart disease, diabetes and joint problems. </w:t>
            </w:r>
          </w:p>
          <w:p w14:paraId="013ABF80" w14:textId="77777777" w:rsidR="004E555A" w:rsidRPr="003A565A" w:rsidRDefault="004E555A" w:rsidP="004E555A">
            <w:pPr>
              <w:pStyle w:val="ListParagraph"/>
              <w:numPr>
                <w:ilvl w:val="0"/>
                <w:numId w:val="10"/>
              </w:numPr>
              <w:rPr>
                <w:sz w:val="20"/>
                <w:szCs w:val="20"/>
              </w:rPr>
            </w:pPr>
            <w:r w:rsidRPr="004B31D7">
              <w:rPr>
                <w:i/>
                <w:sz w:val="20"/>
                <w:szCs w:val="20"/>
              </w:rPr>
              <w:t>Increases the risk of developing cancer</w:t>
            </w:r>
          </w:p>
        </w:tc>
      </w:tr>
      <w:tr w:rsidR="004E555A" w:rsidRPr="004B31D7" w14:paraId="793CB4B1" w14:textId="77777777" w:rsidTr="00813D26">
        <w:trPr>
          <w:trHeight w:val="350"/>
        </w:trPr>
        <w:tc>
          <w:tcPr>
            <w:tcW w:w="4788" w:type="dxa"/>
          </w:tcPr>
          <w:p w14:paraId="05E03890" w14:textId="77777777" w:rsidR="004E555A" w:rsidRPr="004B31D7" w:rsidRDefault="004E555A" w:rsidP="00813D26">
            <w:pPr>
              <w:rPr>
                <w:sz w:val="20"/>
                <w:szCs w:val="20"/>
              </w:rPr>
            </w:pPr>
            <w:r w:rsidRPr="004B31D7">
              <w:rPr>
                <w:b/>
                <w:sz w:val="20"/>
                <w:szCs w:val="20"/>
              </w:rPr>
              <w:t>Physical Inactivity</w:t>
            </w:r>
          </w:p>
        </w:tc>
        <w:tc>
          <w:tcPr>
            <w:tcW w:w="4788" w:type="dxa"/>
          </w:tcPr>
          <w:p w14:paraId="05E6905B" w14:textId="77777777" w:rsidR="004E555A" w:rsidRPr="003A565A" w:rsidRDefault="004E555A" w:rsidP="004E555A">
            <w:pPr>
              <w:pStyle w:val="ListParagraph"/>
              <w:numPr>
                <w:ilvl w:val="0"/>
                <w:numId w:val="11"/>
              </w:numPr>
              <w:rPr>
                <w:sz w:val="20"/>
                <w:szCs w:val="20"/>
              </w:rPr>
            </w:pPr>
            <w:r w:rsidRPr="004B31D7">
              <w:rPr>
                <w:i/>
                <w:sz w:val="20"/>
                <w:szCs w:val="20"/>
              </w:rPr>
              <w:t>Leads to obesity and joint problem</w:t>
            </w:r>
            <w:r>
              <w:rPr>
                <w:i/>
                <w:sz w:val="20"/>
                <w:szCs w:val="20"/>
              </w:rPr>
              <w:t>s</w:t>
            </w:r>
          </w:p>
        </w:tc>
      </w:tr>
    </w:tbl>
    <w:p w14:paraId="28ECEF00" w14:textId="77777777" w:rsidR="004E555A" w:rsidRDefault="004E555A"/>
    <w:p w14:paraId="2499A0DA" w14:textId="77777777" w:rsidR="004E555A" w:rsidRPr="00F03787" w:rsidRDefault="004E555A">
      <w:pPr>
        <w:rPr>
          <w:b/>
          <w:sz w:val="24"/>
          <w:szCs w:val="24"/>
          <w:u w:val="single"/>
        </w:rPr>
      </w:pPr>
      <w:r w:rsidRPr="00F03787">
        <w:rPr>
          <w:b/>
          <w:sz w:val="24"/>
          <w:szCs w:val="24"/>
          <w:u w:val="single"/>
        </w:rPr>
        <w:t>What you should know</w:t>
      </w:r>
    </w:p>
    <w:p w14:paraId="1A60DA83" w14:textId="3BF115A9" w:rsidR="000E67D8" w:rsidRPr="009E0C82" w:rsidRDefault="000E67D8" w:rsidP="000E67D8">
      <w:pPr>
        <w:spacing w:after="0"/>
        <w:rPr>
          <w:rFonts w:cs="Arial"/>
        </w:rPr>
      </w:pPr>
      <w:r w:rsidRPr="009E0C82">
        <w:rPr>
          <w:rFonts w:cs="Arial"/>
        </w:rPr>
        <w:t>Tobacco is the only product sold in the USAPI that when used as instructed kills people. It is the on</w:t>
      </w:r>
      <w:r w:rsidR="00494800" w:rsidRPr="009E0C82">
        <w:rPr>
          <w:rFonts w:cs="Arial"/>
        </w:rPr>
        <w:t xml:space="preserve">ly legal way to kill someone. </w:t>
      </w:r>
      <w:r w:rsidR="00494800" w:rsidRPr="009E0C82">
        <w:rPr>
          <w:rFonts w:cs="Calibri"/>
        </w:rPr>
        <w:t>Smoking harms nearly ever</w:t>
      </w:r>
      <w:r w:rsidR="009E0C82">
        <w:rPr>
          <w:rFonts w:cs="Calibri"/>
        </w:rPr>
        <w:t>y organ of the body.  In fact, i</w:t>
      </w:r>
      <w:r w:rsidR="00494800" w:rsidRPr="009E0C82">
        <w:rPr>
          <w:rFonts w:cs="Arial"/>
        </w:rPr>
        <w:t>t</w:t>
      </w:r>
      <w:r w:rsidRPr="009E0C82">
        <w:rPr>
          <w:rFonts w:cs="Arial"/>
        </w:rPr>
        <w:t xml:space="preserve"> is a major risk factor for all major NCDs, including</w:t>
      </w:r>
      <w:r w:rsidR="00252D86" w:rsidRPr="009E0C82">
        <w:rPr>
          <w:rFonts w:cs="Arial"/>
        </w:rPr>
        <w:t xml:space="preserve"> heart</w:t>
      </w:r>
      <w:r w:rsidRPr="009E0C82">
        <w:rPr>
          <w:rFonts w:cs="Arial"/>
        </w:rPr>
        <w:t xml:space="preserve"> disease, diabetes, cancer and chronic respiratory disease. </w:t>
      </w:r>
    </w:p>
    <w:p w14:paraId="30ACDDF1" w14:textId="77777777" w:rsidR="009E0C82" w:rsidRPr="009E0C82" w:rsidRDefault="009E0C82" w:rsidP="000E67D8">
      <w:pPr>
        <w:spacing w:after="0"/>
        <w:rPr>
          <w:rFonts w:cs="Arial"/>
        </w:rPr>
      </w:pPr>
    </w:p>
    <w:p w14:paraId="18E22BE7" w14:textId="66A3C77C" w:rsidR="004E555A" w:rsidRPr="009E0C82" w:rsidRDefault="009E0C82" w:rsidP="009E0C82">
      <w:pPr>
        <w:spacing w:after="0"/>
        <w:rPr>
          <w:rFonts w:cs="Arial"/>
        </w:rPr>
      </w:pPr>
      <w:r w:rsidRPr="009E0C82">
        <w:rPr>
          <w:rFonts w:cs="Arial"/>
        </w:rPr>
        <w:t xml:space="preserve">Effective tobacco policy can help to reduce the prevalence of these diseases.  </w:t>
      </w:r>
      <w:r w:rsidR="004E555A" w:rsidRPr="009E0C82">
        <w:rPr>
          <w:rFonts w:cs="Calibri"/>
        </w:rPr>
        <w:t>All jurisdictions have some form of tobacco policy, ranging from taxation to bans on tobacco sales to minors.  However, the policies are not strong enough, are inconsistently enforced, and have many loopholes.  To change this state of affairs will require considerable leadership and community engagement.</w:t>
      </w:r>
    </w:p>
    <w:p w14:paraId="427ECE2D" w14:textId="77777777" w:rsidR="004E555A" w:rsidRDefault="004E555A">
      <w:pPr>
        <w:rPr>
          <w:b/>
        </w:rPr>
      </w:pPr>
    </w:p>
    <w:p w14:paraId="2F2E68BA" w14:textId="77777777" w:rsidR="00F03787" w:rsidRDefault="00F03787">
      <w:pPr>
        <w:rPr>
          <w:b/>
        </w:rPr>
      </w:pPr>
    </w:p>
    <w:p w14:paraId="227481C9" w14:textId="77777777" w:rsidR="00F03787" w:rsidRDefault="00F03787">
      <w:pPr>
        <w:rPr>
          <w:b/>
        </w:rPr>
      </w:pPr>
    </w:p>
    <w:p w14:paraId="6AA3CA2B" w14:textId="77777777" w:rsidR="00F03787" w:rsidRDefault="00F03787">
      <w:pPr>
        <w:rPr>
          <w:b/>
        </w:rPr>
      </w:pPr>
    </w:p>
    <w:p w14:paraId="288FBEC5" w14:textId="77777777" w:rsidR="00F03787" w:rsidRDefault="00F03787">
      <w:pPr>
        <w:rPr>
          <w:b/>
        </w:rPr>
      </w:pPr>
    </w:p>
    <w:p w14:paraId="73E8B5CF" w14:textId="5BD07EF1" w:rsidR="000E67D8" w:rsidRPr="00F03787" w:rsidRDefault="000E67D8">
      <w:pPr>
        <w:rPr>
          <w:b/>
          <w:sz w:val="24"/>
          <w:szCs w:val="24"/>
          <w:u w:val="single"/>
        </w:rPr>
      </w:pPr>
      <w:r w:rsidRPr="00F03787">
        <w:rPr>
          <w:b/>
          <w:sz w:val="24"/>
          <w:szCs w:val="24"/>
          <w:u w:val="single"/>
        </w:rPr>
        <w:lastRenderedPageBreak/>
        <w:t xml:space="preserve">Why is this important? </w:t>
      </w:r>
    </w:p>
    <w:p w14:paraId="0A6FCA63" w14:textId="77777777" w:rsidR="003F421C" w:rsidRPr="00BB5FCC" w:rsidRDefault="003F421C" w:rsidP="003F421C">
      <w:pPr>
        <w:pStyle w:val="ListParagraph"/>
        <w:numPr>
          <w:ilvl w:val="0"/>
          <w:numId w:val="3"/>
        </w:numPr>
        <w:rPr>
          <w:i/>
        </w:rPr>
      </w:pPr>
      <w:r w:rsidRPr="00BB5FCC">
        <w:t>There are over 7,000 known chemicals found in secondhand smoke and 250 are known to be harmful.</w:t>
      </w:r>
      <w:r w:rsidRPr="00BB5FCC">
        <w:rPr>
          <w:rStyle w:val="FootnoteReference"/>
        </w:rPr>
        <w:footnoteReference w:id="1"/>
      </w:r>
    </w:p>
    <w:p w14:paraId="4C4D4EAD" w14:textId="2A8E3563" w:rsidR="000E67D8" w:rsidRPr="000E67D8" w:rsidRDefault="000E67D8" w:rsidP="000E67D8">
      <w:pPr>
        <w:pStyle w:val="ListParagraph"/>
        <w:numPr>
          <w:ilvl w:val="0"/>
          <w:numId w:val="3"/>
        </w:numPr>
        <w:spacing w:after="0"/>
        <w:rPr>
          <w:rFonts w:cs="Arial"/>
          <w:b/>
        </w:rPr>
      </w:pPr>
      <w:r w:rsidRPr="000E67D8">
        <w:rPr>
          <w:rFonts w:cs="Arial"/>
        </w:rPr>
        <w:t>Tobacco kills up to half of its users.</w:t>
      </w:r>
      <w:r w:rsidR="00252D86">
        <w:rPr>
          <w:rStyle w:val="FootnoteReference"/>
          <w:rFonts w:cs="Arial"/>
        </w:rPr>
        <w:footnoteReference w:id="2"/>
      </w:r>
    </w:p>
    <w:p w14:paraId="4E71C216" w14:textId="7AA3BAF5" w:rsidR="000E67D8" w:rsidRPr="000E67D8" w:rsidRDefault="00252D86" w:rsidP="000E67D8">
      <w:pPr>
        <w:pStyle w:val="ListParagraph"/>
        <w:numPr>
          <w:ilvl w:val="0"/>
          <w:numId w:val="3"/>
        </w:numPr>
        <w:spacing w:after="0"/>
        <w:rPr>
          <w:b/>
        </w:rPr>
      </w:pPr>
      <w:r>
        <w:t>Tobacco use accounts for 6</w:t>
      </w:r>
      <w:r w:rsidR="000E67D8" w:rsidRPr="000E67D8">
        <w:t xml:space="preserve"> million deaths a year and is predicted to increase to 8 million </w:t>
      </w:r>
      <w:r>
        <w:t xml:space="preserve">annually </w:t>
      </w:r>
      <w:r w:rsidR="000E67D8" w:rsidRPr="000E67D8">
        <w:t>by 2030.</w:t>
      </w:r>
      <w:r w:rsidR="003F421C">
        <w:rPr>
          <w:vertAlign w:val="superscript"/>
        </w:rPr>
        <w:t>2</w:t>
      </w:r>
    </w:p>
    <w:p w14:paraId="138EFADE" w14:textId="4D081531" w:rsidR="000E67D8" w:rsidRPr="000E67D8" w:rsidRDefault="000E67D8" w:rsidP="000E67D8">
      <w:pPr>
        <w:numPr>
          <w:ilvl w:val="0"/>
          <w:numId w:val="3"/>
        </w:numPr>
        <w:shd w:val="clear" w:color="auto" w:fill="FFFFFF"/>
        <w:spacing w:after="0"/>
        <w:textAlignment w:val="baseline"/>
        <w:rPr>
          <w:rFonts w:eastAsia="Times New Roman" w:cs="Helvetica"/>
          <w:color w:val="333333"/>
        </w:rPr>
      </w:pPr>
      <w:r w:rsidRPr="000E67D8">
        <w:rPr>
          <w:rFonts w:eastAsia="Times New Roman" w:cs="Arial"/>
          <w:color w:val="000000" w:themeColor="text1"/>
        </w:rPr>
        <w:t>It is estimated that two people die each minute from tobacco–related disease in the</w:t>
      </w:r>
      <w:r w:rsidRPr="000E67D8">
        <w:rPr>
          <w:rFonts w:eastAsia="Times New Roman" w:cs="Helvetica"/>
          <w:color w:val="000000" w:themeColor="text1"/>
        </w:rPr>
        <w:t xml:space="preserve"> </w:t>
      </w:r>
      <w:r w:rsidRPr="000E67D8">
        <w:rPr>
          <w:rFonts w:eastAsia="Times New Roman" w:cs="Arial"/>
          <w:color w:val="000000" w:themeColor="text1"/>
        </w:rPr>
        <w:t>Western Pacific Region.</w:t>
      </w:r>
      <w:r w:rsidR="003F421C">
        <w:rPr>
          <w:rFonts w:eastAsia="Times New Roman" w:cs="Arial"/>
          <w:color w:val="000000" w:themeColor="text1"/>
          <w:vertAlign w:val="superscript"/>
        </w:rPr>
        <w:t>2</w:t>
      </w:r>
    </w:p>
    <w:p w14:paraId="1103A4E8" w14:textId="0F5866B8" w:rsidR="00252D86" w:rsidRPr="00252D86" w:rsidRDefault="00252D86" w:rsidP="000E67D8">
      <w:pPr>
        <w:pStyle w:val="ListParagraph"/>
        <w:numPr>
          <w:ilvl w:val="0"/>
          <w:numId w:val="3"/>
        </w:numPr>
        <w:rPr>
          <w:rFonts w:cs="Arial"/>
          <w:i/>
        </w:rPr>
      </w:pPr>
      <w:r>
        <w:rPr>
          <w:rFonts w:cs="Arial"/>
        </w:rPr>
        <w:t>Nearly 80% of the world’s one billion smokers live in low- and middle-income countries.</w:t>
      </w:r>
      <w:r w:rsidR="003F421C">
        <w:rPr>
          <w:rFonts w:cs="Arial"/>
          <w:vertAlign w:val="superscript"/>
        </w:rPr>
        <w:t>2</w:t>
      </w:r>
    </w:p>
    <w:p w14:paraId="224F212D" w14:textId="5D0BF856" w:rsidR="00252D86" w:rsidRPr="00252D86" w:rsidRDefault="00252D86" w:rsidP="000E67D8">
      <w:pPr>
        <w:pStyle w:val="ListParagraph"/>
        <w:numPr>
          <w:ilvl w:val="0"/>
          <w:numId w:val="3"/>
        </w:numPr>
        <w:rPr>
          <w:rFonts w:cs="Arial"/>
          <w:i/>
        </w:rPr>
      </w:pPr>
      <w:r>
        <w:rPr>
          <w:rFonts w:cs="Arial"/>
        </w:rPr>
        <w:t>Smokers’ dies 10 years earlier than non-smokers on the average.</w:t>
      </w:r>
      <w:r>
        <w:rPr>
          <w:rStyle w:val="FootnoteReference"/>
          <w:rFonts w:cs="Arial"/>
        </w:rPr>
        <w:footnoteReference w:id="3"/>
      </w:r>
    </w:p>
    <w:p w14:paraId="7BC21815" w14:textId="25BB3907" w:rsidR="002B349F" w:rsidRPr="000E67D8" w:rsidRDefault="002B349F" w:rsidP="002B349F">
      <w:pPr>
        <w:pStyle w:val="ListParagraph"/>
        <w:numPr>
          <w:ilvl w:val="0"/>
          <w:numId w:val="3"/>
        </w:numPr>
        <w:rPr>
          <w:rFonts w:cs="Arial"/>
          <w:i/>
        </w:rPr>
      </w:pPr>
      <w:r w:rsidRPr="000E67D8">
        <w:rPr>
          <w:rFonts w:cs="Arial"/>
        </w:rPr>
        <w:t xml:space="preserve">Secondhand smoke causes premature birth and </w:t>
      </w:r>
      <w:r>
        <w:rPr>
          <w:rFonts w:cs="Arial"/>
        </w:rPr>
        <w:t>babies with birth defects</w:t>
      </w:r>
      <w:r w:rsidRPr="000E67D8">
        <w:rPr>
          <w:rFonts w:cs="Arial"/>
        </w:rPr>
        <w:t>.</w:t>
      </w:r>
      <w:r>
        <w:rPr>
          <w:rStyle w:val="FootnoteReference"/>
          <w:rFonts w:cs="Arial"/>
        </w:rPr>
        <w:footnoteReference w:id="4"/>
      </w:r>
    </w:p>
    <w:p w14:paraId="4193BD43" w14:textId="77777777" w:rsidR="000E67D8" w:rsidRDefault="000E67D8">
      <w:pPr>
        <w:rPr>
          <w:b/>
        </w:rPr>
      </w:pPr>
    </w:p>
    <w:p w14:paraId="282868BA" w14:textId="05D8F3FC" w:rsidR="008D0611" w:rsidRPr="00BB5FCC" w:rsidRDefault="0027655D">
      <w:pPr>
        <w:rPr>
          <w:b/>
          <w:sz w:val="24"/>
          <w:szCs w:val="24"/>
          <w:u w:val="single"/>
        </w:rPr>
      </w:pPr>
      <w:r>
        <w:rPr>
          <w:b/>
          <w:sz w:val="24"/>
          <w:szCs w:val="24"/>
          <w:u w:val="single"/>
        </w:rPr>
        <w:t xml:space="preserve">What evidence </w:t>
      </w:r>
      <w:r w:rsidR="00E079BA">
        <w:rPr>
          <w:b/>
          <w:sz w:val="24"/>
          <w:szCs w:val="24"/>
          <w:u w:val="single"/>
        </w:rPr>
        <w:t>shows</w:t>
      </w:r>
      <w:r>
        <w:rPr>
          <w:b/>
          <w:sz w:val="24"/>
          <w:szCs w:val="24"/>
          <w:u w:val="single"/>
        </w:rPr>
        <w:t xml:space="preserve"> that</w:t>
      </w:r>
      <w:r w:rsidR="008D0611" w:rsidRPr="00F03787">
        <w:rPr>
          <w:b/>
          <w:sz w:val="24"/>
          <w:szCs w:val="24"/>
          <w:u w:val="single"/>
        </w:rPr>
        <w:t xml:space="preserve"> </w:t>
      </w:r>
      <w:r>
        <w:rPr>
          <w:b/>
          <w:sz w:val="24"/>
          <w:szCs w:val="24"/>
          <w:u w:val="single"/>
        </w:rPr>
        <w:t>increasing taxes on</w:t>
      </w:r>
      <w:r w:rsidR="00DD4648" w:rsidRPr="00BB5FCC">
        <w:rPr>
          <w:b/>
          <w:sz w:val="24"/>
          <w:szCs w:val="24"/>
          <w:u w:val="single"/>
        </w:rPr>
        <w:t xml:space="preserve"> tobacco products</w:t>
      </w:r>
      <w:r>
        <w:rPr>
          <w:b/>
          <w:sz w:val="24"/>
          <w:szCs w:val="24"/>
          <w:u w:val="single"/>
        </w:rPr>
        <w:t xml:space="preserve"> will decrease tobacco use</w:t>
      </w:r>
      <w:r w:rsidR="008D0611" w:rsidRPr="00BB5FCC">
        <w:rPr>
          <w:b/>
          <w:sz w:val="24"/>
          <w:szCs w:val="24"/>
          <w:u w:val="single"/>
        </w:rPr>
        <w:t>?</w:t>
      </w:r>
    </w:p>
    <w:p w14:paraId="7065C135" w14:textId="4D7FFCEC" w:rsidR="001F708E" w:rsidRDefault="001F708E" w:rsidP="009B6908">
      <w:pPr>
        <w:pStyle w:val="ListParagraph"/>
        <w:numPr>
          <w:ilvl w:val="0"/>
          <w:numId w:val="2"/>
        </w:numPr>
      </w:pPr>
      <w:r>
        <w:t xml:space="preserve">The 116 studies reviewed by the Community Preventative Services Task Force determined that </w:t>
      </w:r>
      <w:r w:rsidR="00BC098A">
        <w:t>increases</w:t>
      </w:r>
      <w:r>
        <w:t xml:space="preserve"> in tobacco product prices resulted in favorable changes in reducing tobacco use. </w:t>
      </w:r>
      <w:r>
        <w:rPr>
          <w:rStyle w:val="FootnoteReference"/>
        </w:rPr>
        <w:footnoteReference w:id="5"/>
      </w:r>
      <w:r>
        <w:t xml:space="preserve"> </w:t>
      </w:r>
    </w:p>
    <w:p w14:paraId="336AE073" w14:textId="7E0FCB76" w:rsidR="006C218F" w:rsidRPr="006C218F" w:rsidRDefault="006C218F" w:rsidP="006C218F">
      <w:pPr>
        <w:pStyle w:val="ListParagraph"/>
        <w:numPr>
          <w:ilvl w:val="1"/>
          <w:numId w:val="2"/>
        </w:numPr>
        <w:rPr>
          <w:b/>
        </w:rPr>
      </w:pPr>
      <w:r>
        <w:t>Reduces the total amount of tobacco consumed</w:t>
      </w:r>
    </w:p>
    <w:p w14:paraId="5FA2A7E4" w14:textId="3EFD74D0" w:rsidR="006C218F" w:rsidRPr="008D54F3" w:rsidRDefault="006C218F" w:rsidP="006C218F">
      <w:pPr>
        <w:pStyle w:val="ListParagraph"/>
        <w:numPr>
          <w:ilvl w:val="1"/>
          <w:numId w:val="2"/>
        </w:numPr>
        <w:rPr>
          <w:b/>
        </w:rPr>
      </w:pPr>
      <w:r>
        <w:t>Reduces the prevalence of tobacco use</w:t>
      </w:r>
    </w:p>
    <w:p w14:paraId="263159E5" w14:textId="510D38CF" w:rsidR="006C218F" w:rsidRPr="008D54F3" w:rsidRDefault="006C218F" w:rsidP="006C218F">
      <w:pPr>
        <w:pStyle w:val="ListParagraph"/>
        <w:numPr>
          <w:ilvl w:val="1"/>
          <w:numId w:val="2"/>
        </w:numPr>
        <w:rPr>
          <w:b/>
        </w:rPr>
      </w:pPr>
      <w:r>
        <w:t>Increases the number of tobacco users who quit</w:t>
      </w:r>
    </w:p>
    <w:p w14:paraId="4E526FEC" w14:textId="145EE60C" w:rsidR="006C218F" w:rsidRPr="008D54F3" w:rsidRDefault="006C218F" w:rsidP="006C218F">
      <w:pPr>
        <w:pStyle w:val="ListParagraph"/>
        <w:numPr>
          <w:ilvl w:val="1"/>
          <w:numId w:val="2"/>
        </w:numPr>
        <w:rPr>
          <w:b/>
        </w:rPr>
      </w:pPr>
      <w:r>
        <w:t>Reduces initiation of tobacco use among young people</w:t>
      </w:r>
    </w:p>
    <w:p w14:paraId="4B9C8062" w14:textId="5ECE9667" w:rsidR="006C218F" w:rsidRPr="008D54F3" w:rsidRDefault="006C218F" w:rsidP="006C218F">
      <w:pPr>
        <w:pStyle w:val="ListParagraph"/>
        <w:numPr>
          <w:ilvl w:val="1"/>
          <w:numId w:val="2"/>
        </w:numPr>
        <w:rPr>
          <w:b/>
        </w:rPr>
      </w:pPr>
      <w:r>
        <w:t>Reduces tobacco-related morbidity and mortality</w:t>
      </w:r>
    </w:p>
    <w:p w14:paraId="314666BC" w14:textId="17A50E96" w:rsidR="00937FC5" w:rsidRPr="009B6908" w:rsidRDefault="009B6908" w:rsidP="009B6908">
      <w:pPr>
        <w:pStyle w:val="ListParagraph"/>
        <w:numPr>
          <w:ilvl w:val="0"/>
          <w:numId w:val="2"/>
        </w:numPr>
      </w:pPr>
      <w:r>
        <w:t xml:space="preserve">Increase taxation on tobacco products decrease overall tobacco use among the youth and adult populations.  </w:t>
      </w:r>
      <w:r w:rsidR="00937FC5">
        <w:t>Implementation of</w:t>
      </w:r>
      <w:r w:rsidR="00BB32E3">
        <w:t xml:space="preserve"> increase </w:t>
      </w:r>
      <w:r w:rsidR="00937FC5">
        <w:t xml:space="preserve">taxation </w:t>
      </w:r>
      <w:r w:rsidR="00BB32E3">
        <w:t xml:space="preserve">by 10% </w:t>
      </w:r>
      <w:r w:rsidR="00937FC5">
        <w:t xml:space="preserve">on </w:t>
      </w:r>
      <w:r w:rsidR="00BB32E3">
        <w:t xml:space="preserve">cigarettes </w:t>
      </w:r>
      <w:r w:rsidR="00BC098A">
        <w:t>had</w:t>
      </w:r>
      <w:r w:rsidR="00937FC5">
        <w:t xml:space="preserve"> significantly decreased </w:t>
      </w:r>
      <w:r w:rsidR="00BB32E3">
        <w:t>smoking cigarettes in the many countries in the number of youth and adult populations between 2.5% and 5%.</w:t>
      </w:r>
      <w:r w:rsidR="00130D61">
        <w:rPr>
          <w:rStyle w:val="FootnoteReference"/>
        </w:rPr>
        <w:footnoteReference w:id="6"/>
      </w:r>
    </w:p>
    <w:p w14:paraId="5AAEDB43" w14:textId="33C1500D" w:rsidR="00130D61" w:rsidRPr="0027655D" w:rsidRDefault="00130D61" w:rsidP="0027655D">
      <w:pPr>
        <w:pStyle w:val="ListParagraph"/>
        <w:numPr>
          <w:ilvl w:val="0"/>
          <w:numId w:val="2"/>
        </w:numPr>
        <w:rPr>
          <w:color w:val="FF0000"/>
        </w:rPr>
      </w:pPr>
      <w:r w:rsidRPr="0002437D">
        <w:rPr>
          <w:color w:val="FF0000"/>
        </w:rPr>
        <w:lastRenderedPageBreak/>
        <w:t xml:space="preserve">Many Western Pacific countries report that implementing an increase in excise tax has a great influence on decreasing cigarette purchases. </w:t>
      </w:r>
      <w:r w:rsidR="00ED5A0B" w:rsidRPr="0002437D">
        <w:rPr>
          <w:color w:val="FF0000"/>
        </w:rPr>
        <w:t xml:space="preserve"> </w:t>
      </w:r>
      <w:r w:rsidR="004F2B23" w:rsidRPr="0002437D">
        <w:rPr>
          <w:color w:val="FF0000"/>
        </w:rPr>
        <w:t xml:space="preserve">There is noticeable decline in tobacco use among the youth in Guam, and the Mariana Islands due to increased tobacco taxation </w:t>
      </w:r>
      <w:r w:rsidR="00062726" w:rsidRPr="0002437D">
        <w:rPr>
          <w:color w:val="FF0000"/>
        </w:rPr>
        <w:t>at a price increase of about $1.36 per pack.</w:t>
      </w:r>
    </w:p>
    <w:p w14:paraId="2D965BAB" w14:textId="77777777" w:rsidR="00F03787" w:rsidRDefault="00F03787" w:rsidP="00130D61">
      <w:pPr>
        <w:pStyle w:val="ListParagraph"/>
        <w:rPr>
          <w:i/>
        </w:rPr>
      </w:pPr>
    </w:p>
    <w:p w14:paraId="33BCA540" w14:textId="3BCA4B13" w:rsidR="00E34847" w:rsidRPr="00F03787" w:rsidRDefault="00CA7886" w:rsidP="008D0611">
      <w:pPr>
        <w:rPr>
          <w:b/>
          <w:sz w:val="24"/>
          <w:szCs w:val="24"/>
          <w:u w:val="single"/>
        </w:rPr>
      </w:pPr>
      <w:r w:rsidRPr="00F03787">
        <w:rPr>
          <w:b/>
          <w:sz w:val="24"/>
          <w:szCs w:val="24"/>
          <w:u w:val="single"/>
        </w:rPr>
        <w:t xml:space="preserve">Important </w:t>
      </w:r>
      <w:r w:rsidR="00130D61" w:rsidRPr="00F03787">
        <w:rPr>
          <w:b/>
          <w:sz w:val="24"/>
          <w:szCs w:val="24"/>
          <w:u w:val="single"/>
        </w:rPr>
        <w:t>considerations</w:t>
      </w:r>
    </w:p>
    <w:p w14:paraId="2DE7235F" w14:textId="77777777" w:rsidR="0027655D" w:rsidRPr="008D54F3" w:rsidRDefault="0027655D" w:rsidP="0027655D">
      <w:pPr>
        <w:pStyle w:val="ListParagraph"/>
        <w:numPr>
          <w:ilvl w:val="0"/>
          <w:numId w:val="4"/>
        </w:numPr>
        <w:rPr>
          <w:b/>
        </w:rPr>
      </w:pPr>
      <w:r w:rsidRPr="0027655D">
        <w:t xml:space="preserve">The public needs to be educated about the health dangers of tobacco and secondhand smoke, and their right to breathe smoke-free air.   </w:t>
      </w:r>
    </w:p>
    <w:p w14:paraId="512A68C7" w14:textId="6E72D555" w:rsidR="008D54F3" w:rsidRPr="006C218F" w:rsidRDefault="006C218F" w:rsidP="006C218F">
      <w:pPr>
        <w:pStyle w:val="ListParagraph"/>
        <w:numPr>
          <w:ilvl w:val="0"/>
          <w:numId w:val="4"/>
        </w:numPr>
        <w:rPr>
          <w:b/>
        </w:rPr>
      </w:pPr>
      <w:r>
        <w:t xml:space="preserve">Tobacco tax funds </w:t>
      </w:r>
      <w:r w:rsidR="00527777">
        <w:t xml:space="preserve">can be </w:t>
      </w:r>
      <w:r>
        <w:t xml:space="preserve">used for tobacco control and other public health programs.  </w:t>
      </w:r>
    </w:p>
    <w:p w14:paraId="366CD139" w14:textId="14C6EFA9" w:rsidR="006C218F" w:rsidRDefault="00DD2B10" w:rsidP="00DD2B10">
      <w:pPr>
        <w:pStyle w:val="ListParagraph"/>
        <w:numPr>
          <w:ilvl w:val="0"/>
          <w:numId w:val="4"/>
        </w:numPr>
      </w:pPr>
      <w:r>
        <w:t>Tobacco</w:t>
      </w:r>
      <w:r w:rsidR="006C218F" w:rsidRPr="00DD2B10">
        <w:t xml:space="preserve"> tax increases reduce secondhand smoke exposure among nonsmokers, especially children and pregnant women.</w:t>
      </w:r>
      <w:r w:rsidR="003645F5">
        <w:rPr>
          <w:rStyle w:val="FootnoteReference"/>
        </w:rPr>
        <w:footnoteReference w:id="7"/>
      </w:r>
      <w:bookmarkStart w:id="0" w:name="_GoBack"/>
      <w:bookmarkEnd w:id="0"/>
    </w:p>
    <w:p w14:paraId="410F4431" w14:textId="268BAA4F" w:rsidR="00BD7B08" w:rsidRDefault="00BD7B08" w:rsidP="00DD2B10">
      <w:pPr>
        <w:pStyle w:val="ListParagraph"/>
        <w:numPr>
          <w:ilvl w:val="0"/>
          <w:numId w:val="4"/>
        </w:numPr>
      </w:pPr>
      <w:r>
        <w:t>When implementing lower cigarette tax increases, the potential public health benefits are smaller, fewer deaths are prevented and smoking rates decline more slowly.</w:t>
      </w:r>
      <w:r w:rsidR="00BC098A">
        <w:rPr>
          <w:vertAlign w:val="superscript"/>
        </w:rPr>
        <w:t>7</w:t>
      </w:r>
      <w:r>
        <w:t xml:space="preserve">  </w:t>
      </w:r>
    </w:p>
    <w:p w14:paraId="48795906" w14:textId="5711686C" w:rsidR="00BD7B08" w:rsidRDefault="00BD7B08" w:rsidP="00DD2B10">
      <w:pPr>
        <w:pStyle w:val="ListParagraph"/>
        <w:numPr>
          <w:ilvl w:val="0"/>
          <w:numId w:val="4"/>
        </w:numPr>
      </w:pPr>
      <w:r>
        <w:t>If every U.S. state raised its cigarette taxes by $1, they could save about $200 million over five years by reducing lung cancer treatment costs.</w:t>
      </w:r>
      <w:r w:rsidR="00BC098A">
        <w:rPr>
          <w:vertAlign w:val="superscript"/>
        </w:rPr>
        <w:t>7</w:t>
      </w:r>
      <w:r>
        <w:t xml:space="preserve">  </w:t>
      </w:r>
    </w:p>
    <w:p w14:paraId="74ACD23D" w14:textId="77777777" w:rsidR="00D00439" w:rsidRDefault="00D00439" w:rsidP="008D0611">
      <w:pPr>
        <w:rPr>
          <w:b/>
        </w:rPr>
      </w:pPr>
    </w:p>
    <w:p w14:paraId="7EA33317" w14:textId="524DD196" w:rsidR="001F708E" w:rsidRPr="001F708E" w:rsidRDefault="00D00439" w:rsidP="001F708E">
      <w:pPr>
        <w:rPr>
          <w:b/>
          <w:sz w:val="24"/>
          <w:szCs w:val="24"/>
          <w:u w:val="single"/>
        </w:rPr>
      </w:pPr>
      <w:r w:rsidRPr="00F03787">
        <w:rPr>
          <w:b/>
          <w:sz w:val="24"/>
          <w:szCs w:val="24"/>
          <w:u w:val="single"/>
        </w:rPr>
        <w:t>An example of a successful policy</w:t>
      </w:r>
    </w:p>
    <w:p w14:paraId="7613F136" w14:textId="013CC8B7" w:rsidR="001F708E" w:rsidRPr="001F708E" w:rsidRDefault="001F708E" w:rsidP="001F708E">
      <w:pPr>
        <w:rPr>
          <w:i/>
        </w:rPr>
      </w:pPr>
      <w:r>
        <w:t xml:space="preserve">According to the WHO, increase taxes on and prices of tobacco products, which are by far the “best buys” in tobacco control, are highly </w:t>
      </w:r>
      <w:r w:rsidR="0027655D">
        <w:t>effective approaches to reducing tobacco consumption</w:t>
      </w:r>
      <w:r>
        <w:t>.</w:t>
      </w:r>
      <w:r>
        <w:rPr>
          <w:rStyle w:val="FootnoteReference"/>
        </w:rPr>
        <w:footnoteReference w:id="8"/>
      </w:r>
    </w:p>
    <w:p w14:paraId="7EE4A143" w14:textId="1962E3EC" w:rsidR="00F03787" w:rsidRPr="00F03787" w:rsidRDefault="0027655D" w:rsidP="00F03787">
      <w:pPr>
        <w:spacing w:after="0"/>
        <w:rPr>
          <w:b/>
        </w:rPr>
      </w:pPr>
      <w:r w:rsidRPr="00F03787">
        <w:rPr>
          <w:noProof/>
        </w:rPr>
        <w:drawing>
          <wp:anchor distT="0" distB="0" distL="114300" distR="114300" simplePos="0" relativeHeight="251659264" behindDoc="1" locked="0" layoutInCell="1" allowOverlap="1" wp14:anchorId="2A9AA481" wp14:editId="01CE84D8">
            <wp:simplePos x="0" y="0"/>
            <wp:positionH relativeFrom="column">
              <wp:posOffset>5250180</wp:posOffset>
            </wp:positionH>
            <wp:positionV relativeFrom="paragraph">
              <wp:posOffset>63500</wp:posOffset>
            </wp:positionV>
            <wp:extent cx="728980" cy="1097280"/>
            <wp:effectExtent l="0" t="0" r="0" b="7620"/>
            <wp:wrapTight wrapText="bothSides">
              <wp:wrapPolygon edited="0">
                <wp:start x="0" y="0"/>
                <wp:lineTo x="0" y="21375"/>
                <wp:lineTo x="20885" y="21375"/>
                <wp:lineTo x="20885"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89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F03787" w:rsidRPr="00F03787">
        <w:rPr>
          <w:b/>
        </w:rPr>
        <w:t>World Health Organization (WHO) Framework Convention on Tobacco Control (FCTC)</w:t>
      </w:r>
    </w:p>
    <w:p w14:paraId="240B9568" w14:textId="511B24E2" w:rsidR="00F03787" w:rsidRPr="00F03787" w:rsidRDefault="00F03787" w:rsidP="00F03787">
      <w:r w:rsidRPr="00F03787">
        <w:sym w:font="Wingdings" w:char="F038"/>
      </w:r>
      <w:r>
        <w:t xml:space="preserve"> </w:t>
      </w:r>
      <w:hyperlink r:id="rId10" w:history="1">
        <w:r w:rsidRPr="0064430F">
          <w:rPr>
            <w:rStyle w:val="Hyperlink"/>
          </w:rPr>
          <w:t>http://whqlibdoc.who.int/publications/2003/9241591013.pdf</w:t>
        </w:r>
      </w:hyperlink>
      <w:r>
        <w:t xml:space="preserve">  </w:t>
      </w:r>
    </w:p>
    <w:p w14:paraId="6B6F793E" w14:textId="77777777" w:rsidR="00F03787" w:rsidRPr="00F03787" w:rsidRDefault="00F03787" w:rsidP="00F03787">
      <w:pPr>
        <w:spacing w:after="0"/>
      </w:pPr>
      <w:r w:rsidRPr="00F03787">
        <w:rPr>
          <w:rFonts w:cs="Calibri"/>
        </w:rPr>
        <w:t xml:space="preserve">The Framework Convention on Tobacco Control by the World Health Organization identifies key policy interventions critical to combat tobacco.  While not all jurisdictions are signatories to the Framework Convention, the content is relevant to all settings.  To stop the NCD epidemic, leaders at all levels must commit to fully enacting the provisions outlined in the Framework Convention.  </w:t>
      </w:r>
    </w:p>
    <w:p w14:paraId="2E8B1DC9" w14:textId="77777777" w:rsidR="00F03787" w:rsidRPr="00F03787" w:rsidRDefault="00F03787" w:rsidP="00F03787">
      <w:pPr>
        <w:spacing w:after="0"/>
      </w:pPr>
    </w:p>
    <w:p w14:paraId="2A026ED4" w14:textId="69F56B77" w:rsidR="00F03787" w:rsidRPr="00F03787" w:rsidRDefault="00F03787" w:rsidP="00F03787">
      <w:pPr>
        <w:spacing w:after="0"/>
      </w:pPr>
      <w:r>
        <w:t>Article 6</w:t>
      </w:r>
      <w:r w:rsidRPr="00F03787">
        <w:t xml:space="preserve"> focuses on </w:t>
      </w:r>
      <w:r>
        <w:t>the price and tax measure to reduce the demand for tobacco</w:t>
      </w:r>
      <w:r w:rsidRPr="00F03787">
        <w:t xml:space="preserve">: </w:t>
      </w:r>
    </w:p>
    <w:p w14:paraId="3A628771" w14:textId="3C86486A" w:rsidR="00F03787" w:rsidRPr="0027655D" w:rsidRDefault="001F0EE6" w:rsidP="001F0EE6">
      <w:pPr>
        <w:autoSpaceDE w:val="0"/>
        <w:autoSpaceDN w:val="0"/>
        <w:adjustRightInd w:val="0"/>
        <w:spacing w:after="0" w:line="240" w:lineRule="auto"/>
        <w:ind w:left="360" w:hanging="360"/>
        <w:rPr>
          <w:rFonts w:cs="TimesNewRomanPSMT"/>
          <w:i/>
        </w:rPr>
      </w:pPr>
      <w:r w:rsidRPr="0027655D">
        <w:rPr>
          <w:i/>
        </w:rPr>
        <w:t>1.</w:t>
      </w:r>
      <w:r w:rsidRPr="0027655D">
        <w:rPr>
          <w:i/>
        </w:rPr>
        <w:tab/>
      </w:r>
      <w:r w:rsidRPr="0027655D">
        <w:rPr>
          <w:rFonts w:cs="TimesNewRomanPSMT"/>
          <w:i/>
        </w:rPr>
        <w:t>The Parties recognize that price and tax measures are an effective and important means of reducing tobacco consumption by various segments of the population, in particular young persons.</w:t>
      </w:r>
    </w:p>
    <w:p w14:paraId="3D3D736A" w14:textId="77777777" w:rsidR="00F03787" w:rsidRPr="0027655D" w:rsidRDefault="00F03787" w:rsidP="00F03787">
      <w:pPr>
        <w:spacing w:after="0"/>
        <w:ind w:left="360" w:hanging="360"/>
        <w:rPr>
          <w:i/>
        </w:rPr>
      </w:pPr>
    </w:p>
    <w:p w14:paraId="34647F4E" w14:textId="164B9B90" w:rsidR="00F03787" w:rsidRPr="0027655D" w:rsidRDefault="00F03787" w:rsidP="001F0EE6">
      <w:pPr>
        <w:autoSpaceDE w:val="0"/>
        <w:autoSpaceDN w:val="0"/>
        <w:adjustRightInd w:val="0"/>
        <w:spacing w:after="0" w:line="240" w:lineRule="auto"/>
        <w:ind w:left="360" w:hanging="360"/>
        <w:rPr>
          <w:rFonts w:eastAsiaTheme="minorEastAsia" w:cs="TimesNewRomanPSMT"/>
          <w:i/>
        </w:rPr>
      </w:pPr>
      <w:r w:rsidRPr="0027655D">
        <w:rPr>
          <w:i/>
        </w:rPr>
        <w:lastRenderedPageBreak/>
        <w:t xml:space="preserve">2. </w:t>
      </w:r>
      <w:r w:rsidR="001F0EE6" w:rsidRPr="0027655D">
        <w:rPr>
          <w:i/>
        </w:rPr>
        <w:tab/>
      </w:r>
      <w:r w:rsidRPr="0027655D">
        <w:rPr>
          <w:rFonts w:eastAsiaTheme="minorEastAsia" w:cs="TimesNewRomanPSMT"/>
          <w:i/>
        </w:rPr>
        <w:t>Without prejudice to the sovereign right of the Parties t</w:t>
      </w:r>
      <w:r w:rsidR="001F0EE6" w:rsidRPr="0027655D">
        <w:rPr>
          <w:rFonts w:eastAsiaTheme="minorEastAsia" w:cs="TimesNewRomanPSMT"/>
          <w:i/>
        </w:rPr>
        <w:t xml:space="preserve">o determine and establish their </w:t>
      </w:r>
      <w:r w:rsidRPr="0027655D">
        <w:rPr>
          <w:rFonts w:eastAsiaTheme="minorEastAsia" w:cs="TimesNewRomanPSMT"/>
          <w:i/>
        </w:rPr>
        <w:t>taxation policies,</w:t>
      </w:r>
      <w:r w:rsidRPr="0027655D">
        <w:rPr>
          <w:rFonts w:cs="TimesNewRomanPSMT"/>
          <w:i/>
        </w:rPr>
        <w:t xml:space="preserve"> each Party should take account of its nation</w:t>
      </w:r>
      <w:r w:rsidR="001F0EE6" w:rsidRPr="0027655D">
        <w:rPr>
          <w:rFonts w:cs="TimesNewRomanPSMT"/>
          <w:i/>
        </w:rPr>
        <w:t xml:space="preserve">al health objectives concerning </w:t>
      </w:r>
      <w:r w:rsidRPr="0027655D">
        <w:rPr>
          <w:rFonts w:cs="TimesNewRomanPSMT"/>
          <w:i/>
        </w:rPr>
        <w:t>tobacco control and adopt or maintain, as appropriate, measures which may include:</w:t>
      </w:r>
    </w:p>
    <w:p w14:paraId="27CB2F12" w14:textId="565B0054" w:rsidR="00F03787" w:rsidRPr="0027655D" w:rsidRDefault="00F03787" w:rsidP="001F0EE6">
      <w:pPr>
        <w:autoSpaceDE w:val="0"/>
        <w:autoSpaceDN w:val="0"/>
        <w:adjustRightInd w:val="0"/>
        <w:spacing w:after="0" w:line="240" w:lineRule="auto"/>
        <w:ind w:left="720" w:hanging="360"/>
        <w:rPr>
          <w:rFonts w:cs="TimesNewRomanPSMT"/>
          <w:i/>
        </w:rPr>
      </w:pPr>
      <w:r w:rsidRPr="0027655D">
        <w:rPr>
          <w:rFonts w:cs="TimesNewRomanPSMT"/>
          <w:i/>
        </w:rPr>
        <w:t>(a) implementing tax policies and, where appropri</w:t>
      </w:r>
      <w:r w:rsidR="001F0EE6" w:rsidRPr="0027655D">
        <w:rPr>
          <w:rFonts w:cs="TimesNewRomanPSMT"/>
          <w:i/>
        </w:rPr>
        <w:t xml:space="preserve">ate, price policies, on tobacco </w:t>
      </w:r>
      <w:r w:rsidRPr="0027655D">
        <w:rPr>
          <w:rFonts w:cs="TimesNewRomanPSMT"/>
          <w:i/>
        </w:rPr>
        <w:t>products so as to contribute to the health objec</w:t>
      </w:r>
      <w:r w:rsidR="001F0EE6" w:rsidRPr="0027655D">
        <w:rPr>
          <w:rFonts w:cs="TimesNewRomanPSMT"/>
          <w:i/>
        </w:rPr>
        <w:t xml:space="preserve">tives aimed at reducing tobacco </w:t>
      </w:r>
      <w:r w:rsidRPr="0027655D">
        <w:rPr>
          <w:rFonts w:cs="TimesNewRomanPSMT"/>
          <w:i/>
        </w:rPr>
        <w:t>consumption; and</w:t>
      </w:r>
    </w:p>
    <w:p w14:paraId="0AEA55C8" w14:textId="42E47C8E" w:rsidR="00F03787" w:rsidRPr="0027655D" w:rsidRDefault="00F03787" w:rsidP="001F0EE6">
      <w:pPr>
        <w:autoSpaceDE w:val="0"/>
        <w:autoSpaceDN w:val="0"/>
        <w:adjustRightInd w:val="0"/>
        <w:spacing w:after="0" w:line="240" w:lineRule="auto"/>
        <w:ind w:left="720" w:hanging="360"/>
        <w:rPr>
          <w:rFonts w:cs="TimesNewRomanPSMT"/>
          <w:i/>
        </w:rPr>
      </w:pPr>
      <w:r w:rsidRPr="0027655D">
        <w:rPr>
          <w:rFonts w:cs="TimesNewRomanPSMT"/>
          <w:i/>
        </w:rPr>
        <w:t xml:space="preserve">(b) </w:t>
      </w:r>
      <w:proofErr w:type="gramStart"/>
      <w:r w:rsidRPr="0027655D">
        <w:rPr>
          <w:rFonts w:cs="TimesNewRomanPSMT"/>
          <w:i/>
        </w:rPr>
        <w:t>prohibiting</w:t>
      </w:r>
      <w:proofErr w:type="gramEnd"/>
      <w:r w:rsidRPr="0027655D">
        <w:rPr>
          <w:rFonts w:cs="TimesNewRomanPSMT"/>
          <w:i/>
        </w:rPr>
        <w:t xml:space="preserve"> or restricting, as appropriate, sales to and/or impo</w:t>
      </w:r>
      <w:r w:rsidR="001F0EE6" w:rsidRPr="0027655D">
        <w:rPr>
          <w:rFonts w:cs="TimesNewRomanPSMT"/>
          <w:i/>
        </w:rPr>
        <w:t xml:space="preserve">rtations by </w:t>
      </w:r>
      <w:r w:rsidRPr="0027655D">
        <w:rPr>
          <w:rFonts w:cs="TimesNewRomanPSMT"/>
          <w:i/>
        </w:rPr>
        <w:t xml:space="preserve">international </w:t>
      </w:r>
      <w:proofErr w:type="spellStart"/>
      <w:r w:rsidRPr="0027655D">
        <w:rPr>
          <w:rFonts w:cs="TimesNewRomanPSMT"/>
          <w:i/>
        </w:rPr>
        <w:t>travellers</w:t>
      </w:r>
      <w:proofErr w:type="spellEnd"/>
      <w:r w:rsidRPr="0027655D">
        <w:rPr>
          <w:rFonts w:cs="TimesNewRomanPSMT"/>
          <w:i/>
        </w:rPr>
        <w:t xml:space="preserve"> of tax- and duty-free tobacco products.</w:t>
      </w:r>
    </w:p>
    <w:p w14:paraId="5E271905" w14:textId="77777777" w:rsidR="001F0EE6" w:rsidRDefault="001F0EE6" w:rsidP="001F0EE6">
      <w:pPr>
        <w:autoSpaceDE w:val="0"/>
        <w:autoSpaceDN w:val="0"/>
        <w:adjustRightInd w:val="0"/>
        <w:spacing w:after="0" w:line="240" w:lineRule="auto"/>
        <w:ind w:left="360" w:hanging="360"/>
        <w:rPr>
          <w:rFonts w:cs="TimesNewRomanPSMT"/>
        </w:rPr>
      </w:pPr>
    </w:p>
    <w:p w14:paraId="70F2DE61" w14:textId="0DFB6F52" w:rsidR="00F03787" w:rsidRPr="0027655D" w:rsidRDefault="00F03787" w:rsidP="001F0EE6">
      <w:pPr>
        <w:autoSpaceDE w:val="0"/>
        <w:autoSpaceDN w:val="0"/>
        <w:adjustRightInd w:val="0"/>
        <w:spacing w:after="0" w:line="240" w:lineRule="auto"/>
        <w:ind w:left="360" w:hanging="360"/>
        <w:rPr>
          <w:rFonts w:cs="TimesNewRomanPSMT"/>
          <w:i/>
        </w:rPr>
      </w:pPr>
      <w:r w:rsidRPr="0027655D">
        <w:rPr>
          <w:rFonts w:cs="TimesNewRomanPSMT"/>
          <w:i/>
        </w:rPr>
        <w:t xml:space="preserve">3. </w:t>
      </w:r>
      <w:r w:rsidR="001F0EE6" w:rsidRPr="0027655D">
        <w:rPr>
          <w:rFonts w:cs="TimesNewRomanPSMT"/>
          <w:i/>
        </w:rPr>
        <w:tab/>
      </w:r>
      <w:r w:rsidRPr="0027655D">
        <w:rPr>
          <w:rFonts w:cs="TimesNewRomanPSMT"/>
          <w:i/>
        </w:rPr>
        <w:t>The Parties shall provide rates of taxation for tobacco products and trends in tobacco</w:t>
      </w:r>
      <w:r w:rsidR="001F0EE6" w:rsidRPr="0027655D">
        <w:rPr>
          <w:rFonts w:cs="TimesNewRomanPSMT"/>
          <w:i/>
        </w:rPr>
        <w:t xml:space="preserve"> </w:t>
      </w:r>
      <w:r w:rsidRPr="0027655D">
        <w:rPr>
          <w:rFonts w:cs="TimesNewRomanPSMT"/>
          <w:i/>
        </w:rPr>
        <w:t>consumption in their periodic reports to the Conference of the Parties, in accordance wit</w:t>
      </w:r>
      <w:r w:rsidR="001F0EE6" w:rsidRPr="0027655D">
        <w:rPr>
          <w:rFonts w:cs="TimesNewRomanPSMT"/>
          <w:i/>
        </w:rPr>
        <w:t xml:space="preserve">h </w:t>
      </w:r>
      <w:r w:rsidRPr="0027655D">
        <w:rPr>
          <w:rFonts w:cs="TimesNewRomanPSMT"/>
          <w:i/>
        </w:rPr>
        <w:t>Article 21.</w:t>
      </w:r>
    </w:p>
    <w:p w14:paraId="304A1165" w14:textId="6EF42A4D" w:rsidR="00F03787" w:rsidRPr="00F03787" w:rsidRDefault="00F03787" w:rsidP="00F03787">
      <w:pPr>
        <w:spacing w:after="0"/>
      </w:pPr>
    </w:p>
    <w:p w14:paraId="6AD24C36" w14:textId="77777777" w:rsidR="00F03787" w:rsidRPr="00F03787" w:rsidRDefault="00F03787" w:rsidP="00F03787">
      <w:pPr>
        <w:spacing w:after="0"/>
      </w:pPr>
    </w:p>
    <w:p w14:paraId="20C297B9" w14:textId="77777777" w:rsidR="00F03787" w:rsidRPr="00F03787" w:rsidRDefault="00F03787" w:rsidP="00F03787">
      <w:pPr>
        <w:spacing w:after="0"/>
        <w:rPr>
          <w:i/>
          <w:color w:val="000000"/>
        </w:rPr>
      </w:pPr>
      <w:r w:rsidRPr="00F03787">
        <w:rPr>
          <w:i/>
          <w:color w:val="000000"/>
        </w:rPr>
        <w:t>Who can I contact for more information?</w:t>
      </w:r>
    </w:p>
    <w:p w14:paraId="64436175" w14:textId="77777777" w:rsidR="00F03787" w:rsidRPr="00F03787" w:rsidRDefault="00F03787" w:rsidP="00F03787">
      <w:pPr>
        <w:spacing w:after="0" w:line="240" w:lineRule="auto"/>
        <w:ind w:left="720"/>
        <w:rPr>
          <w:color w:val="000000" w:themeColor="text1"/>
        </w:rPr>
      </w:pPr>
      <w:r w:rsidRPr="00F03787">
        <w:rPr>
          <w:color w:val="000000" w:themeColor="text1"/>
        </w:rPr>
        <w:t xml:space="preserve">James </w:t>
      </w:r>
      <w:proofErr w:type="spellStart"/>
      <w:r w:rsidRPr="00F03787">
        <w:rPr>
          <w:color w:val="000000" w:themeColor="text1"/>
        </w:rPr>
        <w:t>Rarick</w:t>
      </w:r>
      <w:proofErr w:type="spellEnd"/>
    </w:p>
    <w:p w14:paraId="07FEA9C3" w14:textId="77777777" w:rsidR="00F03787" w:rsidRPr="00F03787" w:rsidRDefault="00F03787" w:rsidP="00F03787">
      <w:pPr>
        <w:spacing w:after="0" w:line="240" w:lineRule="auto"/>
        <w:ind w:left="720"/>
        <w:rPr>
          <w:color w:val="000000" w:themeColor="text1"/>
        </w:rPr>
      </w:pPr>
      <w:r w:rsidRPr="00F03787">
        <w:rPr>
          <w:color w:val="000000" w:themeColor="text1"/>
        </w:rPr>
        <w:t>Technical Officer, Tobacco Free Initiative</w:t>
      </w:r>
    </w:p>
    <w:p w14:paraId="4FC352AA" w14:textId="77777777" w:rsidR="00F03787" w:rsidRPr="00F03787" w:rsidRDefault="00F03787" w:rsidP="00F03787">
      <w:pPr>
        <w:spacing w:after="0" w:line="240" w:lineRule="auto"/>
        <w:ind w:left="720"/>
        <w:rPr>
          <w:color w:val="000000" w:themeColor="text1"/>
        </w:rPr>
      </w:pPr>
      <w:r w:rsidRPr="00F03787">
        <w:rPr>
          <w:color w:val="000000" w:themeColor="text1"/>
        </w:rPr>
        <w:t>WHO Western Pacific Regional Office</w:t>
      </w:r>
    </w:p>
    <w:p w14:paraId="13471FC6" w14:textId="77777777" w:rsidR="00F03787" w:rsidRPr="00F03787" w:rsidRDefault="00F03787" w:rsidP="00F03787">
      <w:pPr>
        <w:tabs>
          <w:tab w:val="center" w:pos="5040"/>
        </w:tabs>
        <w:spacing w:after="0" w:line="240" w:lineRule="auto"/>
        <w:ind w:left="720"/>
        <w:rPr>
          <w:color w:val="000000" w:themeColor="text1"/>
        </w:rPr>
      </w:pPr>
      <w:r w:rsidRPr="00F03787">
        <w:rPr>
          <w:color w:val="000000" w:themeColor="text1"/>
        </w:rPr>
        <w:t>Manila, Philippines</w:t>
      </w:r>
      <w:r w:rsidRPr="00F03787">
        <w:rPr>
          <w:color w:val="000000" w:themeColor="text1"/>
        </w:rPr>
        <w:tab/>
        <w:t xml:space="preserve"> </w:t>
      </w:r>
      <w:r w:rsidRPr="00F03787">
        <w:rPr>
          <w:rFonts w:cs="Helvetica"/>
          <w:color w:val="000000" w:themeColor="text1"/>
        </w:rPr>
        <w:br/>
      </w:r>
      <w:r w:rsidRPr="00F03787">
        <w:rPr>
          <w:rFonts w:cs="Helvetica"/>
          <w:color w:val="000000" w:themeColor="text1"/>
          <w:shd w:val="clear" w:color="auto" w:fill="FFFFFF"/>
        </w:rPr>
        <w:t>E-mail:</w:t>
      </w:r>
      <w:r w:rsidRPr="00F03787">
        <w:rPr>
          <w:rStyle w:val="apple-converted-space"/>
          <w:rFonts w:cs="Helvetica"/>
          <w:color w:val="000000" w:themeColor="text1"/>
          <w:shd w:val="clear" w:color="auto" w:fill="FFFFFF"/>
        </w:rPr>
        <w:t> </w:t>
      </w:r>
      <w:r w:rsidRPr="00F03787">
        <w:rPr>
          <w:rStyle w:val="apple-converted-space"/>
          <w:rFonts w:cs="Helvetica"/>
          <w:color w:val="000000" w:themeColor="text1"/>
          <w:shd w:val="clear" w:color="auto" w:fill="FFFFFF"/>
        </w:rPr>
        <w:sym w:font="Webdings" w:char="F09A"/>
      </w:r>
      <w:r w:rsidRPr="00F03787">
        <w:rPr>
          <w:rStyle w:val="apple-converted-space"/>
          <w:rFonts w:cs="Helvetica"/>
          <w:color w:val="000000" w:themeColor="text1"/>
          <w:shd w:val="clear" w:color="auto" w:fill="FFFFFF"/>
        </w:rPr>
        <w:t xml:space="preserve"> </w:t>
      </w:r>
      <w:hyperlink r:id="rId11" w:history="1">
        <w:r w:rsidRPr="00F03787">
          <w:rPr>
            <w:rStyle w:val="Hyperlink"/>
          </w:rPr>
          <w:t>rarickj@wpro.who.int</w:t>
        </w:r>
      </w:hyperlink>
      <w:r w:rsidRPr="00F03787">
        <w:rPr>
          <w:color w:val="000000" w:themeColor="text1"/>
        </w:rPr>
        <w:t xml:space="preserve"> </w:t>
      </w:r>
    </w:p>
    <w:p w14:paraId="21565EB8" w14:textId="77777777" w:rsidR="00940BE6" w:rsidRPr="00F03787" w:rsidRDefault="00940BE6" w:rsidP="008D0611">
      <w:pPr>
        <w:rPr>
          <w:color w:val="000000"/>
        </w:rPr>
      </w:pPr>
    </w:p>
    <w:p w14:paraId="069BFB2D" w14:textId="4B1A6FE6" w:rsidR="007309B8" w:rsidRDefault="007309B8" w:rsidP="007309B8">
      <w:pPr>
        <w:spacing w:after="0"/>
        <w:rPr>
          <w:b/>
          <w:u w:val="single"/>
        </w:rPr>
      </w:pPr>
      <w:r>
        <w:rPr>
          <w:b/>
          <w:u w:val="single"/>
        </w:rPr>
        <w:t>Other successful policies</w:t>
      </w:r>
    </w:p>
    <w:p w14:paraId="7C9B0F80" w14:textId="4FDC4889" w:rsidR="005F644F" w:rsidRPr="005F644F" w:rsidRDefault="005F644F" w:rsidP="007309B8">
      <w:pPr>
        <w:spacing w:after="0"/>
      </w:pPr>
      <w:r>
        <w:t xml:space="preserve">The Tobacco Control Legal Consortium created a series of technical assistance guides for those interested in learning about taxation of cigarettes. </w:t>
      </w:r>
      <w:r w:rsidR="00457D94">
        <w:t xml:space="preserve"> </w:t>
      </w:r>
      <w:r w:rsidR="00BC098A">
        <w:t>E</w:t>
      </w:r>
      <w:r>
        <w:t>xamples of best practices to reach the overall public health goals to reduce tobacco use</w:t>
      </w:r>
      <w:r w:rsidR="00BC098A">
        <w:t xml:space="preserve"> include:</w:t>
      </w:r>
    </w:p>
    <w:p w14:paraId="63ED1747" w14:textId="74366B6A" w:rsidR="005F644F" w:rsidRPr="00BC098A" w:rsidRDefault="005F644F" w:rsidP="005F644F">
      <w:pPr>
        <w:pStyle w:val="ListParagraph"/>
        <w:numPr>
          <w:ilvl w:val="0"/>
          <w:numId w:val="15"/>
        </w:numPr>
        <w:rPr>
          <w:rFonts w:ascii="Calibri" w:hAnsi="Calibri"/>
          <w:i/>
          <w:color w:val="000000"/>
        </w:rPr>
      </w:pPr>
      <w:r w:rsidRPr="00BC098A">
        <w:rPr>
          <w:rFonts w:ascii="Calibri" w:hAnsi="Calibri"/>
          <w:i/>
          <w:color w:val="000000"/>
        </w:rPr>
        <w:t xml:space="preserve">Raise cigarette tax by at least 10% of a state’s average retail price per pack to achieve public health benefits.  Anything less does not produce significant public health gains. </w:t>
      </w:r>
    </w:p>
    <w:p w14:paraId="66C3B246" w14:textId="3A5004A6" w:rsidR="005F644F" w:rsidRPr="00BC098A" w:rsidRDefault="005F644F" w:rsidP="005F644F">
      <w:pPr>
        <w:pStyle w:val="ListParagraph"/>
        <w:numPr>
          <w:ilvl w:val="0"/>
          <w:numId w:val="15"/>
        </w:numPr>
        <w:rPr>
          <w:rFonts w:ascii="Calibri" w:hAnsi="Calibri"/>
          <w:i/>
          <w:color w:val="000000"/>
        </w:rPr>
      </w:pPr>
      <w:r w:rsidRPr="00BC098A">
        <w:rPr>
          <w:rFonts w:ascii="Calibri" w:hAnsi="Calibri"/>
          <w:i/>
          <w:color w:val="000000"/>
        </w:rPr>
        <w:t xml:space="preserve">Include the definition of tobacco </w:t>
      </w:r>
      <w:proofErr w:type="gramStart"/>
      <w:r w:rsidRPr="00BC098A">
        <w:rPr>
          <w:rFonts w:ascii="Calibri" w:hAnsi="Calibri"/>
          <w:i/>
          <w:color w:val="000000"/>
        </w:rPr>
        <w:t>products,</w:t>
      </w:r>
      <w:proofErr w:type="gramEnd"/>
      <w:r w:rsidRPr="00BC098A">
        <w:rPr>
          <w:rFonts w:ascii="Calibri" w:hAnsi="Calibri"/>
          <w:i/>
          <w:color w:val="000000"/>
        </w:rPr>
        <w:t xml:space="preserve"> include little cigars, roll-your-own tobacco and other loose tobacco.  </w:t>
      </w:r>
    </w:p>
    <w:p w14:paraId="26EB59A6" w14:textId="27B9B71A" w:rsidR="005F644F" w:rsidRPr="00BC098A" w:rsidRDefault="005F644F" w:rsidP="00BC098A">
      <w:pPr>
        <w:pStyle w:val="ListParagraph"/>
        <w:numPr>
          <w:ilvl w:val="0"/>
          <w:numId w:val="15"/>
        </w:numPr>
        <w:spacing w:after="0"/>
        <w:rPr>
          <w:rFonts w:ascii="Calibri" w:hAnsi="Calibri"/>
          <w:i/>
          <w:color w:val="000000"/>
        </w:rPr>
      </w:pPr>
      <w:r w:rsidRPr="00BC098A">
        <w:rPr>
          <w:rFonts w:ascii="Calibri" w:hAnsi="Calibri"/>
          <w:i/>
          <w:color w:val="000000"/>
        </w:rPr>
        <w:t xml:space="preserve">Allocate a portion of the taxes to the jurisdiction’s tobacco control programs. </w:t>
      </w:r>
    </w:p>
    <w:p w14:paraId="1521E02B" w14:textId="1B057055" w:rsidR="005F644F" w:rsidRPr="005F644F" w:rsidRDefault="005F644F" w:rsidP="005F644F">
      <w:pPr>
        <w:ind w:left="360"/>
        <w:rPr>
          <w:rFonts w:ascii="Calibri" w:hAnsi="Calibri"/>
          <w:color w:val="000000"/>
        </w:rPr>
      </w:pPr>
      <w:r>
        <w:rPr>
          <w:rFonts w:ascii="Calibri" w:hAnsi="Calibri"/>
          <w:color w:val="000000"/>
        </w:rPr>
        <w:sym w:font="Wingdings" w:char="F038"/>
      </w:r>
      <w:r>
        <w:rPr>
          <w:rFonts w:ascii="Calibri" w:hAnsi="Calibri"/>
          <w:color w:val="000000"/>
        </w:rPr>
        <w:t xml:space="preserve"> </w:t>
      </w:r>
      <w:hyperlink r:id="rId12" w:history="1">
        <w:r>
          <w:rPr>
            <w:rStyle w:val="Hyperlink"/>
          </w:rPr>
          <w:t>http://publichealthlawcenter.org/sites/default/files/resources/tclc-guide-state-taxation-cigs-2012.pdf</w:t>
        </w:r>
      </w:hyperlink>
    </w:p>
    <w:p w14:paraId="61A4587D" w14:textId="77777777" w:rsidR="007309B8" w:rsidRDefault="007309B8" w:rsidP="008D0611">
      <w:pPr>
        <w:rPr>
          <w:rFonts w:ascii="Calibri" w:hAnsi="Calibri"/>
          <w:color w:val="000000"/>
        </w:rPr>
      </w:pPr>
    </w:p>
    <w:p w14:paraId="55390489" w14:textId="016D859F" w:rsidR="005B6FFD" w:rsidRPr="007309B8" w:rsidRDefault="00BC098A" w:rsidP="008D0611">
      <w:pPr>
        <w:rPr>
          <w:rFonts w:ascii="Calibri" w:hAnsi="Calibri"/>
          <w:b/>
          <w:color w:val="000000"/>
          <w:u w:val="single"/>
        </w:rPr>
      </w:pPr>
      <w:r>
        <w:rPr>
          <w:rFonts w:ascii="Calibri" w:hAnsi="Calibri"/>
          <w:b/>
          <w:color w:val="000000"/>
          <w:u w:val="single"/>
        </w:rPr>
        <w:t>Who can I</w:t>
      </w:r>
      <w:r w:rsidR="007309B8" w:rsidRPr="007309B8">
        <w:rPr>
          <w:rFonts w:ascii="Calibri" w:hAnsi="Calibri"/>
          <w:b/>
          <w:color w:val="000000"/>
          <w:u w:val="single"/>
        </w:rPr>
        <w:t xml:space="preserve"> contact</w:t>
      </w:r>
      <w:r>
        <w:rPr>
          <w:rFonts w:ascii="Calibri" w:hAnsi="Calibri"/>
          <w:b/>
          <w:color w:val="000000"/>
          <w:u w:val="single"/>
        </w:rPr>
        <w:t xml:space="preserve"> for more information</w:t>
      </w:r>
      <w:r w:rsidR="007309B8" w:rsidRPr="007309B8">
        <w:rPr>
          <w:rFonts w:ascii="Calibri" w:hAnsi="Calibri"/>
          <w:b/>
          <w:color w:val="000000"/>
          <w:u w:val="single"/>
        </w:rPr>
        <w:t>?</w:t>
      </w:r>
    </w:p>
    <w:p w14:paraId="6C1B7109" w14:textId="3451F8DF" w:rsidR="007309B8" w:rsidRPr="007309B8" w:rsidRDefault="007309B8" w:rsidP="007309B8">
      <w:pPr>
        <w:spacing w:after="0" w:line="240" w:lineRule="auto"/>
        <w:ind w:left="720"/>
        <w:rPr>
          <w:color w:val="000000" w:themeColor="text1"/>
        </w:rPr>
      </w:pPr>
      <w:r w:rsidRPr="007309B8">
        <w:rPr>
          <w:color w:val="000000" w:themeColor="text1"/>
        </w:rPr>
        <w:t xml:space="preserve">James </w:t>
      </w:r>
      <w:proofErr w:type="spellStart"/>
      <w:r w:rsidRPr="007309B8">
        <w:rPr>
          <w:color w:val="000000" w:themeColor="text1"/>
        </w:rPr>
        <w:t>Rarick</w:t>
      </w:r>
      <w:proofErr w:type="spellEnd"/>
    </w:p>
    <w:p w14:paraId="1A2CBB96" w14:textId="47B2A951" w:rsidR="007309B8" w:rsidRPr="007309B8" w:rsidRDefault="007309B8" w:rsidP="007309B8">
      <w:pPr>
        <w:spacing w:after="0" w:line="240" w:lineRule="auto"/>
        <w:ind w:left="720"/>
        <w:rPr>
          <w:color w:val="000000" w:themeColor="text1"/>
        </w:rPr>
      </w:pPr>
      <w:r w:rsidRPr="007309B8">
        <w:rPr>
          <w:color w:val="000000" w:themeColor="text1"/>
        </w:rPr>
        <w:t>Technical Officer, Tobacco Free Initiative</w:t>
      </w:r>
    </w:p>
    <w:p w14:paraId="47C5434D" w14:textId="41251C12" w:rsidR="007309B8" w:rsidRPr="007309B8" w:rsidRDefault="007309B8" w:rsidP="007309B8">
      <w:pPr>
        <w:spacing w:after="0" w:line="240" w:lineRule="auto"/>
        <w:ind w:left="720"/>
        <w:rPr>
          <w:color w:val="000000" w:themeColor="text1"/>
        </w:rPr>
      </w:pPr>
      <w:r w:rsidRPr="007309B8">
        <w:rPr>
          <w:color w:val="000000" w:themeColor="text1"/>
        </w:rPr>
        <w:t>WHO Western Pacific Regional Office</w:t>
      </w:r>
    </w:p>
    <w:p w14:paraId="518E0077" w14:textId="1FD25775" w:rsidR="007309B8" w:rsidRPr="007309B8" w:rsidRDefault="007309B8" w:rsidP="007309B8">
      <w:pPr>
        <w:spacing w:after="0" w:line="240" w:lineRule="auto"/>
        <w:ind w:left="720"/>
        <w:rPr>
          <w:color w:val="000000" w:themeColor="text1"/>
        </w:rPr>
      </w:pPr>
      <w:r>
        <w:rPr>
          <w:color w:val="000000" w:themeColor="text1"/>
        </w:rPr>
        <w:t>Manila, Philippines</w:t>
      </w:r>
      <w:r w:rsidRPr="007309B8">
        <w:rPr>
          <w:rFonts w:cs="Helvetica"/>
          <w:color w:val="000000" w:themeColor="text1"/>
        </w:rPr>
        <w:br/>
      </w:r>
      <w:r w:rsidRPr="007309B8">
        <w:rPr>
          <w:rFonts w:cs="Helvetica"/>
          <w:color w:val="000000" w:themeColor="text1"/>
          <w:shd w:val="clear" w:color="auto" w:fill="FFFFFF"/>
        </w:rPr>
        <w:t>E-mail:</w:t>
      </w:r>
      <w:r w:rsidRPr="007309B8">
        <w:rPr>
          <w:rStyle w:val="apple-converted-space"/>
          <w:rFonts w:cs="Helvetica"/>
          <w:color w:val="000000" w:themeColor="text1"/>
          <w:shd w:val="clear" w:color="auto" w:fill="FFFFFF"/>
        </w:rPr>
        <w:t> </w:t>
      </w:r>
      <w:r w:rsidR="00505DF7">
        <w:rPr>
          <w:rStyle w:val="apple-converted-space"/>
          <w:rFonts w:cs="Helvetica"/>
          <w:color w:val="000000" w:themeColor="text1"/>
          <w:shd w:val="clear" w:color="auto" w:fill="FFFFFF"/>
        </w:rPr>
        <w:sym w:font="Webdings" w:char="F09A"/>
      </w:r>
      <w:r w:rsidR="00505DF7">
        <w:rPr>
          <w:rStyle w:val="apple-converted-space"/>
          <w:rFonts w:cs="Helvetica"/>
          <w:color w:val="000000" w:themeColor="text1"/>
          <w:shd w:val="clear" w:color="auto" w:fill="FFFFFF"/>
        </w:rPr>
        <w:t xml:space="preserve"> </w:t>
      </w:r>
      <w:hyperlink r:id="rId13" w:history="1">
        <w:r w:rsidR="00BC098A" w:rsidRPr="00C5176A">
          <w:rPr>
            <w:rStyle w:val="Hyperlink"/>
          </w:rPr>
          <w:t>rarickj@wpro.who.int</w:t>
        </w:r>
      </w:hyperlink>
      <w:r w:rsidR="00BC098A">
        <w:rPr>
          <w:color w:val="000000" w:themeColor="text1"/>
        </w:rPr>
        <w:t xml:space="preserve"> </w:t>
      </w:r>
    </w:p>
    <w:p w14:paraId="1138389B" w14:textId="77777777" w:rsidR="001F0EE6" w:rsidRDefault="001F0EE6" w:rsidP="008D0611">
      <w:pPr>
        <w:rPr>
          <w:rFonts w:ascii="Calibri" w:hAnsi="Calibri"/>
          <w:b/>
          <w:color w:val="000000"/>
          <w:u w:val="single"/>
        </w:rPr>
      </w:pPr>
    </w:p>
    <w:p w14:paraId="1C82D764" w14:textId="09E789DC" w:rsidR="00376DAD" w:rsidRPr="00130D61" w:rsidRDefault="00376DAD" w:rsidP="00457D94">
      <w:pPr>
        <w:rPr>
          <w:i/>
        </w:rPr>
      </w:pPr>
    </w:p>
    <w:sectPr w:rsidR="00376DAD" w:rsidRPr="00130D61">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EC60AF" w14:textId="77777777" w:rsidR="003F3738" w:rsidRDefault="003F3738" w:rsidP="004440EA">
      <w:pPr>
        <w:spacing w:after="0" w:line="240" w:lineRule="auto"/>
      </w:pPr>
      <w:r>
        <w:separator/>
      </w:r>
    </w:p>
  </w:endnote>
  <w:endnote w:type="continuationSeparator" w:id="0">
    <w:p w14:paraId="3EFC6B25" w14:textId="77777777" w:rsidR="003F3738" w:rsidRDefault="003F3738"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1F8691" w14:textId="31FFA7B5" w:rsidR="00F345B9" w:rsidRDefault="00C963A0">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Legisla</w:t>
    </w:r>
    <w:r w:rsidR="004E555A">
      <w:rPr>
        <w:rFonts w:asciiTheme="majorHAnsi" w:eastAsiaTheme="majorEastAsia" w:hAnsiTheme="majorHAnsi" w:cstheme="majorBidi"/>
      </w:rPr>
      <w:t xml:space="preserve">tive </w:t>
    </w:r>
    <w:r w:rsidR="00F345B9">
      <w:rPr>
        <w:rFonts w:asciiTheme="majorHAnsi" w:eastAsiaTheme="majorEastAsia" w:hAnsiTheme="majorHAnsi" w:cstheme="majorBidi"/>
      </w:rPr>
      <w:t>Fact Sheet &amp; Talking Points</w:t>
    </w:r>
    <w:r w:rsidR="00F345B9">
      <w:rPr>
        <w:rFonts w:asciiTheme="majorHAnsi" w:eastAsiaTheme="majorEastAsia" w:hAnsiTheme="majorHAnsi" w:cstheme="majorBidi"/>
      </w:rPr>
      <w:ptab w:relativeTo="margin" w:alignment="right" w:leader="none"/>
    </w:r>
    <w:r w:rsidR="00F345B9">
      <w:rPr>
        <w:rFonts w:asciiTheme="majorHAnsi" w:eastAsiaTheme="majorEastAsia" w:hAnsiTheme="majorHAnsi" w:cstheme="majorBidi"/>
      </w:rPr>
      <w:t xml:space="preserve">Page </w:t>
    </w:r>
    <w:r w:rsidR="00F345B9">
      <w:rPr>
        <w:rFonts w:eastAsiaTheme="minorEastAsia"/>
      </w:rPr>
      <w:fldChar w:fldCharType="begin"/>
    </w:r>
    <w:r w:rsidR="00F345B9">
      <w:instrText xml:space="preserve"> PAGE   \* MERGEFORMAT </w:instrText>
    </w:r>
    <w:r w:rsidR="00F345B9">
      <w:rPr>
        <w:rFonts w:eastAsiaTheme="minorEastAsia"/>
      </w:rPr>
      <w:fldChar w:fldCharType="separate"/>
    </w:r>
    <w:r w:rsidR="00E079BA" w:rsidRPr="00E079BA">
      <w:rPr>
        <w:rFonts w:asciiTheme="majorHAnsi" w:eastAsiaTheme="majorEastAsia" w:hAnsiTheme="majorHAnsi" w:cstheme="majorBidi"/>
        <w:noProof/>
      </w:rPr>
      <w:t>4</w:t>
    </w:r>
    <w:r w:rsidR="00F345B9">
      <w:rPr>
        <w:rFonts w:asciiTheme="majorHAnsi" w:eastAsiaTheme="majorEastAsia" w:hAnsiTheme="majorHAnsi" w:cstheme="majorBidi"/>
        <w:noProof/>
      </w:rPr>
      <w:fldChar w:fldCharType="end"/>
    </w:r>
  </w:p>
  <w:p w14:paraId="3F7A486F" w14:textId="77777777" w:rsidR="00F345B9" w:rsidRDefault="00F345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792046" w14:textId="77777777" w:rsidR="003F3738" w:rsidRDefault="003F3738" w:rsidP="004440EA">
      <w:pPr>
        <w:spacing w:after="0" w:line="240" w:lineRule="auto"/>
      </w:pPr>
      <w:r>
        <w:separator/>
      </w:r>
    </w:p>
  </w:footnote>
  <w:footnote w:type="continuationSeparator" w:id="0">
    <w:p w14:paraId="320B1CB3" w14:textId="77777777" w:rsidR="003F3738" w:rsidRDefault="003F3738" w:rsidP="004440EA">
      <w:pPr>
        <w:spacing w:after="0" w:line="240" w:lineRule="auto"/>
      </w:pPr>
      <w:r>
        <w:continuationSeparator/>
      </w:r>
    </w:p>
  </w:footnote>
  <w:footnote w:id="1">
    <w:p w14:paraId="7DB3DB7A" w14:textId="77777777" w:rsidR="003F421C" w:rsidRPr="006C218F" w:rsidRDefault="003F421C" w:rsidP="003F421C">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Pr="006C218F">
        <w:rPr>
          <w:rFonts w:asciiTheme="majorHAnsi" w:hAnsiTheme="majorHAnsi"/>
          <w:color w:val="000000"/>
          <w:sz w:val="18"/>
          <w:szCs w:val="18"/>
          <w:shd w:val="clear" w:color="auto" w:fill="FFFFFF"/>
        </w:rPr>
        <w:t>U.S. Department of Health and Human Services.</w:t>
      </w:r>
      <w:proofErr w:type="gramEnd"/>
      <w:r w:rsidRPr="006C218F">
        <w:rPr>
          <w:rStyle w:val="apple-converted-space"/>
          <w:rFonts w:asciiTheme="majorHAnsi" w:hAnsiTheme="majorHAnsi"/>
          <w:color w:val="000000"/>
          <w:sz w:val="18"/>
          <w:szCs w:val="18"/>
          <w:shd w:val="clear" w:color="auto" w:fill="FFFFFF"/>
        </w:rPr>
        <w:t> </w:t>
      </w:r>
      <w:r w:rsidRPr="006C218F">
        <w:rPr>
          <w:rStyle w:val="reftitle"/>
          <w:rFonts w:asciiTheme="majorHAnsi" w:hAnsiTheme="majorHAnsi"/>
          <w:bCs/>
          <w:color w:val="000000" w:themeColor="text1"/>
          <w:sz w:val="18"/>
          <w:szCs w:val="18"/>
          <w:shd w:val="clear" w:color="auto" w:fill="FFFFFF"/>
        </w:rPr>
        <w:t>The Health Consequences of Involuntary Exposure to Tobacco Smoke: A Report of the Surgeon General</w:t>
      </w:r>
      <w:r w:rsidRPr="006C218F">
        <w:rPr>
          <w:rFonts w:asciiTheme="majorHAnsi" w:hAnsiTheme="majorHAnsi"/>
          <w:color w:val="000000" w:themeColor="text1"/>
          <w:sz w:val="18"/>
          <w:szCs w:val="18"/>
          <w:shd w:val="clear" w:color="auto" w:fill="FFFFFF"/>
        </w:rPr>
        <w:t xml:space="preserve">. </w:t>
      </w:r>
      <w:r w:rsidRPr="006C218F">
        <w:rPr>
          <w:rFonts w:asciiTheme="majorHAnsi" w:hAnsiTheme="majorHAnsi"/>
          <w:color w:val="000000"/>
          <w:sz w:val="18"/>
          <w:szCs w:val="18"/>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2">
    <w:p w14:paraId="2CA2CF63" w14:textId="03378989" w:rsidR="00252D86" w:rsidRPr="006C218F" w:rsidRDefault="00252D86">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World Health Organization Tobacco Fact Sheet (July 2013).  http://www.who.int/mediacentre/factsheets/fs339/en/</w:t>
      </w:r>
    </w:p>
  </w:footnote>
  <w:footnote w:id="3">
    <w:p w14:paraId="2F42D934" w14:textId="2ADF1242" w:rsidR="00252D86" w:rsidRPr="006C218F" w:rsidRDefault="00252D86">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spellStart"/>
      <w:proofErr w:type="gramStart"/>
      <w:r w:rsidRPr="006C218F">
        <w:rPr>
          <w:rFonts w:asciiTheme="majorHAnsi" w:hAnsiTheme="majorHAnsi"/>
          <w:color w:val="000000"/>
          <w:sz w:val="18"/>
          <w:szCs w:val="18"/>
          <w:shd w:val="clear" w:color="auto" w:fill="FFFFFF"/>
        </w:rPr>
        <w:t>Jha</w:t>
      </w:r>
      <w:proofErr w:type="spellEnd"/>
      <w:r w:rsidRPr="006C218F">
        <w:rPr>
          <w:rFonts w:asciiTheme="majorHAnsi" w:hAnsiTheme="majorHAnsi"/>
          <w:color w:val="000000"/>
          <w:sz w:val="18"/>
          <w:szCs w:val="18"/>
          <w:shd w:val="clear" w:color="auto" w:fill="FFFFFF"/>
        </w:rPr>
        <w:t xml:space="preserve">, P., </w:t>
      </w:r>
      <w:proofErr w:type="spellStart"/>
      <w:r w:rsidRPr="006C218F">
        <w:rPr>
          <w:rFonts w:asciiTheme="majorHAnsi" w:hAnsiTheme="majorHAnsi"/>
          <w:color w:val="000000"/>
          <w:sz w:val="18"/>
          <w:szCs w:val="18"/>
          <w:shd w:val="clear" w:color="auto" w:fill="FFFFFF"/>
        </w:rPr>
        <w:t>Ramasundarahettige</w:t>
      </w:r>
      <w:proofErr w:type="spellEnd"/>
      <w:r w:rsidRPr="006C218F">
        <w:rPr>
          <w:rFonts w:asciiTheme="majorHAnsi" w:hAnsiTheme="majorHAnsi"/>
          <w:color w:val="000000"/>
          <w:sz w:val="18"/>
          <w:szCs w:val="18"/>
          <w:shd w:val="clear" w:color="auto" w:fill="FFFFFF"/>
        </w:rPr>
        <w:t xml:space="preserve">, C., Landsman, V., </w:t>
      </w:r>
      <w:proofErr w:type="spellStart"/>
      <w:r w:rsidRPr="006C218F">
        <w:rPr>
          <w:rFonts w:asciiTheme="majorHAnsi" w:hAnsiTheme="majorHAnsi"/>
          <w:color w:val="000000"/>
          <w:sz w:val="18"/>
          <w:szCs w:val="18"/>
          <w:shd w:val="clear" w:color="auto" w:fill="FFFFFF"/>
        </w:rPr>
        <w:t>Rostron</w:t>
      </w:r>
      <w:proofErr w:type="spellEnd"/>
      <w:r w:rsidRPr="006C218F">
        <w:rPr>
          <w:rFonts w:asciiTheme="majorHAnsi" w:hAnsiTheme="majorHAnsi"/>
          <w:color w:val="000000"/>
          <w:sz w:val="18"/>
          <w:szCs w:val="18"/>
          <w:shd w:val="clear" w:color="auto" w:fill="FFFFFF"/>
        </w:rPr>
        <w:t xml:space="preserve">, B., </w:t>
      </w:r>
      <w:proofErr w:type="spellStart"/>
      <w:r w:rsidRPr="006C218F">
        <w:rPr>
          <w:rFonts w:asciiTheme="majorHAnsi" w:hAnsiTheme="majorHAnsi"/>
          <w:color w:val="000000"/>
          <w:sz w:val="18"/>
          <w:szCs w:val="18"/>
          <w:shd w:val="clear" w:color="auto" w:fill="FFFFFF"/>
        </w:rPr>
        <w:t>Thun</w:t>
      </w:r>
      <w:proofErr w:type="spellEnd"/>
      <w:r w:rsidRPr="006C218F">
        <w:rPr>
          <w:rFonts w:asciiTheme="majorHAnsi" w:hAnsiTheme="majorHAnsi"/>
          <w:color w:val="000000"/>
          <w:sz w:val="18"/>
          <w:szCs w:val="18"/>
          <w:shd w:val="clear" w:color="auto" w:fill="FFFFFF"/>
        </w:rPr>
        <w:t xml:space="preserve">, M., Anderson, R.N., McAfee, T., &amp; </w:t>
      </w:r>
      <w:proofErr w:type="spellStart"/>
      <w:r w:rsidRPr="006C218F">
        <w:rPr>
          <w:rFonts w:asciiTheme="majorHAnsi" w:hAnsiTheme="majorHAnsi"/>
          <w:color w:val="000000"/>
          <w:sz w:val="18"/>
          <w:szCs w:val="18"/>
          <w:shd w:val="clear" w:color="auto" w:fill="FFFFFF"/>
        </w:rPr>
        <w:t>Peto</w:t>
      </w:r>
      <w:proofErr w:type="spellEnd"/>
      <w:r w:rsidRPr="006C218F">
        <w:rPr>
          <w:rFonts w:asciiTheme="majorHAnsi" w:hAnsiTheme="majorHAnsi"/>
          <w:color w:val="000000"/>
          <w:sz w:val="18"/>
          <w:szCs w:val="18"/>
          <w:shd w:val="clear" w:color="auto" w:fill="FFFFFF"/>
        </w:rPr>
        <w:t>, R</w:t>
      </w:r>
      <w:r w:rsidRPr="006C218F">
        <w:rPr>
          <w:rFonts w:asciiTheme="majorHAnsi" w:hAnsiTheme="majorHAnsi"/>
          <w:color w:val="000000" w:themeColor="text1"/>
          <w:sz w:val="18"/>
          <w:szCs w:val="18"/>
          <w:shd w:val="clear" w:color="auto" w:fill="FFFFFF"/>
        </w:rPr>
        <w:t>.</w:t>
      </w:r>
      <w:r w:rsidRPr="006C218F">
        <w:rPr>
          <w:rStyle w:val="apple-converted-space"/>
          <w:rFonts w:asciiTheme="majorHAnsi" w:hAnsiTheme="majorHAnsi"/>
          <w:bCs/>
          <w:color w:val="000000" w:themeColor="text1"/>
          <w:sz w:val="18"/>
          <w:szCs w:val="18"/>
          <w:shd w:val="clear" w:color="auto" w:fill="FFFFFF"/>
        </w:rPr>
        <w:t xml:space="preserve"> (2013) </w:t>
      </w:r>
      <w:r w:rsidRPr="006C218F">
        <w:rPr>
          <w:rStyle w:val="reftitle"/>
          <w:rFonts w:asciiTheme="majorHAnsi" w:hAnsiTheme="majorHAnsi"/>
          <w:bCs/>
          <w:color w:val="000000" w:themeColor="text1"/>
          <w:sz w:val="18"/>
          <w:szCs w:val="18"/>
          <w:shd w:val="clear" w:color="auto" w:fill="FFFFFF"/>
        </w:rPr>
        <w:t>21st Century Hazards of Smoking and Benefits of Cessation in the United States</w:t>
      </w:r>
      <w:r w:rsidRPr="006C218F">
        <w:rPr>
          <w:rFonts w:asciiTheme="majorHAnsi" w:hAnsiTheme="majorHAnsi"/>
          <w:color w:val="000000" w:themeColor="text1"/>
          <w:sz w:val="18"/>
          <w:szCs w:val="18"/>
          <w:shd w:val="clear" w:color="auto" w:fill="FFFFFF"/>
        </w:rPr>
        <w:t>.</w:t>
      </w:r>
      <w:proofErr w:type="gramEnd"/>
      <w:r w:rsidRPr="006C218F">
        <w:rPr>
          <w:rStyle w:val="apple-converted-space"/>
          <w:rFonts w:asciiTheme="majorHAnsi" w:hAnsiTheme="majorHAnsi"/>
          <w:color w:val="000000" w:themeColor="text1"/>
          <w:sz w:val="18"/>
          <w:szCs w:val="18"/>
          <w:shd w:val="clear" w:color="auto" w:fill="FFFFFF"/>
        </w:rPr>
        <w:t> </w:t>
      </w:r>
      <w:r w:rsidRPr="006C218F">
        <w:rPr>
          <w:rStyle w:val="refpub"/>
          <w:rFonts w:asciiTheme="majorHAnsi" w:hAnsiTheme="majorHAnsi"/>
          <w:color w:val="000000"/>
          <w:sz w:val="18"/>
          <w:szCs w:val="18"/>
          <w:shd w:val="clear" w:color="auto" w:fill="FFFFFF"/>
        </w:rPr>
        <w:t xml:space="preserve"> </w:t>
      </w:r>
      <w:r w:rsidRPr="006C218F">
        <w:rPr>
          <w:rStyle w:val="refpub"/>
          <w:rFonts w:asciiTheme="majorHAnsi" w:hAnsiTheme="majorHAnsi"/>
          <w:i/>
          <w:color w:val="000000"/>
          <w:sz w:val="18"/>
          <w:szCs w:val="18"/>
          <w:shd w:val="clear" w:color="auto" w:fill="FFFFFF"/>
        </w:rPr>
        <w:t xml:space="preserve">New England Journal of Medicine, </w:t>
      </w:r>
      <w:r w:rsidRPr="006C218F">
        <w:rPr>
          <w:rFonts w:asciiTheme="majorHAnsi" w:hAnsiTheme="majorHAnsi"/>
          <w:color w:val="000000"/>
          <w:sz w:val="18"/>
          <w:szCs w:val="18"/>
          <w:shd w:val="clear" w:color="auto" w:fill="FFFFFF"/>
        </w:rPr>
        <w:t>368:341–50.</w:t>
      </w:r>
      <w:r w:rsidRPr="006C218F">
        <w:rPr>
          <w:rStyle w:val="apple-converted-space"/>
          <w:rFonts w:asciiTheme="majorHAnsi" w:hAnsiTheme="majorHAnsi"/>
          <w:color w:val="000000"/>
          <w:sz w:val="18"/>
          <w:szCs w:val="18"/>
          <w:shd w:val="clear" w:color="auto" w:fill="FFFFFF"/>
        </w:rPr>
        <w:t> </w:t>
      </w:r>
    </w:p>
  </w:footnote>
  <w:footnote w:id="4">
    <w:p w14:paraId="1A87777E" w14:textId="4A33C364" w:rsidR="002B349F" w:rsidRPr="006C218F" w:rsidRDefault="002B349F">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Pr="006C218F">
        <w:rPr>
          <w:rFonts w:asciiTheme="majorHAnsi" w:hAnsiTheme="majorHAnsi"/>
          <w:color w:val="000000"/>
          <w:sz w:val="18"/>
          <w:szCs w:val="18"/>
          <w:shd w:val="clear" w:color="auto" w:fill="FFFFFF"/>
        </w:rPr>
        <w:t>U.S. Department of Health and Human Services.</w:t>
      </w:r>
      <w:proofErr w:type="gramEnd"/>
      <w:r w:rsidRPr="006C218F">
        <w:rPr>
          <w:rStyle w:val="apple-converted-space"/>
          <w:rFonts w:asciiTheme="majorHAnsi" w:hAnsiTheme="majorHAnsi"/>
          <w:color w:val="000000"/>
          <w:sz w:val="18"/>
          <w:szCs w:val="18"/>
          <w:shd w:val="clear" w:color="auto" w:fill="FFFFFF"/>
        </w:rPr>
        <w:t> </w:t>
      </w:r>
      <w:r w:rsidRPr="006C218F">
        <w:rPr>
          <w:rStyle w:val="reftitle"/>
          <w:rFonts w:asciiTheme="majorHAnsi" w:hAnsiTheme="majorHAnsi"/>
          <w:bCs/>
          <w:color w:val="000000" w:themeColor="text1"/>
          <w:sz w:val="18"/>
          <w:szCs w:val="18"/>
          <w:shd w:val="clear" w:color="auto" w:fill="FFFFFF"/>
        </w:rPr>
        <w:t>The Health Consequences of Involuntary Exposure to Tobacco Smoke: A Report of the Surgeon General</w:t>
      </w:r>
      <w:r w:rsidRPr="006C218F">
        <w:rPr>
          <w:rFonts w:asciiTheme="majorHAnsi" w:hAnsiTheme="majorHAnsi"/>
          <w:color w:val="000000" w:themeColor="text1"/>
          <w:sz w:val="18"/>
          <w:szCs w:val="18"/>
          <w:shd w:val="clear" w:color="auto" w:fill="FFFFFF"/>
        </w:rPr>
        <w:t xml:space="preserve">. </w:t>
      </w:r>
      <w:r w:rsidRPr="006C218F">
        <w:rPr>
          <w:rFonts w:asciiTheme="majorHAnsi" w:hAnsiTheme="majorHAnsi"/>
          <w:color w:val="000000"/>
          <w:sz w:val="18"/>
          <w:szCs w:val="18"/>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5">
    <w:p w14:paraId="095AE326" w14:textId="210738BE" w:rsidR="001F708E" w:rsidRPr="006C218F" w:rsidRDefault="001F708E">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Pr="006C218F">
        <w:rPr>
          <w:rFonts w:asciiTheme="majorHAnsi" w:hAnsiTheme="majorHAnsi"/>
          <w:color w:val="000000"/>
          <w:sz w:val="18"/>
          <w:szCs w:val="18"/>
          <w:shd w:val="clear" w:color="auto" w:fill="FFFFFF"/>
        </w:rPr>
        <w:t>Task Force on Community Preventive Services.</w:t>
      </w:r>
      <w:proofErr w:type="gramEnd"/>
      <w:r w:rsidRPr="006C218F">
        <w:rPr>
          <w:rFonts w:asciiTheme="majorHAnsi" w:hAnsiTheme="majorHAnsi"/>
          <w:color w:val="000000"/>
          <w:sz w:val="18"/>
          <w:szCs w:val="18"/>
          <w:shd w:val="clear" w:color="auto" w:fill="FFFFFF"/>
        </w:rPr>
        <w:t xml:space="preserve"> </w:t>
      </w:r>
      <w:proofErr w:type="gramStart"/>
      <w:r w:rsidRPr="006C218F">
        <w:rPr>
          <w:rFonts w:asciiTheme="majorHAnsi" w:hAnsiTheme="majorHAnsi"/>
          <w:color w:val="000000"/>
          <w:sz w:val="18"/>
          <w:szCs w:val="18"/>
          <w:shd w:val="clear" w:color="auto" w:fill="FFFFFF"/>
        </w:rPr>
        <w:t xml:space="preserve">(2001). </w:t>
      </w:r>
      <w:r w:rsidRPr="006C218F">
        <w:rPr>
          <w:rFonts w:asciiTheme="majorHAnsi" w:hAnsiTheme="majorHAnsi"/>
          <w:sz w:val="18"/>
          <w:szCs w:val="18"/>
          <w:shd w:val="clear" w:color="auto" w:fill="FFFFFF"/>
        </w:rPr>
        <w:t>Recommendations regarding interventions to reduce tobacco use and exposure to environmental tobacco smoke</w:t>
      </w:r>
      <w:r w:rsidRPr="006C218F">
        <w:rPr>
          <w:rFonts w:asciiTheme="majorHAnsi" w:hAnsiTheme="majorHAnsi"/>
          <w:color w:val="6C6C6C"/>
          <w:sz w:val="18"/>
          <w:szCs w:val="18"/>
          <w:shd w:val="clear" w:color="auto" w:fill="FFFFFF"/>
        </w:rPr>
        <w:t>.</w:t>
      </w:r>
      <w:proofErr w:type="gramEnd"/>
      <w:r w:rsidRPr="006C218F">
        <w:rPr>
          <w:rFonts w:asciiTheme="majorHAnsi" w:hAnsiTheme="majorHAnsi"/>
          <w:color w:val="6C6C6C"/>
          <w:sz w:val="18"/>
          <w:szCs w:val="18"/>
          <w:shd w:val="clear" w:color="auto" w:fill="FFFFFF"/>
        </w:rPr>
        <w:t xml:space="preserve"> </w:t>
      </w:r>
      <w:r w:rsidRPr="006C218F">
        <w:rPr>
          <w:rFonts w:asciiTheme="majorHAnsi" w:hAnsiTheme="majorHAnsi"/>
          <w:i/>
          <w:iCs/>
          <w:color w:val="000000"/>
          <w:sz w:val="18"/>
          <w:szCs w:val="18"/>
          <w:shd w:val="clear" w:color="auto" w:fill="FFFFFF"/>
        </w:rPr>
        <w:t xml:space="preserve">Am J </w:t>
      </w:r>
      <w:proofErr w:type="spellStart"/>
      <w:r w:rsidRPr="006C218F">
        <w:rPr>
          <w:rFonts w:asciiTheme="majorHAnsi" w:hAnsiTheme="majorHAnsi"/>
          <w:i/>
          <w:iCs/>
          <w:color w:val="000000"/>
          <w:sz w:val="18"/>
          <w:szCs w:val="18"/>
          <w:shd w:val="clear" w:color="auto" w:fill="FFFFFF"/>
        </w:rPr>
        <w:t>Prev</w:t>
      </w:r>
      <w:proofErr w:type="spellEnd"/>
      <w:r w:rsidRPr="006C218F">
        <w:rPr>
          <w:rFonts w:asciiTheme="majorHAnsi" w:hAnsiTheme="majorHAnsi"/>
          <w:i/>
          <w:iCs/>
          <w:color w:val="000000"/>
          <w:sz w:val="18"/>
          <w:szCs w:val="18"/>
          <w:shd w:val="clear" w:color="auto" w:fill="FFFFFF"/>
        </w:rPr>
        <w:t xml:space="preserve"> Med</w:t>
      </w:r>
      <w:r w:rsidRPr="006C218F">
        <w:rPr>
          <w:rFonts w:asciiTheme="majorHAnsi" w:hAnsiTheme="majorHAnsi"/>
          <w:color w:val="000000"/>
          <w:sz w:val="18"/>
          <w:szCs w:val="18"/>
          <w:shd w:val="clear" w:color="auto" w:fill="FFFFFF"/>
        </w:rPr>
        <w:t>; 20(2S):10-5.</w:t>
      </w:r>
    </w:p>
  </w:footnote>
  <w:footnote w:id="6">
    <w:p w14:paraId="138756B9" w14:textId="11473AF0" w:rsidR="00130D61" w:rsidRPr="006C218F" w:rsidRDefault="00130D61" w:rsidP="00130D61">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00D00439" w:rsidRPr="006C218F">
        <w:rPr>
          <w:rFonts w:asciiTheme="majorHAnsi" w:hAnsiTheme="majorHAnsi"/>
          <w:sz w:val="18"/>
          <w:szCs w:val="18"/>
        </w:rPr>
        <w:t xml:space="preserve">Gilbert, A. &amp; </w:t>
      </w:r>
      <w:proofErr w:type="spellStart"/>
      <w:r w:rsidRPr="006C218F">
        <w:rPr>
          <w:rFonts w:asciiTheme="majorHAnsi" w:hAnsiTheme="majorHAnsi"/>
          <w:sz w:val="18"/>
          <w:szCs w:val="18"/>
        </w:rPr>
        <w:t>Cornuz</w:t>
      </w:r>
      <w:proofErr w:type="spellEnd"/>
      <w:r w:rsidR="00D00439" w:rsidRPr="006C218F">
        <w:rPr>
          <w:rFonts w:asciiTheme="majorHAnsi" w:hAnsiTheme="majorHAnsi"/>
          <w:sz w:val="18"/>
          <w:szCs w:val="18"/>
        </w:rPr>
        <w:t>,</w:t>
      </w:r>
      <w:r w:rsidRPr="006C218F">
        <w:rPr>
          <w:rFonts w:asciiTheme="majorHAnsi" w:hAnsiTheme="majorHAnsi"/>
          <w:sz w:val="18"/>
          <w:szCs w:val="18"/>
        </w:rPr>
        <w:t xml:space="preserve"> J</w:t>
      </w:r>
      <w:r w:rsidR="00D00439" w:rsidRPr="006C218F">
        <w:rPr>
          <w:rFonts w:asciiTheme="majorHAnsi" w:hAnsiTheme="majorHAnsi"/>
          <w:sz w:val="18"/>
          <w:szCs w:val="18"/>
        </w:rPr>
        <w:t>.</w:t>
      </w:r>
      <w:r w:rsidRPr="006C218F">
        <w:rPr>
          <w:rFonts w:asciiTheme="majorHAnsi" w:hAnsiTheme="majorHAnsi"/>
          <w:sz w:val="18"/>
          <w:szCs w:val="18"/>
        </w:rPr>
        <w:t xml:space="preserve"> (2003).</w:t>
      </w:r>
      <w:proofErr w:type="gramEnd"/>
      <w:r w:rsidRPr="006C218F">
        <w:rPr>
          <w:rFonts w:asciiTheme="majorHAnsi" w:hAnsiTheme="majorHAnsi"/>
          <w:sz w:val="18"/>
          <w:szCs w:val="18"/>
        </w:rPr>
        <w:t xml:space="preserve"> Which are the most effective and cost-effective interventions for tobacco control? </w:t>
      </w:r>
    </w:p>
    <w:p w14:paraId="31B7CB57" w14:textId="22A72A09" w:rsidR="00130D61" w:rsidRPr="002B349F" w:rsidRDefault="00130D61" w:rsidP="00130D61">
      <w:pPr>
        <w:pStyle w:val="FootnoteText"/>
        <w:rPr>
          <w:rFonts w:asciiTheme="majorHAnsi" w:hAnsiTheme="majorHAnsi"/>
          <w:sz w:val="18"/>
          <w:szCs w:val="18"/>
        </w:rPr>
      </w:pPr>
      <w:r w:rsidRPr="006C218F">
        <w:rPr>
          <w:rFonts w:asciiTheme="majorHAnsi" w:hAnsiTheme="majorHAnsi"/>
          <w:sz w:val="18"/>
          <w:szCs w:val="18"/>
        </w:rPr>
        <w:t xml:space="preserve">Copenhagen, </w:t>
      </w:r>
      <w:r w:rsidRPr="006C218F">
        <w:rPr>
          <w:rFonts w:asciiTheme="majorHAnsi" w:hAnsiTheme="majorHAnsi"/>
          <w:i/>
          <w:sz w:val="18"/>
          <w:szCs w:val="18"/>
        </w:rPr>
        <w:t>WHO Regional Office for Europe,</w:t>
      </w:r>
      <w:r w:rsidRPr="006C218F">
        <w:rPr>
          <w:rFonts w:asciiTheme="majorHAnsi" w:hAnsiTheme="majorHAnsi"/>
          <w:sz w:val="18"/>
          <w:szCs w:val="18"/>
        </w:rPr>
        <w:t xml:space="preserve"> (Health Evidence Network report; http://www.euro.who.int/document/e82993.pdf)</w:t>
      </w:r>
    </w:p>
  </w:footnote>
  <w:footnote w:id="7">
    <w:p w14:paraId="2EE4E75C" w14:textId="474FE80D" w:rsidR="003645F5" w:rsidRPr="00BC098A" w:rsidRDefault="003645F5">
      <w:pPr>
        <w:pStyle w:val="FootnoteText"/>
        <w:rPr>
          <w:rFonts w:asciiTheme="majorHAnsi" w:hAnsiTheme="majorHAnsi"/>
          <w:sz w:val="18"/>
          <w:szCs w:val="18"/>
        </w:rPr>
      </w:pPr>
      <w:r w:rsidRPr="00BC098A">
        <w:rPr>
          <w:rStyle w:val="FootnoteReference"/>
          <w:rFonts w:asciiTheme="majorHAnsi" w:hAnsiTheme="majorHAnsi"/>
          <w:sz w:val="18"/>
          <w:szCs w:val="18"/>
        </w:rPr>
        <w:footnoteRef/>
      </w:r>
      <w:r w:rsidRPr="00BC098A">
        <w:rPr>
          <w:rFonts w:asciiTheme="majorHAnsi" w:hAnsiTheme="majorHAnsi"/>
          <w:sz w:val="18"/>
          <w:szCs w:val="18"/>
        </w:rPr>
        <w:t xml:space="preserve"> </w:t>
      </w:r>
      <w:proofErr w:type="gramStart"/>
      <w:r w:rsidRPr="00BC098A">
        <w:rPr>
          <w:rFonts w:asciiTheme="majorHAnsi" w:hAnsiTheme="majorHAnsi"/>
          <w:sz w:val="18"/>
          <w:szCs w:val="18"/>
        </w:rPr>
        <w:t>American Cancer Society Cancer Action Network.</w:t>
      </w:r>
      <w:proofErr w:type="gramEnd"/>
      <w:r w:rsidRPr="00BC098A">
        <w:rPr>
          <w:rFonts w:asciiTheme="majorHAnsi" w:hAnsiTheme="majorHAnsi"/>
          <w:sz w:val="18"/>
          <w:szCs w:val="18"/>
        </w:rPr>
        <w:t xml:space="preserve">  (2011). Saving Lives, Saving Money: A State-by-State Report on the Health &amp; Economic Benefits of Tobacco Taxes. Atlanta, GA.  </w:t>
      </w:r>
    </w:p>
  </w:footnote>
  <w:footnote w:id="8">
    <w:p w14:paraId="4D17A907" w14:textId="77777777" w:rsidR="001F708E" w:rsidRPr="009B6908" w:rsidRDefault="001F708E" w:rsidP="001F708E">
      <w:pPr>
        <w:pStyle w:val="FootnoteText"/>
        <w:rPr>
          <w:rFonts w:asciiTheme="majorHAnsi" w:hAnsiTheme="majorHAnsi"/>
          <w:sz w:val="18"/>
          <w:szCs w:val="18"/>
        </w:rPr>
      </w:pPr>
      <w:r w:rsidRPr="00BC098A">
        <w:rPr>
          <w:rStyle w:val="FootnoteReference"/>
          <w:rFonts w:asciiTheme="majorHAnsi" w:hAnsiTheme="majorHAnsi"/>
          <w:sz w:val="18"/>
          <w:szCs w:val="18"/>
        </w:rPr>
        <w:footnoteRef/>
      </w:r>
      <w:r w:rsidRPr="00BC098A">
        <w:rPr>
          <w:rFonts w:asciiTheme="majorHAnsi" w:hAnsiTheme="majorHAnsi"/>
          <w:sz w:val="18"/>
          <w:szCs w:val="18"/>
        </w:rPr>
        <w:t xml:space="preserve"> </w:t>
      </w:r>
      <w:proofErr w:type="gramStart"/>
      <w:r w:rsidRPr="00BC098A">
        <w:rPr>
          <w:rFonts w:asciiTheme="majorHAnsi" w:hAnsiTheme="majorHAnsi"/>
          <w:sz w:val="18"/>
          <w:szCs w:val="18"/>
        </w:rPr>
        <w:t>World Health Organization.</w:t>
      </w:r>
      <w:proofErr w:type="gramEnd"/>
      <w:r w:rsidRPr="00BC098A">
        <w:rPr>
          <w:rFonts w:asciiTheme="majorHAnsi" w:hAnsiTheme="majorHAnsi"/>
          <w:sz w:val="18"/>
          <w:szCs w:val="18"/>
        </w:rPr>
        <w:t xml:space="preserve"> </w:t>
      </w:r>
      <w:proofErr w:type="gramStart"/>
      <w:r w:rsidRPr="00BC098A">
        <w:rPr>
          <w:rFonts w:asciiTheme="majorHAnsi" w:hAnsiTheme="majorHAnsi"/>
          <w:sz w:val="18"/>
          <w:szCs w:val="18"/>
        </w:rPr>
        <w:t xml:space="preserve">(2011). Global Health Report on </w:t>
      </w:r>
      <w:proofErr w:type="spellStart"/>
      <w:r w:rsidRPr="00BC098A">
        <w:rPr>
          <w:rFonts w:asciiTheme="majorHAnsi" w:hAnsiTheme="majorHAnsi"/>
          <w:sz w:val="18"/>
          <w:szCs w:val="18"/>
        </w:rPr>
        <w:t>noncommunicable</w:t>
      </w:r>
      <w:proofErr w:type="spellEnd"/>
      <w:r w:rsidRPr="00BC098A">
        <w:rPr>
          <w:rFonts w:asciiTheme="majorHAnsi" w:hAnsiTheme="majorHAnsi"/>
          <w:sz w:val="18"/>
          <w:szCs w:val="18"/>
        </w:rPr>
        <w:t xml:space="preserve"> diseases 2010.</w:t>
      </w:r>
      <w:proofErr w:type="gramEnd"/>
      <w:r w:rsidRPr="00BC098A">
        <w:rPr>
          <w:rFonts w:asciiTheme="majorHAnsi" w:hAnsiTheme="majorHAnsi"/>
          <w:sz w:val="18"/>
          <w:szCs w:val="18"/>
        </w:rPr>
        <w:t xml:space="preserve"> Geneva, Switzerland. http://www.who.int/nmh/publications/ncd_report_full_en.pdf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Content>
      <w:p w14:paraId="377E6FEC" w14:textId="3BDC9284" w:rsidR="00F345B9" w:rsidRDefault="00E079BA">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E079BA">
          <w:rPr>
            <w:rFonts w:asciiTheme="majorHAnsi" w:eastAsiaTheme="majorEastAsia" w:hAnsiTheme="majorHAnsi" w:cstheme="majorBidi"/>
            <w:sz w:val="32"/>
            <w:szCs w:val="32"/>
          </w:rPr>
          <w:t>Increasing Taxes on Tobacco Products                                                                                Fact Sheet &amp; Talking</w:t>
        </w:r>
        <w:r>
          <w:rPr>
            <w:rFonts w:asciiTheme="majorHAnsi" w:eastAsiaTheme="majorEastAsia" w:hAnsiTheme="majorHAnsi" w:cstheme="majorBidi"/>
            <w:sz w:val="32"/>
            <w:szCs w:val="32"/>
          </w:rPr>
          <w:t xml:space="preserve"> Points</w:t>
        </w:r>
      </w:p>
    </w:sdtContent>
  </w:sdt>
  <w:p w14:paraId="08987EBD" w14:textId="77777777" w:rsidR="00F345B9" w:rsidRDefault="00F345B9"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7C71DB6"/>
    <w:multiLevelType w:val="hybridMultilevel"/>
    <w:tmpl w:val="FA0C3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C224AF"/>
    <w:multiLevelType w:val="hybridMultilevel"/>
    <w:tmpl w:val="02AA9C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CD648F"/>
    <w:multiLevelType w:val="hybridMultilevel"/>
    <w:tmpl w:val="F8FCA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3A047D"/>
    <w:multiLevelType w:val="hybridMultilevel"/>
    <w:tmpl w:val="0B9E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FF82033"/>
    <w:multiLevelType w:val="hybridMultilevel"/>
    <w:tmpl w:val="14020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466422C3"/>
    <w:multiLevelType w:val="hybridMultilevel"/>
    <w:tmpl w:val="B09CF1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54C315EA"/>
    <w:multiLevelType w:val="hybridMultilevel"/>
    <w:tmpl w:val="E67EFF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F7A067F"/>
    <w:multiLevelType w:val="hybridMultilevel"/>
    <w:tmpl w:val="B6DA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E807216"/>
    <w:multiLevelType w:val="hybridMultilevel"/>
    <w:tmpl w:val="2C424A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BEF52E5"/>
    <w:multiLevelType w:val="hybridMultilevel"/>
    <w:tmpl w:val="A8CC1130"/>
    <w:lvl w:ilvl="0" w:tplc="A9942B1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7EC0629A"/>
    <w:multiLevelType w:val="hybridMultilevel"/>
    <w:tmpl w:val="F5D2F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2"/>
  </w:num>
  <w:num w:numId="3">
    <w:abstractNumId w:val="5"/>
  </w:num>
  <w:num w:numId="4">
    <w:abstractNumId w:val="7"/>
  </w:num>
  <w:num w:numId="5">
    <w:abstractNumId w:val="15"/>
  </w:num>
  <w:num w:numId="6">
    <w:abstractNumId w:val="10"/>
  </w:num>
  <w:num w:numId="7">
    <w:abstractNumId w:val="13"/>
  </w:num>
  <w:num w:numId="8">
    <w:abstractNumId w:val="8"/>
  </w:num>
  <w:num w:numId="9">
    <w:abstractNumId w:val="14"/>
  </w:num>
  <w:num w:numId="10">
    <w:abstractNumId w:val="0"/>
  </w:num>
  <w:num w:numId="11">
    <w:abstractNumId w:val="6"/>
  </w:num>
  <w:num w:numId="12">
    <w:abstractNumId w:val="3"/>
  </w:num>
  <w:num w:numId="13">
    <w:abstractNumId w:val="1"/>
  </w:num>
  <w:num w:numId="14">
    <w:abstractNumId w:val="4"/>
  </w:num>
  <w:num w:numId="15">
    <w:abstractNumId w:val="2"/>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437D"/>
    <w:rsid w:val="00062726"/>
    <w:rsid w:val="000E67D8"/>
    <w:rsid w:val="00130D61"/>
    <w:rsid w:val="00192F91"/>
    <w:rsid w:val="00195069"/>
    <w:rsid w:val="001A7A05"/>
    <w:rsid w:val="001D5E1E"/>
    <w:rsid w:val="001F0EE6"/>
    <w:rsid w:val="001F708E"/>
    <w:rsid w:val="00213228"/>
    <w:rsid w:val="00252D86"/>
    <w:rsid w:val="0027655D"/>
    <w:rsid w:val="00284838"/>
    <w:rsid w:val="002B349F"/>
    <w:rsid w:val="002C558F"/>
    <w:rsid w:val="00315361"/>
    <w:rsid w:val="00333E62"/>
    <w:rsid w:val="00350B78"/>
    <w:rsid w:val="003645F5"/>
    <w:rsid w:val="00376DAD"/>
    <w:rsid w:val="003F16E1"/>
    <w:rsid w:val="003F3738"/>
    <w:rsid w:val="003F421C"/>
    <w:rsid w:val="00411498"/>
    <w:rsid w:val="00411EE7"/>
    <w:rsid w:val="00435070"/>
    <w:rsid w:val="004440EA"/>
    <w:rsid w:val="00457D94"/>
    <w:rsid w:val="00473F33"/>
    <w:rsid w:val="00494800"/>
    <w:rsid w:val="004B57C1"/>
    <w:rsid w:val="004E555A"/>
    <w:rsid w:val="004F1749"/>
    <w:rsid w:val="004F2B23"/>
    <w:rsid w:val="00505DF7"/>
    <w:rsid w:val="00527777"/>
    <w:rsid w:val="00573B65"/>
    <w:rsid w:val="005768AD"/>
    <w:rsid w:val="005B6FFD"/>
    <w:rsid w:val="005F644F"/>
    <w:rsid w:val="00652F21"/>
    <w:rsid w:val="006619FB"/>
    <w:rsid w:val="006C218F"/>
    <w:rsid w:val="006C47F8"/>
    <w:rsid w:val="006F6E5B"/>
    <w:rsid w:val="007309B8"/>
    <w:rsid w:val="00734277"/>
    <w:rsid w:val="00744582"/>
    <w:rsid w:val="007B31A9"/>
    <w:rsid w:val="00813D26"/>
    <w:rsid w:val="00860FAA"/>
    <w:rsid w:val="0086641B"/>
    <w:rsid w:val="00885A6A"/>
    <w:rsid w:val="008965DA"/>
    <w:rsid w:val="008D0611"/>
    <w:rsid w:val="008D4332"/>
    <w:rsid w:val="008D54F3"/>
    <w:rsid w:val="009177CC"/>
    <w:rsid w:val="00937FC5"/>
    <w:rsid w:val="00940BE6"/>
    <w:rsid w:val="00984953"/>
    <w:rsid w:val="009959F4"/>
    <w:rsid w:val="009B6908"/>
    <w:rsid w:val="009C39E9"/>
    <w:rsid w:val="009D02DC"/>
    <w:rsid w:val="009E0C82"/>
    <w:rsid w:val="00A02794"/>
    <w:rsid w:val="00A60F3F"/>
    <w:rsid w:val="00B25A86"/>
    <w:rsid w:val="00B76A2F"/>
    <w:rsid w:val="00B801B0"/>
    <w:rsid w:val="00BB32E3"/>
    <w:rsid w:val="00BB5FCC"/>
    <w:rsid w:val="00BC098A"/>
    <w:rsid w:val="00BD717B"/>
    <w:rsid w:val="00BD7B08"/>
    <w:rsid w:val="00C22124"/>
    <w:rsid w:val="00C35A81"/>
    <w:rsid w:val="00C76254"/>
    <w:rsid w:val="00C81ED5"/>
    <w:rsid w:val="00C963A0"/>
    <w:rsid w:val="00CA5C09"/>
    <w:rsid w:val="00CA7886"/>
    <w:rsid w:val="00CC7C0F"/>
    <w:rsid w:val="00D00439"/>
    <w:rsid w:val="00D1546A"/>
    <w:rsid w:val="00D21B95"/>
    <w:rsid w:val="00D54B2A"/>
    <w:rsid w:val="00D55BB3"/>
    <w:rsid w:val="00D80356"/>
    <w:rsid w:val="00DD2B10"/>
    <w:rsid w:val="00DD4648"/>
    <w:rsid w:val="00E079BA"/>
    <w:rsid w:val="00E13E79"/>
    <w:rsid w:val="00E22EA0"/>
    <w:rsid w:val="00E326B7"/>
    <w:rsid w:val="00E34847"/>
    <w:rsid w:val="00E70318"/>
    <w:rsid w:val="00E71DEF"/>
    <w:rsid w:val="00E73180"/>
    <w:rsid w:val="00ED5A0B"/>
    <w:rsid w:val="00EE3A9D"/>
    <w:rsid w:val="00F03787"/>
    <w:rsid w:val="00F062AF"/>
    <w:rsid w:val="00F1441A"/>
    <w:rsid w:val="00F21364"/>
    <w:rsid w:val="00F21E94"/>
    <w:rsid w:val="00F345B9"/>
    <w:rsid w:val="00F34D55"/>
    <w:rsid w:val="00F86614"/>
    <w:rsid w:val="00FB115D"/>
    <w:rsid w:val="00FD2823"/>
    <w:rsid w:val="00FE53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0A2E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FD2823"/>
    <w:rPr>
      <w:color w:val="800080" w:themeColor="followedHyperlink"/>
      <w:u w:val="single"/>
    </w:rPr>
  </w:style>
  <w:style w:type="table" w:styleId="TableGrid">
    <w:name w:val="Table Grid"/>
    <w:basedOn w:val="TableNormal"/>
    <w:uiPriority w:val="59"/>
    <w:rsid w:val="004E55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4E555A"/>
    <w:pPr>
      <w:spacing w:after="0" w:line="240" w:lineRule="auto"/>
    </w:pPr>
    <w:rPr>
      <w:rFonts w:ascii="Calibri" w:eastAsia="MS Mincho" w:hAnsi="Calibri" w:cs="Times New Roman"/>
      <w:position w:val="-30"/>
      <w:szCs w:val="460"/>
      <w:lang w:eastAsia="ko-KR"/>
    </w:rPr>
  </w:style>
  <w:style w:type="paragraph" w:styleId="FootnoteText">
    <w:name w:val="footnote text"/>
    <w:basedOn w:val="Normal"/>
    <w:link w:val="FootnoteTextChar"/>
    <w:uiPriority w:val="99"/>
    <w:semiHidden/>
    <w:unhideWhenUsed/>
    <w:rsid w:val="00252D8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52D86"/>
    <w:rPr>
      <w:sz w:val="20"/>
      <w:szCs w:val="20"/>
    </w:rPr>
  </w:style>
  <w:style w:type="character" w:styleId="FootnoteReference">
    <w:name w:val="footnote reference"/>
    <w:basedOn w:val="DefaultParagraphFont"/>
    <w:uiPriority w:val="99"/>
    <w:semiHidden/>
    <w:unhideWhenUsed/>
    <w:rsid w:val="00252D86"/>
    <w:rPr>
      <w:vertAlign w:val="superscript"/>
    </w:rPr>
  </w:style>
  <w:style w:type="character" w:customStyle="1" w:styleId="reftitle">
    <w:name w:val="ref_title"/>
    <w:basedOn w:val="DefaultParagraphFont"/>
    <w:rsid w:val="00252D86"/>
  </w:style>
  <w:style w:type="character" w:customStyle="1" w:styleId="apple-converted-space">
    <w:name w:val="apple-converted-space"/>
    <w:basedOn w:val="DefaultParagraphFont"/>
    <w:rsid w:val="00252D86"/>
  </w:style>
  <w:style w:type="character" w:customStyle="1" w:styleId="refpub">
    <w:name w:val="ref_pub"/>
    <w:basedOn w:val="DefaultParagraphFont"/>
    <w:rsid w:val="00252D8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FD2823"/>
    <w:rPr>
      <w:color w:val="800080" w:themeColor="followedHyperlink"/>
      <w:u w:val="single"/>
    </w:rPr>
  </w:style>
  <w:style w:type="table" w:styleId="TableGrid">
    <w:name w:val="Table Grid"/>
    <w:basedOn w:val="TableNormal"/>
    <w:uiPriority w:val="59"/>
    <w:rsid w:val="004E55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4E555A"/>
    <w:pPr>
      <w:spacing w:after="0" w:line="240" w:lineRule="auto"/>
    </w:pPr>
    <w:rPr>
      <w:rFonts w:ascii="Calibri" w:eastAsia="MS Mincho" w:hAnsi="Calibri" w:cs="Times New Roman"/>
      <w:position w:val="-30"/>
      <w:szCs w:val="460"/>
      <w:lang w:eastAsia="ko-KR"/>
    </w:rPr>
  </w:style>
  <w:style w:type="paragraph" w:styleId="FootnoteText">
    <w:name w:val="footnote text"/>
    <w:basedOn w:val="Normal"/>
    <w:link w:val="FootnoteTextChar"/>
    <w:uiPriority w:val="99"/>
    <w:semiHidden/>
    <w:unhideWhenUsed/>
    <w:rsid w:val="00252D8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52D86"/>
    <w:rPr>
      <w:sz w:val="20"/>
      <w:szCs w:val="20"/>
    </w:rPr>
  </w:style>
  <w:style w:type="character" w:styleId="FootnoteReference">
    <w:name w:val="footnote reference"/>
    <w:basedOn w:val="DefaultParagraphFont"/>
    <w:uiPriority w:val="99"/>
    <w:semiHidden/>
    <w:unhideWhenUsed/>
    <w:rsid w:val="00252D86"/>
    <w:rPr>
      <w:vertAlign w:val="superscript"/>
    </w:rPr>
  </w:style>
  <w:style w:type="character" w:customStyle="1" w:styleId="reftitle">
    <w:name w:val="ref_title"/>
    <w:basedOn w:val="DefaultParagraphFont"/>
    <w:rsid w:val="00252D86"/>
  </w:style>
  <w:style w:type="character" w:customStyle="1" w:styleId="apple-converted-space">
    <w:name w:val="apple-converted-space"/>
    <w:basedOn w:val="DefaultParagraphFont"/>
    <w:rsid w:val="00252D86"/>
  </w:style>
  <w:style w:type="character" w:customStyle="1" w:styleId="refpub">
    <w:name w:val="ref_pub"/>
    <w:basedOn w:val="DefaultParagraphFont"/>
    <w:rsid w:val="00252D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arickj@wpro.who.in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ublichealthlawcenter.org/sites/default/files/resources/tclc-guide-state-taxation-cigs-2012.pdf"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rarickj@wpro.who.int"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hqlibdoc.who.int/publications/2003/9241591013.pdf"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markup="0"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A0987"/>
    <w:rsid w:val="00172086"/>
    <w:rsid w:val="0018226A"/>
    <w:rsid w:val="00287D85"/>
    <w:rsid w:val="002E1BD1"/>
    <w:rsid w:val="004C4651"/>
    <w:rsid w:val="00522DBF"/>
    <w:rsid w:val="005D22E4"/>
    <w:rsid w:val="00891498"/>
    <w:rsid w:val="00A05EAE"/>
    <w:rsid w:val="00A97B20"/>
    <w:rsid w:val="00E37C84"/>
    <w:rsid w:val="00EB3B0E"/>
    <w:rsid w:val="00F67BE6"/>
    <w:rsid w:val="00FB66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3E4D60-F2FA-4B60-B8FD-EFDE63D6E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4</Pages>
  <Words>1122</Words>
  <Characters>6401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Fact Sheet &amp; Talking Points                                                                                {Taxes on Tobacco Products}</vt:lpstr>
    </vt:vector>
  </TitlesOfParts>
  <Company>Hewlett-Packard Company</Company>
  <LinksUpToDate>false</LinksUpToDate>
  <CharactersWithSpaces>7508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Increasing Taxes on Tobacco Products                                                                                Fact Sheet &amp; Talking Points</dc:title>
  <dc:creator>Lee Buenconsejo-Lum</dc:creator>
  <cp:lastModifiedBy>nittam</cp:lastModifiedBy>
  <cp:revision>4</cp:revision>
  <cp:lastPrinted>2013-11-20T01:20:00Z</cp:lastPrinted>
  <dcterms:created xsi:type="dcterms:W3CDTF">2013-12-03T01:54:00Z</dcterms:created>
  <dcterms:modified xsi:type="dcterms:W3CDTF">2013-12-17T19:40:00Z</dcterms:modified>
</cp:coreProperties>
</file>