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6DAD" w:rsidRPr="00E200D7" w:rsidRDefault="00376DAD">
      <w:pPr>
        <w:rPr>
          <w:b/>
          <w:sz w:val="24"/>
          <w:szCs w:val="24"/>
          <w:u w:val="single"/>
        </w:rPr>
      </w:pPr>
      <w:r w:rsidRPr="00E200D7">
        <w:rPr>
          <w:b/>
          <w:sz w:val="24"/>
          <w:szCs w:val="24"/>
          <w:u w:val="single"/>
        </w:rPr>
        <w:t>What are NCDs?</w:t>
      </w:r>
    </w:p>
    <w:p w:rsidR="00E200D7" w:rsidRPr="00681885" w:rsidRDefault="00E200D7" w:rsidP="00E200D7">
      <w:r w:rsidRPr="00681885">
        <w:t xml:space="preserve">“Non-communicable disease (NCD)” or “Chronic Disease” refers to health problems that cause ongoing damage to the body. If these conditions are not prevented or treated, they will worsen and lead to early death. </w:t>
      </w:r>
    </w:p>
    <w:p w:rsidR="00E200D7" w:rsidRPr="00681885" w:rsidRDefault="00E200D7" w:rsidP="00E200D7">
      <w:r w:rsidRPr="00681885">
        <w:t xml:space="preserve">The “big four” NCDs that cause problems worldwide are cardiovascular (heart and circulation), diabetes (too much sugar in the blood), cancer and chronic respiratory (lung) disease.  </w:t>
      </w:r>
    </w:p>
    <w:p w:rsidR="00E200D7" w:rsidRPr="00681885" w:rsidRDefault="00E200D7" w:rsidP="00E200D7">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E200D7" w:rsidRPr="00F07A74" w:rsidTr="007C1827">
        <w:trPr>
          <w:trHeight w:val="809"/>
        </w:trPr>
        <w:tc>
          <w:tcPr>
            <w:tcW w:w="4788" w:type="dxa"/>
          </w:tcPr>
          <w:p w:rsidR="00E200D7" w:rsidRPr="00F07A74" w:rsidRDefault="00E200D7" w:rsidP="007C1827">
            <w:pPr>
              <w:rPr>
                <w:i/>
                <w:sz w:val="20"/>
                <w:szCs w:val="20"/>
              </w:rPr>
            </w:pPr>
            <w:r w:rsidRPr="00F07A74">
              <w:rPr>
                <w:b/>
                <w:sz w:val="20"/>
                <w:szCs w:val="20"/>
              </w:rPr>
              <w:t>Tobacco</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5"/>
              </w:numPr>
              <w:rPr>
                <w:i/>
                <w:sz w:val="20"/>
                <w:szCs w:val="20"/>
              </w:rPr>
            </w:pPr>
            <w:r w:rsidRPr="00F07A74">
              <w:rPr>
                <w:i/>
                <w:sz w:val="20"/>
                <w:szCs w:val="20"/>
              </w:rPr>
              <w:t>Causes major lung problems, cancer, heart and circulation problems</w:t>
            </w:r>
          </w:p>
          <w:p w:rsidR="00E200D7" w:rsidRPr="003A4222" w:rsidRDefault="00E200D7" w:rsidP="00E200D7">
            <w:pPr>
              <w:pStyle w:val="ListParagraph"/>
              <w:numPr>
                <w:ilvl w:val="0"/>
                <w:numId w:val="5"/>
              </w:numPr>
              <w:rPr>
                <w:i/>
                <w:sz w:val="20"/>
                <w:szCs w:val="20"/>
              </w:rPr>
            </w:pPr>
            <w:r w:rsidRPr="00F07A74">
              <w:rPr>
                <w:i/>
                <w:sz w:val="20"/>
                <w:szCs w:val="20"/>
              </w:rPr>
              <w:t>Worsens diabetes</w:t>
            </w:r>
          </w:p>
        </w:tc>
      </w:tr>
      <w:tr w:rsidR="00E200D7" w:rsidRPr="00F07A74" w:rsidTr="007C1827">
        <w:trPr>
          <w:trHeight w:val="1079"/>
        </w:trPr>
        <w:tc>
          <w:tcPr>
            <w:tcW w:w="4788" w:type="dxa"/>
          </w:tcPr>
          <w:p w:rsidR="00E200D7" w:rsidRPr="00F07A74" w:rsidRDefault="00E200D7" w:rsidP="007C1827">
            <w:pPr>
              <w:rPr>
                <w:b/>
                <w:sz w:val="20"/>
                <w:szCs w:val="20"/>
              </w:rPr>
            </w:pPr>
            <w:r w:rsidRPr="00F07A74">
              <w:rPr>
                <w:b/>
                <w:sz w:val="20"/>
                <w:szCs w:val="20"/>
              </w:rPr>
              <w:t>Harmful Alcohol Use</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6"/>
              </w:numPr>
              <w:rPr>
                <w:i/>
                <w:sz w:val="20"/>
                <w:szCs w:val="20"/>
              </w:rPr>
            </w:pPr>
            <w:r w:rsidRPr="00F07A74">
              <w:rPr>
                <w:i/>
                <w:sz w:val="20"/>
                <w:szCs w:val="20"/>
              </w:rPr>
              <w:t>Causes problems with the liver</w:t>
            </w:r>
          </w:p>
          <w:p w:rsidR="00E200D7" w:rsidRPr="00F07A74" w:rsidRDefault="00E200D7" w:rsidP="00E200D7">
            <w:pPr>
              <w:pStyle w:val="ListParagraph"/>
              <w:numPr>
                <w:ilvl w:val="0"/>
                <w:numId w:val="6"/>
              </w:numPr>
              <w:rPr>
                <w:i/>
                <w:sz w:val="20"/>
                <w:szCs w:val="20"/>
              </w:rPr>
            </w:pPr>
            <w:r w:rsidRPr="00F07A74">
              <w:rPr>
                <w:i/>
                <w:sz w:val="20"/>
                <w:szCs w:val="20"/>
              </w:rPr>
              <w:t>Worsens high blood pressure and heart disease</w:t>
            </w:r>
          </w:p>
          <w:p w:rsidR="00E200D7" w:rsidRPr="00F07A74" w:rsidRDefault="00E200D7" w:rsidP="00E200D7">
            <w:pPr>
              <w:pStyle w:val="ListParagraph"/>
              <w:numPr>
                <w:ilvl w:val="0"/>
                <w:numId w:val="6"/>
              </w:numPr>
              <w:rPr>
                <w:i/>
                <w:sz w:val="20"/>
                <w:szCs w:val="20"/>
              </w:rPr>
            </w:pPr>
            <w:r w:rsidRPr="00F07A74">
              <w:rPr>
                <w:i/>
                <w:sz w:val="20"/>
                <w:szCs w:val="20"/>
              </w:rPr>
              <w:t xml:space="preserve">Can lead to obesity </w:t>
            </w:r>
          </w:p>
          <w:p w:rsidR="00E200D7" w:rsidRPr="003A4222" w:rsidRDefault="00E200D7" w:rsidP="00E200D7">
            <w:pPr>
              <w:pStyle w:val="ListParagraph"/>
              <w:numPr>
                <w:ilvl w:val="0"/>
                <w:numId w:val="6"/>
              </w:numPr>
              <w:rPr>
                <w:sz w:val="20"/>
                <w:szCs w:val="20"/>
              </w:rPr>
            </w:pPr>
            <w:r w:rsidRPr="00F07A74">
              <w:rPr>
                <w:i/>
                <w:sz w:val="20"/>
                <w:szCs w:val="20"/>
              </w:rPr>
              <w:t>May lead to job loss if there is a drinking problem</w:t>
            </w:r>
          </w:p>
        </w:tc>
      </w:tr>
      <w:tr w:rsidR="00E200D7" w:rsidRPr="00F07A74" w:rsidTr="007C1827">
        <w:trPr>
          <w:trHeight w:val="791"/>
        </w:trPr>
        <w:tc>
          <w:tcPr>
            <w:tcW w:w="4788" w:type="dxa"/>
          </w:tcPr>
          <w:p w:rsidR="00E200D7" w:rsidRPr="00F07A74" w:rsidRDefault="00E200D7" w:rsidP="007C1827">
            <w:pPr>
              <w:rPr>
                <w:b/>
                <w:sz w:val="20"/>
                <w:szCs w:val="20"/>
              </w:rPr>
            </w:pPr>
            <w:r w:rsidRPr="00F07A74">
              <w:rPr>
                <w:b/>
                <w:sz w:val="20"/>
                <w:szCs w:val="20"/>
              </w:rPr>
              <w:t>Unhealthy Diet</w:t>
            </w:r>
          </w:p>
          <w:p w:rsidR="00E200D7" w:rsidRPr="00F07A74" w:rsidRDefault="00E200D7" w:rsidP="007C1827">
            <w:pPr>
              <w:rPr>
                <w:sz w:val="20"/>
                <w:szCs w:val="20"/>
              </w:rPr>
            </w:pPr>
          </w:p>
        </w:tc>
        <w:tc>
          <w:tcPr>
            <w:tcW w:w="4788" w:type="dxa"/>
          </w:tcPr>
          <w:p w:rsidR="00E200D7" w:rsidRPr="00F07A74" w:rsidRDefault="00E200D7" w:rsidP="00E200D7">
            <w:pPr>
              <w:pStyle w:val="ListParagraph"/>
              <w:numPr>
                <w:ilvl w:val="0"/>
                <w:numId w:val="7"/>
              </w:numPr>
              <w:rPr>
                <w:i/>
                <w:sz w:val="20"/>
                <w:szCs w:val="20"/>
              </w:rPr>
            </w:pPr>
            <w:r w:rsidRPr="00F07A74">
              <w:rPr>
                <w:i/>
                <w:sz w:val="20"/>
                <w:szCs w:val="20"/>
              </w:rPr>
              <w:t xml:space="preserve">Leads to obesity, which causes heart disease, diabetes and joint problems. </w:t>
            </w:r>
          </w:p>
          <w:p w:rsidR="00E200D7" w:rsidRPr="003A4222" w:rsidRDefault="00E200D7" w:rsidP="00E200D7">
            <w:pPr>
              <w:pStyle w:val="ListParagraph"/>
              <w:numPr>
                <w:ilvl w:val="0"/>
                <w:numId w:val="7"/>
              </w:numPr>
              <w:rPr>
                <w:sz w:val="20"/>
                <w:szCs w:val="20"/>
              </w:rPr>
            </w:pPr>
            <w:r w:rsidRPr="00F07A74">
              <w:rPr>
                <w:i/>
                <w:sz w:val="20"/>
                <w:szCs w:val="20"/>
              </w:rPr>
              <w:t>Increases the risk of developing cancer</w:t>
            </w:r>
          </w:p>
        </w:tc>
      </w:tr>
      <w:tr w:rsidR="00E200D7" w:rsidRPr="00F07A74" w:rsidTr="007C1827">
        <w:trPr>
          <w:trHeight w:val="350"/>
        </w:trPr>
        <w:tc>
          <w:tcPr>
            <w:tcW w:w="4788" w:type="dxa"/>
          </w:tcPr>
          <w:p w:rsidR="00E200D7" w:rsidRPr="00F07A74" w:rsidRDefault="00E200D7" w:rsidP="007C1827">
            <w:pPr>
              <w:rPr>
                <w:sz w:val="20"/>
                <w:szCs w:val="20"/>
              </w:rPr>
            </w:pPr>
            <w:r w:rsidRPr="00F07A74">
              <w:rPr>
                <w:b/>
                <w:sz w:val="20"/>
                <w:szCs w:val="20"/>
              </w:rPr>
              <w:t>Physical Inactivity</w:t>
            </w:r>
          </w:p>
        </w:tc>
        <w:tc>
          <w:tcPr>
            <w:tcW w:w="4788" w:type="dxa"/>
          </w:tcPr>
          <w:p w:rsidR="00E200D7" w:rsidRPr="003A4222" w:rsidRDefault="00E200D7" w:rsidP="00E200D7">
            <w:pPr>
              <w:pStyle w:val="ListParagraph"/>
              <w:numPr>
                <w:ilvl w:val="0"/>
                <w:numId w:val="8"/>
              </w:numPr>
              <w:rPr>
                <w:sz w:val="20"/>
                <w:szCs w:val="20"/>
              </w:rPr>
            </w:pPr>
            <w:r w:rsidRPr="00F07A74">
              <w:rPr>
                <w:i/>
                <w:sz w:val="20"/>
                <w:szCs w:val="20"/>
              </w:rPr>
              <w:t>Leads to obesity and joint problems</w:t>
            </w:r>
          </w:p>
        </w:tc>
      </w:tr>
    </w:tbl>
    <w:p w:rsidR="00E200D7" w:rsidRDefault="00E200D7">
      <w:pPr>
        <w:rPr>
          <w:b/>
        </w:rPr>
      </w:pPr>
    </w:p>
    <w:p w:rsidR="00E200D7" w:rsidRPr="00E200D7" w:rsidRDefault="00E200D7">
      <w:pPr>
        <w:rPr>
          <w:b/>
          <w:sz w:val="24"/>
          <w:szCs w:val="24"/>
          <w:u w:val="single"/>
        </w:rPr>
      </w:pPr>
      <w:r w:rsidRPr="00E200D7">
        <w:rPr>
          <w:b/>
          <w:sz w:val="24"/>
          <w:szCs w:val="24"/>
          <w:u w:val="single"/>
        </w:rPr>
        <w:t xml:space="preserve">What should you </w:t>
      </w:r>
      <w:proofErr w:type="gramStart"/>
      <w:r w:rsidRPr="00E200D7">
        <w:rPr>
          <w:b/>
          <w:sz w:val="24"/>
          <w:szCs w:val="24"/>
          <w:u w:val="single"/>
        </w:rPr>
        <w:t>know</w:t>
      </w:r>
      <w:proofErr w:type="gramEnd"/>
    </w:p>
    <w:p w:rsidR="00E200D7" w:rsidRPr="00272083" w:rsidRDefault="00E200D7" w:rsidP="00E200D7">
      <w:pPr>
        <w:spacing w:after="0"/>
      </w:pPr>
      <w:r w:rsidRPr="002917A3">
        <w:rPr>
          <w:rFonts w:ascii="Calibri" w:hAnsi="Calibri" w:cs="Calibri"/>
        </w:rPr>
        <w:t xml:space="preserve">UNICEF, the World Health Organization and many government health agencies recommend that babies breastfeed for the first six months of life.  </w:t>
      </w:r>
      <w:r w:rsidR="00272083" w:rsidRPr="00F722A3">
        <w:t>Breastfeeding is the best source of nourishment for infants and young children.  It contributes to a lifetime of good health, growth</w:t>
      </w:r>
      <w:r w:rsidR="00272083">
        <w:t xml:space="preserve"> and development.  Infants who are not breastfed are at an increased risk of illness that can compromise their growth and raise the risk of death or disability.  </w:t>
      </w:r>
      <w:r w:rsidRPr="002917A3">
        <w:rPr>
          <w:rFonts w:ascii="Calibri" w:hAnsi="Calibri" w:cs="Calibri"/>
        </w:rPr>
        <w:t xml:space="preserve">If all six jurisdictions become officially certified as Baby Friendly Hospitals, the prevalence of overweight and obesity will likely decrease.   </w:t>
      </w:r>
    </w:p>
    <w:p w:rsidR="00E200D7" w:rsidRDefault="00E200D7"/>
    <w:p w:rsidR="00E200D7" w:rsidRPr="00E200D7" w:rsidRDefault="00E200D7">
      <w:pPr>
        <w:rPr>
          <w:b/>
          <w:sz w:val="24"/>
          <w:szCs w:val="24"/>
          <w:u w:val="single"/>
        </w:rPr>
      </w:pPr>
      <w:r w:rsidRPr="00E200D7">
        <w:rPr>
          <w:b/>
          <w:sz w:val="24"/>
          <w:szCs w:val="24"/>
          <w:u w:val="single"/>
        </w:rPr>
        <w:t>Why is this important?</w:t>
      </w:r>
    </w:p>
    <w:p w:rsidR="002917A3" w:rsidRPr="002917A3" w:rsidRDefault="002917A3" w:rsidP="002917A3">
      <w:pPr>
        <w:pStyle w:val="ListParagraph"/>
        <w:numPr>
          <w:ilvl w:val="0"/>
          <w:numId w:val="9"/>
        </w:numPr>
        <w:rPr>
          <w:color w:val="000000" w:themeColor="text1"/>
        </w:rPr>
      </w:pPr>
      <w:r w:rsidRPr="002917A3">
        <w:rPr>
          <w:rFonts w:cs="Calibri"/>
        </w:rPr>
        <w:t>Breastfed babies are less likely to become overweight and as adults are less likely to develop heart disease, obesity, and high blood pressure.</w:t>
      </w:r>
      <w:r w:rsidR="00272083">
        <w:rPr>
          <w:rStyle w:val="FootnoteReference"/>
          <w:rFonts w:cs="Calibri"/>
        </w:rPr>
        <w:footnoteReference w:id="1"/>
      </w:r>
      <w:r w:rsidRPr="002917A3">
        <w:rPr>
          <w:rFonts w:cs="Calibri"/>
        </w:rPr>
        <w:t xml:space="preserve">  </w:t>
      </w:r>
    </w:p>
    <w:p w:rsidR="00E200D7" w:rsidRPr="002917A3" w:rsidRDefault="00E200D7" w:rsidP="00E200D7">
      <w:pPr>
        <w:pStyle w:val="ListParagraph"/>
        <w:numPr>
          <w:ilvl w:val="0"/>
          <w:numId w:val="9"/>
        </w:numPr>
        <w:rPr>
          <w:color w:val="000000" w:themeColor="text1"/>
        </w:rPr>
      </w:pPr>
      <w:r w:rsidRPr="002917A3">
        <w:rPr>
          <w:rFonts w:cs="Helvetica"/>
          <w:color w:val="000000" w:themeColor="text1"/>
          <w:shd w:val="clear" w:color="auto" w:fill="FFFFFF"/>
        </w:rPr>
        <w:t>Globally, exclusive and continued breastfeeding could help prevent 13% of deaths of children under five years old.</w:t>
      </w:r>
      <w:r w:rsidRPr="002917A3">
        <w:rPr>
          <w:rStyle w:val="FootnoteReference"/>
          <w:rFonts w:cs="Helvetica"/>
          <w:color w:val="000000" w:themeColor="text1"/>
          <w:shd w:val="clear" w:color="auto" w:fill="FFFFFF"/>
        </w:rPr>
        <w:footnoteReference w:id="2"/>
      </w:r>
    </w:p>
    <w:p w:rsidR="00570A06" w:rsidRPr="00570A06" w:rsidRDefault="002917A3" w:rsidP="00570A06">
      <w:pPr>
        <w:pStyle w:val="ListParagraph"/>
        <w:numPr>
          <w:ilvl w:val="0"/>
          <w:numId w:val="9"/>
        </w:numPr>
        <w:spacing w:after="0"/>
        <w:rPr>
          <w:color w:val="000000" w:themeColor="text1"/>
        </w:rPr>
      </w:pPr>
      <w:r w:rsidRPr="002917A3">
        <w:rPr>
          <w:rFonts w:cs="Calibri"/>
        </w:rPr>
        <w:lastRenderedPageBreak/>
        <w:t>Women who breastfeed also have a lower risk of developing obesity, breast cancer, and ovarian cancer later in life.</w:t>
      </w:r>
      <w:r w:rsidR="00570A06">
        <w:rPr>
          <w:rFonts w:cs="Calibri"/>
          <w:vertAlign w:val="superscript"/>
        </w:rPr>
        <w:t>1</w:t>
      </w:r>
    </w:p>
    <w:p w:rsidR="00576653" w:rsidRPr="00576653" w:rsidRDefault="00576653" w:rsidP="00570A06">
      <w:pPr>
        <w:numPr>
          <w:ilvl w:val="0"/>
          <w:numId w:val="9"/>
        </w:numPr>
        <w:shd w:val="clear" w:color="auto" w:fill="FFFFFF"/>
        <w:spacing w:after="0"/>
        <w:textAlignment w:val="baseline"/>
        <w:rPr>
          <w:rFonts w:eastAsia="Times New Roman" w:cs="Helvetica"/>
          <w:color w:val="000000" w:themeColor="text1"/>
        </w:rPr>
      </w:pPr>
      <w:r w:rsidRPr="00576653">
        <w:rPr>
          <w:rFonts w:eastAsia="Times New Roman" w:cs="Helvetica"/>
          <w:color w:val="000000" w:themeColor="text1"/>
        </w:rPr>
        <w:t>Exclusive breastfeeding practice rates vary in the Region with Solomon Islands (74%), Kiribati (69%), Nauru (67%), the Federated States of Micronesia (60%), Papua New Guinea (56%), Samoa (51%), the Philippines (34</w:t>
      </w:r>
      <w:r w:rsidRPr="002917A3">
        <w:rPr>
          <w:rFonts w:eastAsia="Times New Roman" w:cs="Helvetica"/>
          <w:color w:val="000000" w:themeColor="text1"/>
        </w:rPr>
        <w:t xml:space="preserve">%), </w:t>
      </w:r>
      <w:r w:rsidR="002917A3" w:rsidRPr="002917A3">
        <w:rPr>
          <w:rFonts w:eastAsia="Times New Roman" w:cs="Helvetica"/>
          <w:color w:val="000000" w:themeColor="text1"/>
        </w:rPr>
        <w:t xml:space="preserve">and </w:t>
      </w:r>
      <w:r w:rsidRPr="002917A3">
        <w:rPr>
          <w:rFonts w:eastAsia="Times New Roman" w:cs="Helvetica"/>
          <w:color w:val="000000" w:themeColor="text1"/>
        </w:rPr>
        <w:t>the Marshall Islands (31%).</w:t>
      </w:r>
      <w:r w:rsidR="002917A3" w:rsidRPr="002917A3">
        <w:rPr>
          <w:rStyle w:val="FootnoteReference"/>
          <w:rFonts w:eastAsia="Times New Roman" w:cs="Helvetica"/>
          <w:color w:val="000000" w:themeColor="text1"/>
        </w:rPr>
        <w:footnoteReference w:id="3"/>
      </w:r>
      <w:r w:rsidRPr="002917A3">
        <w:rPr>
          <w:rFonts w:eastAsia="Times New Roman" w:cs="Helvetica"/>
          <w:color w:val="000000" w:themeColor="text1"/>
        </w:rPr>
        <w:t xml:space="preserve"> </w:t>
      </w:r>
    </w:p>
    <w:p w:rsidR="00570A06" w:rsidRPr="002917A3" w:rsidRDefault="00570A06" w:rsidP="00570A06">
      <w:pPr>
        <w:pStyle w:val="ListParagraph"/>
        <w:numPr>
          <w:ilvl w:val="0"/>
          <w:numId w:val="9"/>
        </w:numPr>
        <w:spacing w:after="0"/>
        <w:rPr>
          <w:color w:val="000000" w:themeColor="text1"/>
        </w:rPr>
      </w:pPr>
      <w:r w:rsidRPr="002917A3">
        <w:rPr>
          <w:color w:val="000000"/>
          <w:shd w:val="clear" w:color="auto" w:fill="FFFFFF"/>
        </w:rPr>
        <w:t>The World Health Organization recommends continued breast</w:t>
      </w:r>
      <w:r>
        <w:rPr>
          <w:color w:val="000000"/>
          <w:shd w:val="clear" w:color="auto" w:fill="FFFFFF"/>
        </w:rPr>
        <w:t xml:space="preserve">feeding up to 2 years of age or </w:t>
      </w:r>
      <w:r w:rsidRPr="002917A3">
        <w:rPr>
          <w:color w:val="000000"/>
          <w:shd w:val="clear" w:color="auto" w:fill="FFFFFF"/>
        </w:rPr>
        <w:t>beyond.</w:t>
      </w:r>
    </w:p>
    <w:p w:rsidR="00576653" w:rsidRDefault="00576653" w:rsidP="00272083">
      <w:pPr>
        <w:rPr>
          <w:color w:val="000000" w:themeColor="text1"/>
        </w:rPr>
      </w:pPr>
    </w:p>
    <w:p w:rsidR="00272083" w:rsidRPr="00384EA7" w:rsidRDefault="00653071" w:rsidP="00384EA7">
      <w:pPr>
        <w:rPr>
          <w:b/>
          <w:sz w:val="24"/>
          <w:szCs w:val="24"/>
          <w:u w:val="single"/>
        </w:rPr>
      </w:pPr>
      <w:r>
        <w:rPr>
          <w:b/>
          <w:sz w:val="24"/>
          <w:szCs w:val="24"/>
          <w:u w:val="single"/>
        </w:rPr>
        <w:t>What evidence proves that promoting</w:t>
      </w:r>
      <w:r w:rsidR="00570A06" w:rsidRPr="00570A06">
        <w:rPr>
          <w:b/>
          <w:sz w:val="24"/>
          <w:szCs w:val="24"/>
          <w:u w:val="single"/>
        </w:rPr>
        <w:t xml:space="preserve"> breastfeeding</w:t>
      </w:r>
      <w:r>
        <w:rPr>
          <w:b/>
          <w:sz w:val="24"/>
          <w:szCs w:val="24"/>
          <w:u w:val="single"/>
        </w:rPr>
        <w:t xml:space="preserve"> is beneficial</w:t>
      </w:r>
      <w:r w:rsidR="00570A06" w:rsidRPr="00570A06">
        <w:rPr>
          <w:b/>
          <w:sz w:val="24"/>
          <w:szCs w:val="24"/>
          <w:u w:val="single"/>
        </w:rPr>
        <w:t>?</w:t>
      </w:r>
    </w:p>
    <w:p w:rsidR="00384EA7" w:rsidRDefault="00272083" w:rsidP="00384EA7">
      <w:pPr>
        <w:pStyle w:val="ListParagraph"/>
        <w:numPr>
          <w:ilvl w:val="0"/>
          <w:numId w:val="12"/>
        </w:numPr>
        <w:spacing w:after="0"/>
      </w:pPr>
      <w:proofErr w:type="spellStart"/>
      <w:r>
        <w:t>Breastmilk</w:t>
      </w:r>
      <w:proofErr w:type="spellEnd"/>
      <w:r>
        <w:t xml:space="preserve"> contains antibodies that protect infants from common childhood illnesses such as diarrhea and pneumonia, the two primary causes of child mortality worldwide.  Breastfeeding also prevents many chronic diseases such as asthma and allergies.  Exclusive breastfeeding helps hasten recovery during illness.</w:t>
      </w:r>
      <w:r w:rsidR="00384EA7">
        <w:rPr>
          <w:rStyle w:val="FootnoteReference"/>
        </w:rPr>
        <w:footnoteReference w:id="4"/>
      </w:r>
    </w:p>
    <w:p w:rsidR="00272083" w:rsidRPr="00384EA7" w:rsidRDefault="00272083" w:rsidP="00272083">
      <w:pPr>
        <w:pStyle w:val="ListParagraph"/>
        <w:numPr>
          <w:ilvl w:val="0"/>
          <w:numId w:val="12"/>
        </w:numPr>
        <w:spacing w:after="0"/>
      </w:pPr>
      <w:proofErr w:type="spellStart"/>
      <w:r>
        <w:t>Breastmilk</w:t>
      </w:r>
      <w:proofErr w:type="spellEnd"/>
      <w:r>
        <w:t xml:space="preserve"> promotes sensory and cognitive development.  Breastfed children achieve higher academic scores and perform better in intelligence tests. Because it is readily available and affordable, breastfeeding helps ensure that infants get adequate sustenance.</w:t>
      </w:r>
      <w:r w:rsidR="00384EA7">
        <w:rPr>
          <w:vertAlign w:val="superscript"/>
        </w:rPr>
        <w:t>4</w:t>
      </w:r>
    </w:p>
    <w:p w:rsidR="00BF2783" w:rsidRDefault="00064A0C" w:rsidP="00064A0C">
      <w:pPr>
        <w:pStyle w:val="ListParagraph"/>
        <w:numPr>
          <w:ilvl w:val="0"/>
          <w:numId w:val="2"/>
        </w:numPr>
        <w:spacing w:after="0"/>
      </w:pPr>
      <w:r>
        <w:t xml:space="preserve">13 percent of under-5 </w:t>
      </w:r>
      <w:r w:rsidR="00EB3D29">
        <w:t xml:space="preserve">deaths </w:t>
      </w:r>
      <w:r>
        <w:t>at global level could be prevented if infants were exclusively breastfed for 6 months.</w:t>
      </w:r>
      <w:r w:rsidR="00384EA7">
        <w:rPr>
          <w:rStyle w:val="FootnoteReference"/>
        </w:rPr>
        <w:footnoteReference w:id="5"/>
      </w:r>
    </w:p>
    <w:p w:rsidR="00064A0C" w:rsidRDefault="00064A0C" w:rsidP="00064A0C">
      <w:pPr>
        <w:pStyle w:val="ListParagraph"/>
        <w:numPr>
          <w:ilvl w:val="0"/>
          <w:numId w:val="2"/>
        </w:numPr>
        <w:spacing w:after="0"/>
      </w:pPr>
      <w:r>
        <w:t>6 percent of under-5 deaths could be prevented with adequate and safe complementary feeding.</w:t>
      </w:r>
      <w:r w:rsidR="00384EA7">
        <w:rPr>
          <w:vertAlign w:val="superscript"/>
        </w:rPr>
        <w:t>5</w:t>
      </w:r>
    </w:p>
    <w:p w:rsidR="00064A0C" w:rsidRDefault="00064A0C" w:rsidP="00064A0C">
      <w:pPr>
        <w:pStyle w:val="ListParagraph"/>
        <w:numPr>
          <w:ilvl w:val="0"/>
          <w:numId w:val="2"/>
        </w:numPr>
        <w:spacing w:after="0"/>
      </w:pPr>
      <w:r>
        <w:t>Infants aged 0-5 months who are not breastfed have seven-fold and five-fold increased risks of death from diarrhea and pneumonia, respectively, compared with infants who are exclusively breastfed.</w:t>
      </w:r>
      <w:r w:rsidR="00384EA7">
        <w:rPr>
          <w:vertAlign w:val="superscript"/>
        </w:rPr>
        <w:t>5</w:t>
      </w:r>
    </w:p>
    <w:p w:rsidR="00EB3D29" w:rsidRPr="00384EA7" w:rsidRDefault="00EB3D29" w:rsidP="00EB3D29">
      <w:pPr>
        <w:spacing w:before="100" w:beforeAutospacing="1" w:after="100" w:afterAutospacing="1" w:line="240" w:lineRule="auto"/>
        <w:outlineLvl w:val="2"/>
        <w:rPr>
          <w:rFonts w:eastAsia="Times New Roman" w:cs="Times New Roman"/>
          <w:b/>
          <w:bCs/>
          <w:sz w:val="24"/>
          <w:szCs w:val="24"/>
          <w:u w:val="single"/>
        </w:rPr>
      </w:pPr>
      <w:r w:rsidRPr="00384EA7">
        <w:rPr>
          <w:rFonts w:eastAsia="Times New Roman" w:cs="Times New Roman"/>
          <w:b/>
          <w:bCs/>
          <w:sz w:val="24"/>
          <w:szCs w:val="24"/>
          <w:u w:val="single"/>
        </w:rPr>
        <w:t>What are the economic benefits of breastfeeding?</w:t>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Families who follow</w:t>
      </w:r>
      <w:r w:rsidR="00E36CC4">
        <w:rPr>
          <w:rFonts w:eastAsia="Times New Roman" w:cs="Times New Roman"/>
        </w:rPr>
        <w:t xml:space="preserve"> the </w:t>
      </w:r>
      <w:r w:rsidRPr="00EB3D29">
        <w:rPr>
          <w:rFonts w:eastAsia="Times New Roman" w:cs="Times New Roman"/>
        </w:rPr>
        <w:t xml:space="preserve">optimal breastfeeding practices can save </w:t>
      </w:r>
      <w:proofErr w:type="gramStart"/>
      <w:r w:rsidRPr="00EB3D29">
        <w:rPr>
          <w:rFonts w:eastAsia="Times New Roman" w:cs="Times New Roman"/>
        </w:rPr>
        <w:t>between $1,200–$1,500 in expenditures on infant formula in the first year alone</w:t>
      </w:r>
      <w:proofErr w:type="gramEnd"/>
      <w:r w:rsidRPr="00EB3D29">
        <w:rPr>
          <w:rFonts w:eastAsia="Times New Roman" w:cs="Times New Roman"/>
        </w:rPr>
        <w:t>.</w:t>
      </w:r>
      <w:r w:rsidR="00E36CC4">
        <w:rPr>
          <w:rStyle w:val="FootnoteReference"/>
          <w:rFonts w:eastAsia="Times New Roman" w:cs="Times New Roman"/>
        </w:rPr>
        <w:footnoteReference w:id="6"/>
      </w:r>
    </w:p>
    <w:p w:rsidR="00EB3D29" w:rsidRPr="00EB3D29" w:rsidRDefault="00E36CC4" w:rsidP="00384EA7">
      <w:pPr>
        <w:numPr>
          <w:ilvl w:val="0"/>
          <w:numId w:val="4"/>
        </w:numPr>
        <w:spacing w:before="100" w:beforeAutospacing="1" w:after="100" w:afterAutospacing="1"/>
        <w:rPr>
          <w:rFonts w:eastAsia="Times New Roman" w:cs="Times New Roman"/>
        </w:rPr>
      </w:pPr>
      <w:r>
        <w:rPr>
          <w:rFonts w:eastAsia="Times New Roman" w:cs="Times New Roman"/>
        </w:rPr>
        <w:t>I</w:t>
      </w:r>
      <w:r w:rsidR="00EB3D29" w:rsidRPr="00EB3D29">
        <w:rPr>
          <w:rFonts w:eastAsia="Times New Roman" w:cs="Times New Roman"/>
        </w:rPr>
        <w:t>f 90% of U.S. families followed guidelines to breastfeed exclusively for six months, the U.S. would annually save $13 billion from reduced medical and other costs.</w:t>
      </w:r>
      <w:r>
        <w:rPr>
          <w:rStyle w:val="FootnoteReference"/>
          <w:rFonts w:eastAsia="Times New Roman" w:cs="Times New Roman"/>
        </w:rPr>
        <w:footnoteReference w:id="7"/>
      </w:r>
    </w:p>
    <w:p w:rsidR="00EB3D29" w:rsidRPr="00EB3D29" w:rsidRDefault="00EB3D29" w:rsidP="00384EA7">
      <w:pPr>
        <w:numPr>
          <w:ilvl w:val="0"/>
          <w:numId w:val="4"/>
        </w:numPr>
        <w:spacing w:before="100" w:beforeAutospacing="1" w:after="100" w:afterAutospacing="1"/>
        <w:rPr>
          <w:rFonts w:eastAsia="Times New Roman" w:cs="Times New Roman"/>
        </w:rPr>
      </w:pPr>
      <w:r w:rsidRPr="00EB3D29">
        <w:rPr>
          <w:rFonts w:eastAsia="Times New Roman" w:cs="Times New Roman"/>
        </w:rPr>
        <w:t>For both employers and employees, better infant health means fewer health insurance claims, less employee time off to care for sick children, and higher productivity.</w:t>
      </w:r>
      <w:r w:rsidR="00E36CC4">
        <w:rPr>
          <w:rFonts w:eastAsia="Times New Roman" w:cs="Times New Roman"/>
          <w:vertAlign w:val="superscript"/>
        </w:rPr>
        <w:t>6</w:t>
      </w:r>
    </w:p>
    <w:p w:rsidR="00EB3D29" w:rsidRDefault="00EB3D29" w:rsidP="00ED3D4A">
      <w:pPr>
        <w:numPr>
          <w:ilvl w:val="0"/>
          <w:numId w:val="4"/>
        </w:numPr>
        <w:spacing w:after="0" w:line="240" w:lineRule="auto"/>
        <w:rPr>
          <w:rFonts w:eastAsia="Times New Roman" w:cs="Times New Roman"/>
        </w:rPr>
      </w:pPr>
      <w:r w:rsidRPr="00EB3D29">
        <w:rPr>
          <w:rFonts w:eastAsia="Times New Roman" w:cs="Times New Roman"/>
        </w:rPr>
        <w:lastRenderedPageBreak/>
        <w:t>Mutual of Omaha found that health care costs for newborns are three times lower for babies whose mothers participate in the company’s employee maternity and lactation program.</w:t>
      </w:r>
      <w:r w:rsidR="00E36CC4">
        <w:rPr>
          <w:rFonts w:eastAsia="Times New Roman" w:cs="Times New Roman"/>
          <w:vertAlign w:val="superscript"/>
        </w:rPr>
        <w:t>6</w:t>
      </w:r>
    </w:p>
    <w:p w:rsidR="00576653" w:rsidRDefault="00576653" w:rsidP="008D0611">
      <w:pPr>
        <w:rPr>
          <w:b/>
        </w:rPr>
      </w:pPr>
    </w:p>
    <w:p w:rsidR="001257FE" w:rsidRPr="001257FE" w:rsidRDefault="001257FE" w:rsidP="00911182">
      <w:pPr>
        <w:spacing w:after="0"/>
        <w:rPr>
          <w:b/>
          <w:sz w:val="24"/>
          <w:szCs w:val="24"/>
          <w:u w:val="single"/>
        </w:rPr>
      </w:pPr>
      <w:r w:rsidRPr="001257FE">
        <w:rPr>
          <w:b/>
          <w:sz w:val="24"/>
          <w:szCs w:val="24"/>
          <w:u w:val="single"/>
        </w:rPr>
        <w:t>An example of successful policies</w:t>
      </w:r>
    </w:p>
    <w:p w:rsidR="00911182" w:rsidRDefault="00911182" w:rsidP="00911182">
      <w:pPr>
        <w:pStyle w:val="NormalWeb"/>
        <w:shd w:val="clear" w:color="auto" w:fill="FFFFFF"/>
        <w:spacing w:before="0" w:beforeAutospacing="0" w:after="0" w:afterAutospacing="0" w:line="160" w:lineRule="atLeast"/>
        <w:rPr>
          <w:rFonts w:asciiTheme="minorHAnsi" w:hAnsiTheme="minorHAnsi"/>
          <w:color w:val="000000"/>
          <w:sz w:val="22"/>
          <w:szCs w:val="22"/>
        </w:rPr>
      </w:pPr>
    </w:p>
    <w:p w:rsidR="00911182" w:rsidRPr="00911182" w:rsidRDefault="00911182" w:rsidP="001C0AB4">
      <w:pPr>
        <w:pStyle w:val="NormalWeb"/>
        <w:numPr>
          <w:ilvl w:val="1"/>
          <w:numId w:val="4"/>
        </w:numPr>
        <w:shd w:val="clear" w:color="auto" w:fill="FFFFFF"/>
        <w:spacing w:before="0" w:beforeAutospacing="0" w:after="0" w:afterAutospacing="0" w:line="276" w:lineRule="auto"/>
        <w:ind w:left="360"/>
        <w:rPr>
          <w:rFonts w:asciiTheme="minorHAnsi" w:hAnsiTheme="minorHAnsi"/>
          <w:color w:val="000000"/>
          <w:sz w:val="22"/>
          <w:szCs w:val="22"/>
        </w:rPr>
      </w:pPr>
      <w:r w:rsidRPr="00911182">
        <w:rPr>
          <w:rFonts w:asciiTheme="minorHAnsi" w:hAnsiTheme="minorHAnsi"/>
          <w:color w:val="000000"/>
          <w:sz w:val="22"/>
          <w:szCs w:val="22"/>
        </w:rPr>
        <w:t xml:space="preserve">The </w:t>
      </w:r>
      <w:r w:rsidRPr="00653071">
        <w:rPr>
          <w:rFonts w:asciiTheme="minorHAnsi" w:hAnsiTheme="minorHAnsi"/>
          <w:color w:val="000000"/>
          <w:sz w:val="22"/>
          <w:szCs w:val="22"/>
        </w:rPr>
        <w:t>Baby-Friendly Hospital Initiative</w:t>
      </w:r>
      <w:r w:rsidRPr="00911182">
        <w:rPr>
          <w:rFonts w:asciiTheme="minorHAnsi" w:hAnsiTheme="minorHAnsi"/>
          <w:color w:val="000000"/>
          <w:sz w:val="22"/>
          <w:szCs w:val="22"/>
        </w:rPr>
        <w:t xml:space="preserve"> is an effort by </w:t>
      </w:r>
      <w:r w:rsidRPr="00911182">
        <w:rPr>
          <w:rFonts w:asciiTheme="minorHAnsi" w:hAnsiTheme="minorHAnsi"/>
          <w:color w:val="000000"/>
          <w:sz w:val="22"/>
          <w:szCs w:val="22"/>
          <w:shd w:val="clear" w:color="auto" w:fill="FFFFFF"/>
        </w:rPr>
        <w:t>United Nations Children’s Fund</w:t>
      </w:r>
      <w:r w:rsidRPr="00911182">
        <w:rPr>
          <w:rStyle w:val="apple-converted-space"/>
          <w:rFonts w:asciiTheme="minorHAnsi" w:hAnsiTheme="minorHAnsi"/>
          <w:color w:val="000000"/>
          <w:sz w:val="22"/>
          <w:szCs w:val="22"/>
          <w:shd w:val="clear" w:color="auto" w:fill="FFFFFF"/>
        </w:rPr>
        <w:t> </w:t>
      </w:r>
      <w:r>
        <w:rPr>
          <w:rStyle w:val="apple-converted-space"/>
          <w:rFonts w:asciiTheme="minorHAnsi" w:hAnsiTheme="minorHAnsi"/>
          <w:color w:val="000000"/>
          <w:sz w:val="22"/>
          <w:szCs w:val="22"/>
          <w:shd w:val="clear" w:color="auto" w:fill="FFFFFF"/>
        </w:rPr>
        <w:t>(</w:t>
      </w:r>
      <w:r w:rsidRPr="00911182">
        <w:rPr>
          <w:rFonts w:asciiTheme="minorHAnsi" w:hAnsiTheme="minorHAnsi"/>
          <w:color w:val="000000"/>
          <w:sz w:val="22"/>
          <w:szCs w:val="22"/>
        </w:rPr>
        <w:t>UNICEF</w:t>
      </w:r>
      <w:r>
        <w:rPr>
          <w:rFonts w:asciiTheme="minorHAnsi" w:hAnsiTheme="minorHAnsi"/>
          <w:color w:val="000000"/>
          <w:sz w:val="22"/>
          <w:szCs w:val="22"/>
        </w:rPr>
        <w:t>)</w:t>
      </w:r>
      <w:r w:rsidRPr="00911182">
        <w:rPr>
          <w:rFonts w:asciiTheme="minorHAnsi" w:hAnsiTheme="minorHAnsi"/>
          <w:color w:val="000000"/>
          <w:sz w:val="22"/>
          <w:szCs w:val="22"/>
        </w:rPr>
        <w:t xml:space="preserve"> and the World Health Organization (WHO) to ensure that all maternity facilities become c</w:t>
      </w:r>
      <w:r>
        <w:rPr>
          <w:rFonts w:asciiTheme="minorHAnsi" w:hAnsiTheme="minorHAnsi"/>
          <w:color w:val="000000"/>
          <w:sz w:val="22"/>
          <w:szCs w:val="22"/>
        </w:rPr>
        <w:t xml:space="preserve">enters of breastfeeding support.  </w:t>
      </w:r>
      <w:r w:rsidRPr="00911182">
        <w:rPr>
          <w:rFonts w:asciiTheme="minorHAnsi" w:hAnsiTheme="minorHAnsi"/>
          <w:color w:val="000000"/>
          <w:sz w:val="22"/>
          <w:szCs w:val="22"/>
        </w:rPr>
        <w:t>A maternity facility or hospital is designated 'baby-friendly' when it does not accept free or low-cost breast milk substitutes, feeding bottles or teats, and has implemented 10 specific steps to s</w:t>
      </w:r>
      <w:r>
        <w:rPr>
          <w:rFonts w:asciiTheme="minorHAnsi" w:hAnsiTheme="minorHAnsi"/>
          <w:color w:val="000000"/>
          <w:sz w:val="22"/>
          <w:szCs w:val="22"/>
        </w:rPr>
        <w:t xml:space="preserve">upport successful breastfeeding.  The </w:t>
      </w:r>
      <w:r w:rsidRPr="00911182">
        <w:rPr>
          <w:rFonts w:asciiTheme="minorHAnsi" w:hAnsiTheme="minorHAnsi"/>
          <w:color w:val="000000"/>
          <w:sz w:val="22"/>
          <w:szCs w:val="22"/>
        </w:rPr>
        <w:t xml:space="preserve">hospital </w:t>
      </w:r>
      <w:proofErr w:type="gramStart"/>
      <w:r w:rsidRPr="00911182">
        <w:rPr>
          <w:rFonts w:asciiTheme="minorHAnsi" w:hAnsiTheme="minorHAnsi"/>
          <w:color w:val="000000"/>
          <w:sz w:val="22"/>
          <w:szCs w:val="22"/>
        </w:rPr>
        <w:t xml:space="preserve">staff </w:t>
      </w:r>
      <w:r>
        <w:rPr>
          <w:rFonts w:asciiTheme="minorHAnsi" w:hAnsiTheme="minorHAnsi"/>
          <w:color w:val="000000"/>
          <w:sz w:val="22"/>
          <w:szCs w:val="22"/>
        </w:rPr>
        <w:t>are</w:t>
      </w:r>
      <w:proofErr w:type="gramEnd"/>
      <w:r>
        <w:rPr>
          <w:rFonts w:asciiTheme="minorHAnsi" w:hAnsiTheme="minorHAnsi"/>
          <w:color w:val="000000"/>
          <w:sz w:val="22"/>
          <w:szCs w:val="22"/>
        </w:rPr>
        <w:t xml:space="preserve"> committed to</w:t>
      </w:r>
      <w:r w:rsidRPr="00911182">
        <w:rPr>
          <w:rFonts w:asciiTheme="minorHAnsi" w:hAnsiTheme="minorHAnsi"/>
          <w:color w:val="000000"/>
          <w:sz w:val="22"/>
          <w:szCs w:val="22"/>
        </w:rPr>
        <w:t xml:space="preserve"> “maintain and enhance standards including the encouragement of breastfeeding culture within workplaces, communities and families.”</w:t>
      </w:r>
      <w:r>
        <w:rPr>
          <w:rStyle w:val="FootnoteReference"/>
          <w:rFonts w:asciiTheme="minorHAnsi" w:hAnsiTheme="minorHAnsi"/>
          <w:color w:val="000000"/>
          <w:sz w:val="22"/>
          <w:szCs w:val="22"/>
        </w:rPr>
        <w:footnoteReference w:id="8"/>
      </w:r>
    </w:p>
    <w:p w:rsidR="001257FE" w:rsidRPr="001257FE" w:rsidRDefault="001257FE" w:rsidP="001257FE">
      <w:pPr>
        <w:shd w:val="clear" w:color="auto" w:fill="FFFFFF"/>
        <w:spacing w:after="0" w:line="225" w:lineRule="atLeast"/>
        <w:textAlignment w:val="baseline"/>
        <w:rPr>
          <w:rFonts w:ascii="inherit" w:eastAsia="Times New Roman" w:hAnsi="inherit" w:cs="Helvetica"/>
          <w:color w:val="333333"/>
          <w:sz w:val="20"/>
          <w:szCs w:val="20"/>
        </w:rPr>
      </w:pPr>
    </w:p>
    <w:p w:rsidR="00653071" w:rsidRPr="00653071" w:rsidRDefault="00653071" w:rsidP="001C0AB4">
      <w:pPr>
        <w:shd w:val="clear" w:color="auto" w:fill="FFFFFF"/>
        <w:spacing w:after="0"/>
        <w:ind w:left="360"/>
        <w:textAlignment w:val="baseline"/>
        <w:rPr>
          <w:rFonts w:eastAsia="Times New Roman" w:cs="Helvetica"/>
          <w:b/>
          <w:i/>
          <w:color w:val="000000" w:themeColor="text1"/>
        </w:rPr>
      </w:pPr>
      <w:r w:rsidRPr="00653071">
        <w:rPr>
          <w:rFonts w:eastAsia="Times New Roman" w:cs="Helvetica"/>
          <w:b/>
          <w:i/>
          <w:color w:val="000000" w:themeColor="text1"/>
        </w:rPr>
        <w:t xml:space="preserve">Baby-Friendly Hospital Initiative: Revised, updated and expanded for integrated care </w:t>
      </w:r>
    </w:p>
    <w:p w:rsidR="00653071" w:rsidRPr="00653071" w:rsidRDefault="00653071" w:rsidP="001C0AB4">
      <w:pPr>
        <w:shd w:val="clear" w:color="auto" w:fill="FFFFFF"/>
        <w:spacing w:after="0"/>
        <w:ind w:left="360"/>
        <w:textAlignment w:val="baseline"/>
        <w:rPr>
          <w:rFonts w:eastAsia="Times New Roman" w:cs="Helvetica"/>
          <w:color w:val="000000" w:themeColor="text1"/>
        </w:rPr>
      </w:pPr>
      <w:r w:rsidRPr="00653071">
        <w:rPr>
          <w:rFonts w:eastAsia="Times New Roman" w:cs="Helvetica"/>
          <w:b/>
          <w:i/>
          <w:color w:val="000000" w:themeColor="text1"/>
        </w:rPr>
        <w:t>Section 1:</w:t>
      </w:r>
      <w:r w:rsidRPr="00653071">
        <w:rPr>
          <w:rFonts w:eastAsia="Times New Roman" w:cs="Helvetica"/>
          <w:b/>
          <w:color w:val="000000" w:themeColor="text1"/>
        </w:rPr>
        <w:t xml:space="preserve"> </w:t>
      </w:r>
      <w:r w:rsidRPr="00653071">
        <w:rPr>
          <w:rFonts w:eastAsia="Times New Roman" w:cs="Helvetica"/>
          <w:b/>
          <w:i/>
          <w:color w:val="000000" w:themeColor="text1"/>
        </w:rPr>
        <w:t>Background and Implementation</w:t>
      </w:r>
      <w:r w:rsidRPr="00653071">
        <w:rPr>
          <w:rFonts w:eastAsia="Times New Roman" w:cs="Helvetica"/>
          <w:b/>
          <w:color w:val="000000" w:themeColor="text1"/>
        </w:rPr>
        <w:t>,</w:t>
      </w:r>
      <w:r w:rsidRPr="00653071">
        <w:rPr>
          <w:rFonts w:eastAsia="Times New Roman" w:cs="Helvetica"/>
          <w:color w:val="000000" w:themeColor="text1"/>
        </w:rPr>
        <w:t xml:space="preserve"> which pr</w:t>
      </w:r>
      <w:r>
        <w:rPr>
          <w:rFonts w:eastAsia="Times New Roman" w:cs="Helvetica"/>
          <w:color w:val="000000" w:themeColor="text1"/>
        </w:rPr>
        <w:t xml:space="preserve">ovides guidance on the revised </w:t>
      </w:r>
      <w:r w:rsidRPr="00653071">
        <w:rPr>
          <w:rFonts w:eastAsia="Times New Roman" w:cs="Helvetica"/>
          <w:color w:val="000000" w:themeColor="text1"/>
        </w:rPr>
        <w:t>processes and expansion options at the country, health facility, and c</w:t>
      </w:r>
      <w:r>
        <w:rPr>
          <w:rFonts w:eastAsia="Times New Roman" w:cs="Helvetica"/>
          <w:color w:val="000000" w:themeColor="text1"/>
        </w:rPr>
        <w:t xml:space="preserve">ommunity level, </w:t>
      </w:r>
      <w:r w:rsidRPr="00653071">
        <w:rPr>
          <w:rFonts w:eastAsia="Times New Roman" w:cs="Helvetica"/>
          <w:color w:val="000000" w:themeColor="text1"/>
        </w:rPr>
        <w:t>reco</w:t>
      </w:r>
      <w:r>
        <w:rPr>
          <w:rFonts w:eastAsia="Times New Roman" w:cs="Helvetica"/>
          <w:color w:val="000000" w:themeColor="text1"/>
        </w:rPr>
        <w:t xml:space="preserve">gnizing that the Initiative has </w:t>
      </w:r>
      <w:r w:rsidRPr="00653071">
        <w:rPr>
          <w:rFonts w:eastAsia="Times New Roman" w:cs="Helvetica"/>
          <w:color w:val="000000" w:themeColor="text1"/>
        </w:rPr>
        <w:t>expanded and must be m</w:t>
      </w:r>
      <w:r>
        <w:rPr>
          <w:rFonts w:eastAsia="Times New Roman" w:cs="Helvetica"/>
          <w:color w:val="000000" w:themeColor="text1"/>
        </w:rPr>
        <w:t xml:space="preserve">ainstreamed to some extent for </w:t>
      </w:r>
      <w:r w:rsidRPr="00653071">
        <w:rPr>
          <w:rFonts w:eastAsia="Times New Roman" w:cs="Helvetica"/>
          <w:color w:val="000000" w:themeColor="text1"/>
        </w:rPr>
        <w:t xml:space="preserve">sustainability, and includes: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1.1 Country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1.2 Hospital Level Implementation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1.3 The Global Criteria for Ba</w:t>
      </w:r>
      <w:r>
        <w:rPr>
          <w:rFonts w:eastAsia="Times New Roman" w:cs="Helvetica"/>
          <w:color w:val="000000" w:themeColor="text1"/>
        </w:rPr>
        <w:t>by-Friendly Hospital Initiative</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1.4 Compliance with the International Code of Marketing of Breast-milk Substitutes </w:t>
      </w:r>
    </w:p>
    <w:p w:rsidR="00653071"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 xml:space="preserve">1.5 Baby-friendly Expansion and Integration Options </w:t>
      </w:r>
    </w:p>
    <w:p w:rsidR="00911182" w:rsidRPr="00653071" w:rsidRDefault="00653071" w:rsidP="001C0AB4">
      <w:pPr>
        <w:shd w:val="clear" w:color="auto" w:fill="FFFFFF"/>
        <w:spacing w:after="0"/>
        <w:ind w:left="720"/>
        <w:textAlignment w:val="baseline"/>
        <w:rPr>
          <w:rFonts w:eastAsia="Times New Roman" w:cs="Helvetica"/>
          <w:color w:val="000000" w:themeColor="text1"/>
        </w:rPr>
      </w:pPr>
      <w:r w:rsidRPr="00653071">
        <w:rPr>
          <w:rFonts w:eastAsia="Times New Roman" w:cs="Helvetica"/>
          <w:color w:val="000000" w:themeColor="text1"/>
        </w:rPr>
        <w:t>1.6 Resources, references and websites</w:t>
      </w:r>
    </w:p>
    <w:p w:rsidR="00911182" w:rsidRDefault="00653071" w:rsidP="001C0AB4">
      <w:pPr>
        <w:shd w:val="clear" w:color="auto" w:fill="FFFFFF"/>
        <w:spacing w:after="0"/>
        <w:ind w:left="360"/>
        <w:textAlignment w:val="baseline"/>
        <w:rPr>
          <w:rFonts w:ascii="inherit" w:eastAsia="Times New Roman" w:hAnsi="inherit" w:cs="Helvetica"/>
          <w:color w:val="333333"/>
          <w:sz w:val="20"/>
          <w:szCs w:val="20"/>
        </w:rPr>
      </w:pPr>
      <w:r>
        <w:sym w:font="Wingdings" w:char="F038"/>
      </w:r>
      <w:hyperlink r:id="rId9" w:history="1">
        <w:r>
          <w:rPr>
            <w:rStyle w:val="Hyperlink"/>
          </w:rPr>
          <w:t>http://www.who.int/nutrition/publications/infantfeeding/bfhi_trainingcourse/en/index.html</w:t>
        </w:r>
      </w:hyperlink>
    </w:p>
    <w:p w:rsidR="00911182" w:rsidRDefault="00911182"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653071" w:rsidRDefault="00653071" w:rsidP="001C0AB4">
      <w:pPr>
        <w:shd w:val="clear" w:color="auto" w:fill="FFFFFF"/>
        <w:spacing w:after="0" w:line="225" w:lineRule="atLeast"/>
        <w:ind w:left="360"/>
        <w:textAlignment w:val="baseline"/>
        <w:rPr>
          <w:rFonts w:ascii="inherit" w:eastAsia="Times New Roman" w:hAnsi="inherit" w:cs="Helvetica"/>
          <w:color w:val="333333"/>
          <w:sz w:val="20"/>
          <w:szCs w:val="20"/>
        </w:rPr>
      </w:pPr>
    </w:p>
    <w:p w:rsidR="001C0AB4" w:rsidRPr="001C0AB4" w:rsidRDefault="001C0AB4" w:rsidP="001C0AB4">
      <w:pPr>
        <w:pStyle w:val="ListParagraph"/>
        <w:numPr>
          <w:ilvl w:val="1"/>
          <w:numId w:val="4"/>
        </w:numPr>
        <w:spacing w:after="0"/>
        <w:ind w:left="360"/>
      </w:pPr>
      <w:r w:rsidRPr="001C0AB4">
        <w:rPr>
          <w:b/>
        </w:rPr>
        <w:t xml:space="preserve">Model Hospital Policy on Breastfeeding. </w:t>
      </w:r>
    </w:p>
    <w:p w:rsidR="001C0AB4" w:rsidRDefault="001C0AB4" w:rsidP="001C0AB4">
      <w:pPr>
        <w:pStyle w:val="ListParagraph"/>
        <w:numPr>
          <w:ilvl w:val="0"/>
          <w:numId w:val="17"/>
        </w:numPr>
        <w:spacing w:after="0"/>
      </w:pPr>
      <w:r>
        <w:t>To</w:t>
      </w:r>
      <w:r w:rsidR="00454982">
        <w:t xml:space="preserve"> train all health care staff in skills to implement the policy and to</w:t>
      </w:r>
      <w:r>
        <w:t xml:space="preserve"> promote breastfeeding</w:t>
      </w:r>
      <w:proofErr w:type="gramStart"/>
      <w:r w:rsidR="00454982">
        <w:t>.</w:t>
      </w:r>
      <w:r>
        <w:t>.</w:t>
      </w:r>
      <w:proofErr w:type="gramEnd"/>
      <w:r>
        <w:t xml:space="preserve"> </w:t>
      </w:r>
      <w:r w:rsidR="00454982">
        <w:t xml:space="preserve"> </w:t>
      </w:r>
    </w:p>
    <w:p w:rsidR="001C0AB4" w:rsidRDefault="001C0AB4" w:rsidP="001C0AB4">
      <w:pPr>
        <w:pStyle w:val="ListParagraph"/>
        <w:numPr>
          <w:ilvl w:val="0"/>
          <w:numId w:val="17"/>
        </w:numPr>
        <w:spacing w:after="0"/>
      </w:pPr>
      <w:r>
        <w:t xml:space="preserve">Example: Coalition of Oklahoma Breastfeeding Advocates. Policy statements for health care providers; for documentation, monitoring and continuing education; for breastfeeding education; for clinical care of breastfeeding mothers and their infants; and for exceptions.   </w:t>
      </w:r>
    </w:p>
    <w:p w:rsidR="001C0AB4" w:rsidRPr="00454982" w:rsidRDefault="001C0AB4" w:rsidP="001C0AB4">
      <w:pPr>
        <w:spacing w:after="0"/>
        <w:ind w:firstLine="360"/>
      </w:pPr>
      <w:r w:rsidRPr="00454982">
        <w:sym w:font="Wingdings" w:char="F038"/>
      </w:r>
      <w:r w:rsidRPr="00454982">
        <w:t xml:space="preserve"> </w:t>
      </w:r>
      <w:hyperlink r:id="rId10" w:history="1">
        <w:r w:rsidRPr="00454982">
          <w:rPr>
            <w:rStyle w:val="Hyperlink"/>
          </w:rPr>
          <w:t>http://www.ok.gov/health2/documents/BF-Model%20Breastfeeding%20Policy-COBA.pdf</w:t>
        </w:r>
      </w:hyperlink>
      <w:r w:rsidRPr="00454982">
        <w:t xml:space="preserve"> </w:t>
      </w:r>
    </w:p>
    <w:p w:rsidR="00653071" w:rsidRPr="00454982" w:rsidRDefault="00653071" w:rsidP="00911182">
      <w:pPr>
        <w:shd w:val="clear" w:color="auto" w:fill="FFFFFF"/>
        <w:spacing w:after="0" w:line="225" w:lineRule="atLeast"/>
        <w:textAlignment w:val="baseline"/>
        <w:rPr>
          <w:rFonts w:eastAsia="Times New Roman" w:cs="Helvetica"/>
          <w:color w:val="333333"/>
          <w:sz w:val="20"/>
          <w:szCs w:val="20"/>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p>
    <w:p w:rsidR="00454982" w:rsidRPr="00454982" w:rsidRDefault="00454982" w:rsidP="00911182">
      <w:pPr>
        <w:shd w:val="clear" w:color="auto" w:fill="FFFFFF"/>
        <w:spacing w:after="0" w:line="225" w:lineRule="atLeast"/>
        <w:textAlignment w:val="baseline"/>
        <w:rPr>
          <w:rFonts w:eastAsia="Times New Roman" w:cs="Helvetica"/>
          <w:i/>
          <w:color w:val="333333"/>
        </w:rPr>
      </w:pPr>
      <w:r w:rsidRPr="00454982">
        <w:rPr>
          <w:rFonts w:eastAsia="Times New Roman" w:cs="Helvetica"/>
          <w:i/>
          <w:color w:val="333333"/>
          <w:highlight w:val="yellow"/>
        </w:rPr>
        <w:t>Who can I contact for more information?</w:t>
      </w:r>
      <w:r w:rsidRPr="00454982">
        <w:rPr>
          <w:rFonts w:eastAsia="Times New Roman" w:cs="Helvetica"/>
          <w:i/>
          <w:color w:val="333333"/>
        </w:rPr>
        <w:t xml:space="preserve"> </w:t>
      </w: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454982" w:rsidRPr="00454982" w:rsidRDefault="00454982" w:rsidP="00911182">
      <w:pPr>
        <w:shd w:val="clear" w:color="auto" w:fill="FFFFFF"/>
        <w:spacing w:after="0" w:line="225" w:lineRule="atLeast"/>
        <w:textAlignment w:val="baseline"/>
        <w:rPr>
          <w:rFonts w:eastAsia="Times New Roman" w:cs="Helvetica"/>
          <w:color w:val="333333"/>
        </w:rPr>
      </w:pPr>
    </w:p>
    <w:p w:rsidR="001C0AB4" w:rsidRPr="00454982" w:rsidRDefault="001C0AB4" w:rsidP="00911182">
      <w:pPr>
        <w:shd w:val="clear" w:color="auto" w:fill="FFFFFF"/>
        <w:spacing w:after="0" w:line="225" w:lineRule="atLeast"/>
        <w:textAlignment w:val="baseline"/>
        <w:rPr>
          <w:rFonts w:ascii="inherit" w:eastAsia="Times New Roman" w:hAnsi="inherit" w:cs="Helvetica"/>
          <w:color w:val="333333"/>
        </w:rPr>
      </w:pPr>
    </w:p>
    <w:p w:rsidR="00653071" w:rsidRPr="00454982" w:rsidRDefault="00653071" w:rsidP="00653071">
      <w:pPr>
        <w:rPr>
          <w:sz w:val="24"/>
          <w:szCs w:val="24"/>
          <w:u w:val="single"/>
        </w:rPr>
      </w:pPr>
      <w:r w:rsidRPr="00454982">
        <w:rPr>
          <w:b/>
          <w:sz w:val="24"/>
          <w:szCs w:val="24"/>
          <w:u w:val="single"/>
        </w:rPr>
        <w:lastRenderedPageBreak/>
        <w:t>Other successful policies</w:t>
      </w:r>
    </w:p>
    <w:p w:rsidR="00AC17E2" w:rsidRPr="00454982" w:rsidRDefault="00AC17E2" w:rsidP="00AC17E2">
      <w:pPr>
        <w:pStyle w:val="ListParagraph"/>
        <w:numPr>
          <w:ilvl w:val="0"/>
          <w:numId w:val="13"/>
        </w:numPr>
        <w:spacing w:after="0"/>
        <w:ind w:left="360"/>
      </w:pPr>
      <w:r w:rsidRPr="00454982">
        <w:rPr>
          <w:b/>
        </w:rPr>
        <w:t>Fringe benefits –</w:t>
      </w:r>
      <w:r w:rsidRPr="00454982">
        <w:t xml:space="preserve"> </w:t>
      </w:r>
      <w:r w:rsidRPr="00454982">
        <w:rPr>
          <w:b/>
        </w:rPr>
        <w:t xml:space="preserve">Special paid leave for breastfeeding </w:t>
      </w:r>
    </w:p>
    <w:p w:rsidR="00AC17E2" w:rsidRPr="00454982" w:rsidRDefault="00AC17E2" w:rsidP="000C0F26">
      <w:pPr>
        <w:pStyle w:val="ListParagraph"/>
        <w:numPr>
          <w:ilvl w:val="0"/>
          <w:numId w:val="14"/>
        </w:numPr>
        <w:spacing w:after="0"/>
      </w:pPr>
      <w:r w:rsidRPr="00454982">
        <w:t xml:space="preserve">This policy allows time for breastfeeding mothers to have an opportunity to breastfeed their babies at the child care center or for milk extraction for a designated time.  Also the place of business shall designate an area for privacy and hygiene for the breastfeeding mother.  </w:t>
      </w:r>
    </w:p>
    <w:p w:rsidR="001C3563" w:rsidRPr="00454982" w:rsidRDefault="00AC17E2" w:rsidP="000C0F26">
      <w:pPr>
        <w:pStyle w:val="ListParagraph"/>
        <w:numPr>
          <w:ilvl w:val="0"/>
          <w:numId w:val="14"/>
        </w:numPr>
        <w:spacing w:after="0"/>
      </w:pPr>
      <w:r w:rsidRPr="00454982">
        <w:t xml:space="preserve">Example: </w:t>
      </w:r>
      <w:r w:rsidR="00A470AF" w:rsidRPr="00454982">
        <w:t xml:space="preserve">Laws of Puerto </w:t>
      </w:r>
      <w:r w:rsidRPr="00454982">
        <w:t xml:space="preserve">Rico Annotated - </w:t>
      </w:r>
      <w:r w:rsidR="001C3563" w:rsidRPr="00454982">
        <w:t>Duration of time to breastfeed their babies or extract mild in designated area of the workplace</w:t>
      </w:r>
    </w:p>
    <w:p w:rsidR="00A470AF" w:rsidRPr="00454982" w:rsidRDefault="00AC17E2" w:rsidP="00AC17E2">
      <w:pPr>
        <w:spacing w:after="0"/>
        <w:ind w:firstLine="720"/>
      </w:pPr>
      <w:r w:rsidRPr="00454982">
        <w:sym w:font="Wingdings" w:char="F038"/>
      </w:r>
      <w:r w:rsidRPr="00454982">
        <w:t xml:space="preserve"> </w:t>
      </w:r>
      <w:hyperlink r:id="rId11" w:history="1">
        <w:r w:rsidRPr="00454982">
          <w:rPr>
            <w:rStyle w:val="Hyperlink"/>
          </w:rPr>
          <w:t>http://www.lexisnexis.com/hottopics/lawsofpuertorico/</w:t>
        </w:r>
      </w:hyperlink>
      <w:r w:rsidRPr="00454982">
        <w:t xml:space="preserve"> </w:t>
      </w:r>
    </w:p>
    <w:p w:rsidR="00DF51A2" w:rsidRPr="00454982" w:rsidRDefault="00DF51A2" w:rsidP="000C0F26">
      <w:pPr>
        <w:spacing w:after="0"/>
      </w:pPr>
      <w:bookmarkStart w:id="0" w:name="_GoBack"/>
      <w:bookmarkEnd w:id="0"/>
    </w:p>
    <w:p w:rsidR="001C0AB4" w:rsidRPr="00454982" w:rsidRDefault="001C0AB4" w:rsidP="001C0AB4">
      <w:pPr>
        <w:pStyle w:val="ListParagraph"/>
        <w:numPr>
          <w:ilvl w:val="0"/>
          <w:numId w:val="13"/>
        </w:numPr>
        <w:spacing w:after="0"/>
        <w:ind w:left="360"/>
      </w:pPr>
      <w:r w:rsidRPr="00454982">
        <w:rPr>
          <w:b/>
        </w:rPr>
        <w:t>Freedom from discrimination – Declaration of civil rights</w:t>
      </w:r>
    </w:p>
    <w:p w:rsidR="00DF51A2" w:rsidRPr="00454982" w:rsidRDefault="001C0AB4" w:rsidP="001C0AB4">
      <w:pPr>
        <w:pStyle w:val="ListParagraph"/>
        <w:numPr>
          <w:ilvl w:val="0"/>
          <w:numId w:val="16"/>
        </w:numPr>
        <w:spacing w:after="0"/>
      </w:pPr>
      <w:r w:rsidRPr="00454982">
        <w:t xml:space="preserve">Example: Washington State’s freedom of discrimination includes: </w:t>
      </w:r>
      <w:r w:rsidR="00796542" w:rsidRPr="00454982">
        <w:t>(g) The right of a mother to breastfeed her child in any place of public resort, accommodation, assemblage or amusement</w:t>
      </w:r>
    </w:p>
    <w:p w:rsidR="00796542" w:rsidRPr="00454982" w:rsidRDefault="001C0AB4" w:rsidP="001C0AB4">
      <w:pPr>
        <w:spacing w:after="0"/>
        <w:ind w:firstLine="360"/>
        <w:rPr>
          <w:rStyle w:val="Hyperlink"/>
        </w:rPr>
      </w:pPr>
      <w:r w:rsidRPr="00454982">
        <w:sym w:font="Wingdings" w:char="F038"/>
      </w:r>
      <w:r w:rsidRPr="00454982">
        <w:t xml:space="preserve"> </w:t>
      </w:r>
      <w:hyperlink r:id="rId12" w:history="1">
        <w:r w:rsidRPr="00454982">
          <w:rPr>
            <w:rStyle w:val="Hyperlink"/>
          </w:rPr>
          <w:t>http://apps.leg.wa.gov/rcw/default.aspx?cite=49.60.030</w:t>
        </w:r>
      </w:hyperlink>
      <w:r w:rsidRPr="00454982">
        <w:rPr>
          <w:rStyle w:val="Hyperlink"/>
        </w:rPr>
        <w:t xml:space="preserve"> </w:t>
      </w:r>
    </w:p>
    <w:p w:rsidR="00C2537D" w:rsidRPr="00454982" w:rsidRDefault="00C2537D" w:rsidP="000C0F26">
      <w:pPr>
        <w:spacing w:after="0"/>
        <w:rPr>
          <w:b/>
        </w:rPr>
      </w:pPr>
    </w:p>
    <w:p w:rsidR="00376DAD" w:rsidRDefault="00376DAD"/>
    <w:p w:rsidR="00454982" w:rsidRPr="00454982" w:rsidRDefault="00454982" w:rsidP="00454982">
      <w:pPr>
        <w:shd w:val="clear" w:color="auto" w:fill="FFFFFF"/>
        <w:spacing w:after="0" w:line="225" w:lineRule="atLeast"/>
        <w:textAlignment w:val="baseline"/>
        <w:rPr>
          <w:rFonts w:eastAsia="Times New Roman" w:cs="Helvetica"/>
          <w:b/>
          <w:color w:val="333333"/>
          <w:sz w:val="24"/>
          <w:szCs w:val="24"/>
          <w:u w:val="single"/>
        </w:rPr>
      </w:pPr>
      <w:r w:rsidRPr="00454982">
        <w:rPr>
          <w:rFonts w:eastAsia="Times New Roman" w:cs="Helvetica"/>
          <w:b/>
          <w:color w:val="333333"/>
          <w:sz w:val="24"/>
          <w:szCs w:val="24"/>
          <w:highlight w:val="yellow"/>
          <w:u w:val="single"/>
        </w:rPr>
        <w:t>Who can I contact for more information?</w:t>
      </w:r>
      <w:r w:rsidRPr="00454982">
        <w:rPr>
          <w:rFonts w:eastAsia="Times New Roman" w:cs="Helvetica"/>
          <w:b/>
          <w:color w:val="333333"/>
          <w:sz w:val="24"/>
          <w:szCs w:val="24"/>
          <w:u w:val="single"/>
        </w:rPr>
        <w:t xml:space="preserve"> </w:t>
      </w:r>
    </w:p>
    <w:p w:rsidR="00454982" w:rsidRPr="00454982" w:rsidRDefault="00454982"/>
    <w:sectPr w:rsidR="00454982" w:rsidRPr="00454982">
      <w:headerReference w:type="default" r:id="rId13"/>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75DF" w:rsidRDefault="00F575DF" w:rsidP="004440EA">
      <w:pPr>
        <w:spacing w:after="0" w:line="240" w:lineRule="auto"/>
      </w:pPr>
      <w:r>
        <w:separator/>
      </w:r>
    </w:p>
  </w:endnote>
  <w:endnote w:type="continuationSeparator" w:id="0">
    <w:p w:rsidR="00F575DF" w:rsidRDefault="00F575DF"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275BF8">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Legislat</w:t>
    </w:r>
    <w:r w:rsidR="00E200D7">
      <w:rPr>
        <w:rFonts w:asciiTheme="majorHAnsi" w:eastAsiaTheme="majorEastAsia" w:hAnsiTheme="majorHAnsi" w:cstheme="majorBidi"/>
      </w:rPr>
      <w:t xml:space="preserve">ive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00393A33" w:rsidRPr="00393A33">
      <w:rPr>
        <w:rFonts w:asciiTheme="majorHAnsi" w:eastAsiaTheme="majorEastAsia" w:hAnsiTheme="majorHAnsi" w:cstheme="majorBidi"/>
        <w:noProof/>
      </w:rPr>
      <w:t>4</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75DF" w:rsidRDefault="00F575DF" w:rsidP="004440EA">
      <w:pPr>
        <w:spacing w:after="0" w:line="240" w:lineRule="auto"/>
      </w:pPr>
      <w:r>
        <w:separator/>
      </w:r>
    </w:p>
  </w:footnote>
  <w:footnote w:type="continuationSeparator" w:id="0">
    <w:p w:rsidR="00F575DF" w:rsidRDefault="00F575DF" w:rsidP="004440EA">
      <w:pPr>
        <w:spacing w:after="0" w:line="240" w:lineRule="auto"/>
      </w:pPr>
      <w:r>
        <w:continuationSeparator/>
      </w:r>
    </w:p>
  </w:footnote>
  <w:footnote w:id="1">
    <w:p w:rsidR="00272083" w:rsidRPr="00272083" w:rsidRDefault="00272083">
      <w:pPr>
        <w:pStyle w:val="FootnoteText"/>
        <w:rPr>
          <w:rFonts w:asciiTheme="majorHAnsi" w:hAnsiTheme="majorHAnsi"/>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w:t>
      </w:r>
      <w:proofErr w:type="spellStart"/>
      <w:r w:rsidRPr="00272083">
        <w:rPr>
          <w:rFonts w:asciiTheme="majorHAnsi" w:hAnsiTheme="majorHAnsi"/>
          <w:sz w:val="14"/>
          <w:szCs w:val="14"/>
        </w:rPr>
        <w:t>Stuebe</w:t>
      </w:r>
      <w:proofErr w:type="spellEnd"/>
      <w:r w:rsidRPr="00272083">
        <w:rPr>
          <w:rFonts w:asciiTheme="majorHAnsi" w:hAnsiTheme="majorHAnsi"/>
          <w:sz w:val="14"/>
          <w:szCs w:val="14"/>
        </w:rPr>
        <w:t xml:space="preserve"> A (2009). </w:t>
      </w:r>
      <w:proofErr w:type="gramStart"/>
      <w:r w:rsidRPr="00272083">
        <w:rPr>
          <w:rFonts w:asciiTheme="majorHAnsi" w:hAnsiTheme="majorHAnsi"/>
          <w:sz w:val="14"/>
          <w:szCs w:val="14"/>
        </w:rPr>
        <w:t>The risks of not breastfeeding for mothers and infants.</w:t>
      </w:r>
      <w:proofErr w:type="gramEnd"/>
      <w:r w:rsidRPr="00272083">
        <w:rPr>
          <w:rFonts w:asciiTheme="majorHAnsi" w:hAnsiTheme="majorHAnsi"/>
          <w:sz w:val="14"/>
          <w:szCs w:val="14"/>
        </w:rPr>
        <w:t xml:space="preserve"> Rev </w:t>
      </w:r>
      <w:proofErr w:type="spellStart"/>
      <w:r w:rsidRPr="00272083">
        <w:rPr>
          <w:rFonts w:asciiTheme="majorHAnsi" w:hAnsiTheme="majorHAnsi"/>
          <w:sz w:val="14"/>
          <w:szCs w:val="14"/>
        </w:rPr>
        <w:t>Obstet</w:t>
      </w:r>
      <w:proofErr w:type="spellEnd"/>
      <w:r w:rsidRPr="00272083">
        <w:rPr>
          <w:rFonts w:asciiTheme="majorHAnsi" w:hAnsiTheme="majorHAnsi"/>
          <w:sz w:val="14"/>
          <w:szCs w:val="14"/>
        </w:rPr>
        <w:t xml:space="preserve"> </w:t>
      </w:r>
      <w:proofErr w:type="spellStart"/>
      <w:r w:rsidRPr="00272083">
        <w:rPr>
          <w:rFonts w:asciiTheme="majorHAnsi" w:hAnsiTheme="majorHAnsi"/>
          <w:sz w:val="14"/>
          <w:szCs w:val="14"/>
        </w:rPr>
        <w:t>Gynecol</w:t>
      </w:r>
      <w:proofErr w:type="spellEnd"/>
      <w:r w:rsidRPr="00272083">
        <w:rPr>
          <w:rFonts w:asciiTheme="majorHAnsi" w:hAnsiTheme="majorHAnsi"/>
          <w:sz w:val="14"/>
          <w:szCs w:val="14"/>
        </w:rPr>
        <w:t>: 2(4):222-231.</w:t>
      </w:r>
    </w:p>
  </w:footnote>
  <w:footnote w:id="2">
    <w:p w:rsidR="00E200D7" w:rsidRPr="002917A3" w:rsidRDefault="00E200D7">
      <w:pPr>
        <w:pStyle w:val="FootnoteText"/>
        <w:rPr>
          <w:sz w:val="14"/>
          <w:szCs w:val="14"/>
        </w:rPr>
      </w:pPr>
      <w:r w:rsidRPr="00272083">
        <w:rPr>
          <w:rStyle w:val="FootnoteReference"/>
          <w:rFonts w:asciiTheme="majorHAnsi" w:hAnsiTheme="majorHAnsi"/>
          <w:sz w:val="14"/>
          <w:szCs w:val="14"/>
        </w:rPr>
        <w:footnoteRef/>
      </w:r>
      <w:r w:rsidRPr="00272083">
        <w:rPr>
          <w:rFonts w:asciiTheme="majorHAnsi" w:hAnsiTheme="majorHAnsi"/>
          <w:sz w:val="14"/>
          <w:szCs w:val="14"/>
        </w:rPr>
        <w:t xml:space="preserve"> Jones G, </w:t>
      </w:r>
      <w:proofErr w:type="spellStart"/>
      <w:r w:rsidRPr="00272083">
        <w:rPr>
          <w:rFonts w:asciiTheme="majorHAnsi" w:hAnsiTheme="majorHAnsi"/>
          <w:sz w:val="14"/>
          <w:szCs w:val="14"/>
        </w:rPr>
        <w:t>Steketee</w:t>
      </w:r>
      <w:proofErr w:type="spellEnd"/>
      <w:r w:rsidRPr="00272083">
        <w:rPr>
          <w:rFonts w:asciiTheme="majorHAnsi" w:hAnsiTheme="majorHAnsi"/>
          <w:sz w:val="14"/>
          <w:szCs w:val="14"/>
        </w:rPr>
        <w:t xml:space="preserve"> RW, et al. (June 2013). How many child deaths can we prevent this </w:t>
      </w:r>
      <w:proofErr w:type="gramStart"/>
      <w:r w:rsidRPr="00272083">
        <w:rPr>
          <w:rFonts w:asciiTheme="majorHAnsi" w:hAnsiTheme="majorHAnsi"/>
          <w:sz w:val="14"/>
          <w:szCs w:val="14"/>
        </w:rPr>
        <w:t>year.</w:t>
      </w:r>
      <w:proofErr w:type="gramEnd"/>
      <w:r w:rsidRPr="00272083">
        <w:rPr>
          <w:rFonts w:asciiTheme="majorHAnsi" w:hAnsiTheme="majorHAnsi"/>
          <w:sz w:val="14"/>
          <w:szCs w:val="14"/>
        </w:rPr>
        <w:t xml:space="preserve">  The Lancet, 362:65-71.</w:t>
      </w:r>
    </w:p>
  </w:footnote>
  <w:footnote w:id="3">
    <w:p w:rsidR="002917A3" w:rsidRPr="00384EA7" w:rsidRDefault="002917A3" w:rsidP="00384EA7">
      <w:pPr>
        <w:pStyle w:val="FootnoteText"/>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(August 2013). </w:t>
      </w:r>
      <w:proofErr w:type="gramStart"/>
      <w:r w:rsidRPr="00384EA7">
        <w:rPr>
          <w:rFonts w:asciiTheme="majorHAnsi" w:hAnsiTheme="majorHAnsi"/>
          <w:sz w:val="14"/>
          <w:szCs w:val="14"/>
        </w:rPr>
        <w:t>Breastfeeding Fact Sheet.</w:t>
      </w:r>
      <w:proofErr w:type="gramEnd"/>
      <w:r w:rsidRPr="00384EA7">
        <w:rPr>
          <w:rFonts w:asciiTheme="majorHAnsi" w:hAnsiTheme="majorHAnsi"/>
          <w:sz w:val="14"/>
          <w:szCs w:val="14"/>
        </w:rPr>
        <w:t xml:space="preserve"> Retrieved from: http://www.wpro.who.int/mediacentre/factsheets/docs/fs_201307_breastfeeding/en/index.html</w:t>
      </w:r>
    </w:p>
  </w:footnote>
  <w:footnote w:id="4">
    <w:p w:rsidR="00384EA7" w:rsidRPr="00384EA7" w:rsidRDefault="00384EA7" w:rsidP="00384EA7">
      <w:pPr>
        <w:spacing w:after="0" w:line="240" w:lineRule="auto"/>
        <w:rPr>
          <w:rFonts w:asciiTheme="majorHAnsi" w:hAnsiTheme="majorHAnsi"/>
          <w:sz w:val="14"/>
          <w:szCs w:val="14"/>
        </w:rPr>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(March 2012). </w:t>
      </w:r>
      <w:proofErr w:type="gramStart"/>
      <w:r w:rsidRPr="00384EA7">
        <w:rPr>
          <w:rFonts w:asciiTheme="majorHAnsi" w:hAnsiTheme="majorHAnsi"/>
          <w:sz w:val="14"/>
          <w:szCs w:val="14"/>
        </w:rPr>
        <w:t>WHO Breastfeeding Fact Sheet.</w:t>
      </w:r>
      <w:proofErr w:type="gramEnd"/>
      <w:r w:rsidRPr="00384EA7">
        <w:rPr>
          <w:rFonts w:asciiTheme="majorHAnsi" w:hAnsiTheme="majorHAnsi"/>
          <w:sz w:val="14"/>
          <w:szCs w:val="14"/>
        </w:rPr>
        <w:t xml:space="preserve"> Retrieved from: http://www.wpro.who.int/mediacentre/factsheets/nutrition_breastfeeding/en/</w:t>
      </w:r>
    </w:p>
  </w:footnote>
  <w:footnote w:id="5">
    <w:p w:rsidR="00384EA7" w:rsidRDefault="00384EA7">
      <w:pPr>
        <w:pStyle w:val="FootnoteText"/>
      </w:pPr>
      <w:r w:rsidRPr="00384EA7">
        <w:rPr>
          <w:rStyle w:val="FootnoteReference"/>
          <w:rFonts w:asciiTheme="majorHAnsi" w:hAnsiTheme="majorHAnsi"/>
          <w:sz w:val="14"/>
          <w:szCs w:val="14"/>
        </w:rPr>
        <w:footnoteRef/>
      </w:r>
      <w:r w:rsidRPr="00384EA7">
        <w:rPr>
          <w:rFonts w:asciiTheme="majorHAnsi" w:hAnsiTheme="majorHAnsi"/>
          <w:sz w:val="14"/>
          <w:szCs w:val="14"/>
        </w:rPr>
        <w:t xml:space="preserve"> World Health Organization (July 2007). </w:t>
      </w:r>
      <w:proofErr w:type="gramStart"/>
      <w:r w:rsidRPr="00384EA7">
        <w:rPr>
          <w:rFonts w:asciiTheme="majorHAnsi" w:hAnsiTheme="majorHAnsi"/>
          <w:sz w:val="14"/>
          <w:szCs w:val="14"/>
        </w:rPr>
        <w:t>WHO Key Strategies for Promotion of Breastfeeding Fact Sheet.</w:t>
      </w:r>
      <w:proofErr w:type="gramEnd"/>
      <w:r w:rsidRPr="00384EA7">
        <w:rPr>
          <w:rFonts w:asciiTheme="majorHAnsi" w:hAnsiTheme="majorHAnsi"/>
          <w:sz w:val="14"/>
          <w:szCs w:val="14"/>
        </w:rPr>
        <w:t xml:space="preserve"> Retrieved from: http://www.wpro.who.int/mediacentre/factsheets/fs_20070801/en/</w:t>
      </w:r>
    </w:p>
  </w:footnote>
  <w:footnote w:id="6">
    <w:p w:rsidR="00E36CC4" w:rsidRPr="00E36CC4" w:rsidRDefault="00E36CC4" w:rsidP="00E36CC4">
      <w:pPr>
        <w:pStyle w:val="Heading1"/>
        <w:shd w:val="clear" w:color="auto" w:fill="FFFFFF"/>
        <w:spacing w:before="0" w:line="240" w:lineRule="auto"/>
        <w:rPr>
          <w:rFonts w:cs="Arial"/>
          <w:b w:val="0"/>
          <w:bCs w:val="0"/>
          <w:color w:val="000000" w:themeColor="text1"/>
          <w:sz w:val="14"/>
          <w:szCs w:val="14"/>
        </w:rPr>
      </w:pPr>
      <w:r w:rsidRPr="00E36CC4">
        <w:rPr>
          <w:rStyle w:val="FootnoteReference"/>
          <w:b w:val="0"/>
          <w:color w:val="000000" w:themeColor="text1"/>
          <w:sz w:val="14"/>
          <w:szCs w:val="14"/>
        </w:rPr>
        <w:footnoteRef/>
      </w:r>
      <w:r w:rsidRPr="00E36CC4">
        <w:rPr>
          <w:b w:val="0"/>
          <w:color w:val="000000" w:themeColor="text1"/>
          <w:sz w:val="14"/>
          <w:szCs w:val="14"/>
        </w:rPr>
        <w:t xml:space="preserve"> </w:t>
      </w:r>
      <w:proofErr w:type="gramStart"/>
      <w:r w:rsidRPr="00E36CC4">
        <w:rPr>
          <w:b w:val="0"/>
          <w:color w:val="000000" w:themeColor="text1"/>
          <w:sz w:val="14"/>
          <w:szCs w:val="14"/>
        </w:rPr>
        <w:t>T</w:t>
      </w:r>
      <w:r>
        <w:rPr>
          <w:b w:val="0"/>
          <w:color w:val="000000" w:themeColor="text1"/>
          <w:sz w:val="14"/>
          <w:szCs w:val="14"/>
        </w:rPr>
        <w:t>he Surgeon General (2011</w:t>
      </w:r>
      <w:r w:rsidRPr="00E36CC4">
        <w:rPr>
          <w:b w:val="0"/>
          <w:color w:val="000000" w:themeColor="text1"/>
          <w:sz w:val="14"/>
          <w:szCs w:val="14"/>
        </w:rPr>
        <w:t>).</w:t>
      </w:r>
      <w:proofErr w:type="gramEnd"/>
      <w:r w:rsidRPr="00E36CC4">
        <w:rPr>
          <w:b w:val="0"/>
          <w:color w:val="000000" w:themeColor="text1"/>
          <w:sz w:val="14"/>
          <w:szCs w:val="14"/>
        </w:rPr>
        <w:t xml:space="preserve">  </w:t>
      </w:r>
      <w:proofErr w:type="gramStart"/>
      <w:r w:rsidRPr="00E36CC4">
        <w:rPr>
          <w:rFonts w:cs="Arial"/>
          <w:b w:val="0"/>
          <w:bCs w:val="0"/>
          <w:color w:val="000000" w:themeColor="text1"/>
          <w:sz w:val="14"/>
          <w:szCs w:val="14"/>
        </w:rPr>
        <w:t>The Surgeon General’s Call to Action to Support Breastfeeding</w:t>
      </w:r>
      <w:r>
        <w:rPr>
          <w:rFonts w:cs="Arial"/>
          <w:b w:val="0"/>
          <w:bCs w:val="0"/>
          <w:color w:val="000000" w:themeColor="text1"/>
          <w:sz w:val="14"/>
          <w:szCs w:val="14"/>
        </w:rPr>
        <w:t xml:space="preserve"> Fact Sheet.</w:t>
      </w:r>
      <w:proofErr w:type="gramEnd"/>
      <w:r>
        <w:rPr>
          <w:rFonts w:cs="Arial"/>
          <w:b w:val="0"/>
          <w:bCs w:val="0"/>
          <w:color w:val="000000" w:themeColor="text1"/>
          <w:sz w:val="14"/>
          <w:szCs w:val="14"/>
        </w:rPr>
        <w:t xml:space="preserve"> Retrieved from: </w:t>
      </w:r>
      <w:r w:rsidRPr="00E36CC4">
        <w:rPr>
          <w:b w:val="0"/>
          <w:color w:val="000000" w:themeColor="text1"/>
          <w:sz w:val="14"/>
          <w:szCs w:val="14"/>
        </w:rPr>
        <w:t>http://www.surgeongeneral.gov/library/calls/breastfeeding/factsheet.html</w:t>
      </w:r>
    </w:p>
  </w:footnote>
  <w:footnote w:id="7">
    <w:p w:rsidR="00E36CC4" w:rsidRPr="00E36CC4" w:rsidRDefault="00E36CC4">
      <w:pPr>
        <w:pStyle w:val="FootnoteText"/>
        <w:rPr>
          <w:rFonts w:asciiTheme="majorHAnsi" w:hAnsiTheme="majorHAnsi"/>
          <w:sz w:val="14"/>
          <w:szCs w:val="14"/>
        </w:rPr>
      </w:pPr>
      <w:r w:rsidRPr="00E36CC4">
        <w:rPr>
          <w:rStyle w:val="FootnoteReference"/>
          <w:rFonts w:asciiTheme="majorHAnsi" w:hAnsiTheme="majorHAnsi"/>
          <w:sz w:val="14"/>
          <w:szCs w:val="14"/>
        </w:rPr>
        <w:footnoteRef/>
      </w:r>
      <w:r w:rsidRPr="00E36CC4">
        <w:rPr>
          <w:rFonts w:asciiTheme="majorHAnsi" w:hAnsiTheme="majorHAnsi"/>
          <w:sz w:val="14"/>
          <w:szCs w:val="14"/>
        </w:rPr>
        <w:t xml:space="preserve"> </w:t>
      </w:r>
      <w:proofErr w:type="spellStart"/>
      <w:proofErr w:type="gramStart"/>
      <w:r w:rsidRPr="00E36CC4">
        <w:rPr>
          <w:rFonts w:asciiTheme="majorHAnsi" w:hAnsiTheme="majorHAnsi"/>
          <w:sz w:val="14"/>
          <w:szCs w:val="14"/>
        </w:rPr>
        <w:t>Bartick</w:t>
      </w:r>
      <w:proofErr w:type="spellEnd"/>
      <w:r w:rsidRPr="00E36CC4">
        <w:rPr>
          <w:rFonts w:asciiTheme="majorHAnsi" w:hAnsiTheme="majorHAnsi"/>
          <w:sz w:val="14"/>
          <w:szCs w:val="14"/>
        </w:rPr>
        <w:t xml:space="preserve"> M &amp; Reinhold A (2010).</w:t>
      </w:r>
      <w:proofErr w:type="gramEnd"/>
      <w:r w:rsidRPr="00E36CC4">
        <w:rPr>
          <w:rFonts w:asciiTheme="majorHAnsi" w:hAnsiTheme="majorHAnsi"/>
          <w:sz w:val="14"/>
          <w:szCs w:val="14"/>
        </w:rPr>
        <w:t xml:space="preserve"> The burden of suboptimal breastfeeding in the U.S.: A pediatric cost analysis, 125(5)</w:t>
      </w:r>
      <w:proofErr w:type="gramStart"/>
      <w:r w:rsidRPr="00E36CC4">
        <w:rPr>
          <w:rFonts w:asciiTheme="majorHAnsi" w:hAnsiTheme="majorHAnsi"/>
          <w:sz w:val="14"/>
          <w:szCs w:val="14"/>
        </w:rPr>
        <w:t>;1048</w:t>
      </w:r>
      <w:proofErr w:type="gramEnd"/>
      <w:r w:rsidRPr="00E36CC4">
        <w:rPr>
          <w:rFonts w:asciiTheme="majorHAnsi" w:hAnsiTheme="majorHAnsi"/>
          <w:sz w:val="14"/>
          <w:szCs w:val="14"/>
        </w:rPr>
        <w:t xml:space="preserve">-1056. </w:t>
      </w:r>
    </w:p>
  </w:footnote>
  <w:footnote w:id="8">
    <w:p w:rsidR="00911182" w:rsidRPr="00911182" w:rsidRDefault="00911182" w:rsidP="00911182">
      <w:pPr>
        <w:shd w:val="clear" w:color="auto" w:fill="FFFFFF"/>
        <w:spacing w:after="0" w:line="225" w:lineRule="atLeast"/>
        <w:textAlignment w:val="baseline"/>
        <w:rPr>
          <w:rFonts w:asciiTheme="majorHAnsi" w:eastAsia="Times New Roman" w:hAnsiTheme="majorHAnsi" w:cs="Helvetica"/>
          <w:color w:val="333333"/>
          <w:sz w:val="14"/>
          <w:szCs w:val="14"/>
        </w:rPr>
      </w:pPr>
      <w:r w:rsidRPr="00911182">
        <w:rPr>
          <w:rStyle w:val="FootnoteReference"/>
          <w:rFonts w:asciiTheme="majorHAnsi" w:hAnsiTheme="majorHAnsi"/>
          <w:sz w:val="14"/>
          <w:szCs w:val="14"/>
        </w:rPr>
        <w:footnoteRef/>
      </w:r>
      <w:r w:rsidRPr="00911182">
        <w:rPr>
          <w:rFonts w:asciiTheme="majorHAnsi" w:hAnsiTheme="majorHAnsi"/>
          <w:sz w:val="14"/>
          <w:szCs w:val="14"/>
        </w:rPr>
        <w:t xml:space="preserve"> </w:t>
      </w:r>
      <w:r w:rsidRPr="00911182">
        <w:rPr>
          <w:rFonts w:asciiTheme="majorHAnsi" w:hAnsiTheme="majorHAnsi"/>
          <w:color w:val="000000"/>
          <w:sz w:val="14"/>
          <w:szCs w:val="14"/>
          <w:shd w:val="clear" w:color="auto" w:fill="FFFFFF"/>
        </w:rPr>
        <w:t>United Nations Children’s Fund</w:t>
      </w:r>
      <w:r w:rsidRPr="00911182">
        <w:rPr>
          <w:rStyle w:val="apple-converted-space"/>
          <w:rFonts w:asciiTheme="majorHAnsi" w:hAnsiTheme="majorHAnsi"/>
          <w:color w:val="000000"/>
          <w:sz w:val="14"/>
          <w:szCs w:val="14"/>
          <w:shd w:val="clear" w:color="auto" w:fill="FFFFFF"/>
        </w:rPr>
        <w:t> </w:t>
      </w:r>
      <w:r w:rsidRPr="00911182">
        <w:rPr>
          <w:rFonts w:asciiTheme="majorHAnsi" w:hAnsiTheme="majorHAnsi"/>
          <w:sz w:val="14"/>
          <w:szCs w:val="14"/>
        </w:rPr>
        <w:t>(UNICEF). Retrieved from:  http://www.unicef.org/pacificislands/media_10947.html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Calibri" w:eastAsia="MS Mincho" w:hAnsi="Calibri" w:cs="Calibri"/>
        <w:b/>
        <w:bCs/>
        <w:color w:val="000000"/>
        <w:position w:val="-30"/>
        <w:sz w:val="36"/>
        <w:szCs w:val="36"/>
        <w:lang w:eastAsia="ko-KR"/>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27208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Calibri" w:eastAsia="MS Mincho" w:hAnsi="Calibri" w:cs="Calibri"/>
            <w:b/>
            <w:bCs/>
            <w:color w:val="000000"/>
            <w:position w:val="-30"/>
            <w:sz w:val="36"/>
            <w:szCs w:val="36"/>
            <w:lang w:eastAsia="ko-KR"/>
          </w:rPr>
          <w:t>Implement Policies That Promote Breastfeeding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64B65"/>
    <w:multiLevelType w:val="hybridMultilevel"/>
    <w:tmpl w:val="667C15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8A2896"/>
    <w:multiLevelType w:val="hybridMultilevel"/>
    <w:tmpl w:val="8BC0D2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5B7354B"/>
    <w:multiLevelType w:val="multilevel"/>
    <w:tmpl w:val="5ADACFA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7F65CD0"/>
    <w:multiLevelType w:val="hybridMultilevel"/>
    <w:tmpl w:val="C9D8EC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0F924AD"/>
    <w:multiLevelType w:val="hybridMultilevel"/>
    <w:tmpl w:val="86EC7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56F4C87"/>
    <w:multiLevelType w:val="hybridMultilevel"/>
    <w:tmpl w:val="58866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599186E"/>
    <w:multiLevelType w:val="multilevel"/>
    <w:tmpl w:val="D3A26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D91497A"/>
    <w:multiLevelType w:val="hybridMultilevel"/>
    <w:tmpl w:val="8BEC3E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3C973720"/>
    <w:multiLevelType w:val="hybridMultilevel"/>
    <w:tmpl w:val="21FE92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FCC39FB"/>
    <w:multiLevelType w:val="multilevel"/>
    <w:tmpl w:val="2438E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nsid w:val="481A5A34"/>
    <w:multiLevelType w:val="hybridMultilevel"/>
    <w:tmpl w:val="8C10EA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785E53"/>
    <w:multiLevelType w:val="multilevel"/>
    <w:tmpl w:val="D526A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5"/>
  </w:num>
  <w:num w:numId="2">
    <w:abstractNumId w:val="4"/>
  </w:num>
  <w:num w:numId="3">
    <w:abstractNumId w:val="7"/>
  </w:num>
  <w:num w:numId="4">
    <w:abstractNumId w:val="3"/>
  </w:num>
  <w:num w:numId="5">
    <w:abstractNumId w:val="14"/>
  </w:num>
  <w:num w:numId="6">
    <w:abstractNumId w:val="16"/>
  </w:num>
  <w:num w:numId="7">
    <w:abstractNumId w:val="2"/>
  </w:num>
  <w:num w:numId="8">
    <w:abstractNumId w:val="11"/>
  </w:num>
  <w:num w:numId="9">
    <w:abstractNumId w:val="1"/>
  </w:num>
  <w:num w:numId="10">
    <w:abstractNumId w:val="10"/>
  </w:num>
  <w:num w:numId="11">
    <w:abstractNumId w:val="13"/>
  </w:num>
  <w:num w:numId="12">
    <w:abstractNumId w:val="12"/>
  </w:num>
  <w:num w:numId="13">
    <w:abstractNumId w:val="8"/>
  </w:num>
  <w:num w:numId="14">
    <w:abstractNumId w:val="0"/>
  </w:num>
  <w:num w:numId="15">
    <w:abstractNumId w:val="9"/>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1462"/>
    <w:rsid w:val="00064A0C"/>
    <w:rsid w:val="000C0F26"/>
    <w:rsid w:val="000E0E70"/>
    <w:rsid w:val="00112C4C"/>
    <w:rsid w:val="001257FE"/>
    <w:rsid w:val="00192F91"/>
    <w:rsid w:val="00195069"/>
    <w:rsid w:val="00195216"/>
    <w:rsid w:val="001C0AB4"/>
    <w:rsid w:val="001C3563"/>
    <w:rsid w:val="00202F75"/>
    <w:rsid w:val="00213228"/>
    <w:rsid w:val="00272083"/>
    <w:rsid w:val="00275BF8"/>
    <w:rsid w:val="002917A3"/>
    <w:rsid w:val="002F37AD"/>
    <w:rsid w:val="00333E62"/>
    <w:rsid w:val="00376DAD"/>
    <w:rsid w:val="00384EA7"/>
    <w:rsid w:val="00393A33"/>
    <w:rsid w:val="003A7CF4"/>
    <w:rsid w:val="003F16E1"/>
    <w:rsid w:val="00400211"/>
    <w:rsid w:val="00411EE7"/>
    <w:rsid w:val="00426BF9"/>
    <w:rsid w:val="004440EA"/>
    <w:rsid w:val="00454982"/>
    <w:rsid w:val="004F4CD5"/>
    <w:rsid w:val="005228C4"/>
    <w:rsid w:val="00523E32"/>
    <w:rsid w:val="00570A06"/>
    <w:rsid w:val="00576653"/>
    <w:rsid w:val="005768AD"/>
    <w:rsid w:val="005A5194"/>
    <w:rsid w:val="00653071"/>
    <w:rsid w:val="006F6E5B"/>
    <w:rsid w:val="00724CB6"/>
    <w:rsid w:val="00744582"/>
    <w:rsid w:val="007703D7"/>
    <w:rsid w:val="007718F0"/>
    <w:rsid w:val="00796542"/>
    <w:rsid w:val="00860FAA"/>
    <w:rsid w:val="008724BA"/>
    <w:rsid w:val="008D0611"/>
    <w:rsid w:val="00911182"/>
    <w:rsid w:val="009177CC"/>
    <w:rsid w:val="00942BBA"/>
    <w:rsid w:val="009C1139"/>
    <w:rsid w:val="009C39E9"/>
    <w:rsid w:val="009D02DC"/>
    <w:rsid w:val="009E6CD8"/>
    <w:rsid w:val="00A470AF"/>
    <w:rsid w:val="00AC17E2"/>
    <w:rsid w:val="00B02704"/>
    <w:rsid w:val="00B20BFA"/>
    <w:rsid w:val="00B801B0"/>
    <w:rsid w:val="00BF2783"/>
    <w:rsid w:val="00C2537D"/>
    <w:rsid w:val="00C50A55"/>
    <w:rsid w:val="00C51AD9"/>
    <w:rsid w:val="00C76254"/>
    <w:rsid w:val="00CA26D6"/>
    <w:rsid w:val="00CA7886"/>
    <w:rsid w:val="00CC7C0F"/>
    <w:rsid w:val="00D073FD"/>
    <w:rsid w:val="00D348AD"/>
    <w:rsid w:val="00D80356"/>
    <w:rsid w:val="00DA5D98"/>
    <w:rsid w:val="00DE788E"/>
    <w:rsid w:val="00DF51A2"/>
    <w:rsid w:val="00E13E79"/>
    <w:rsid w:val="00E200D7"/>
    <w:rsid w:val="00E36CC4"/>
    <w:rsid w:val="00E70318"/>
    <w:rsid w:val="00E73180"/>
    <w:rsid w:val="00EA5225"/>
    <w:rsid w:val="00EB3D29"/>
    <w:rsid w:val="00ED3D4A"/>
    <w:rsid w:val="00F34D55"/>
    <w:rsid w:val="00F575DF"/>
    <w:rsid w:val="00F64E11"/>
    <w:rsid w:val="00F722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E36CC4"/>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E36CC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EB3D2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NoSpacing">
    <w:name w:val="No Spacing"/>
    <w:uiPriority w:val="99"/>
    <w:qFormat/>
    <w:rsid w:val="00523E32"/>
    <w:pPr>
      <w:spacing w:after="0" w:line="240" w:lineRule="auto"/>
    </w:pPr>
    <w:rPr>
      <w:rFonts w:ascii="Calibri" w:eastAsia="MS Mincho" w:hAnsi="Calibri" w:cs="Times New Roman"/>
      <w:position w:val="-30"/>
      <w:szCs w:val="460"/>
      <w:lang w:eastAsia="ko-KR"/>
    </w:rPr>
  </w:style>
  <w:style w:type="character" w:customStyle="1" w:styleId="Heading3Char">
    <w:name w:val="Heading 3 Char"/>
    <w:basedOn w:val="DefaultParagraphFont"/>
    <w:link w:val="Heading3"/>
    <w:uiPriority w:val="9"/>
    <w:rsid w:val="00EB3D29"/>
    <w:rPr>
      <w:rFonts w:ascii="Times New Roman" w:eastAsia="Times New Roman" w:hAnsi="Times New Roman" w:cs="Times New Roman"/>
      <w:b/>
      <w:bCs/>
      <w:sz w:val="27"/>
      <w:szCs w:val="27"/>
    </w:rPr>
  </w:style>
  <w:style w:type="character" w:styleId="FollowedHyperlink">
    <w:name w:val="FollowedHyperlink"/>
    <w:basedOn w:val="DefaultParagraphFont"/>
    <w:uiPriority w:val="99"/>
    <w:semiHidden/>
    <w:unhideWhenUsed/>
    <w:rsid w:val="001C3563"/>
    <w:rPr>
      <w:color w:val="800080" w:themeColor="followedHyperlink"/>
      <w:u w:val="single"/>
    </w:rPr>
  </w:style>
  <w:style w:type="table" w:styleId="TableGrid">
    <w:name w:val="Table Grid"/>
    <w:basedOn w:val="TableNormal"/>
    <w:uiPriority w:val="59"/>
    <w:rsid w:val="00E200D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semiHidden/>
    <w:unhideWhenUsed/>
    <w:rsid w:val="00E200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200D7"/>
    <w:rPr>
      <w:sz w:val="20"/>
      <w:szCs w:val="20"/>
    </w:rPr>
  </w:style>
  <w:style w:type="character" w:styleId="FootnoteReference">
    <w:name w:val="footnote reference"/>
    <w:basedOn w:val="DefaultParagraphFont"/>
    <w:uiPriority w:val="99"/>
    <w:semiHidden/>
    <w:unhideWhenUsed/>
    <w:rsid w:val="00E200D7"/>
    <w:rPr>
      <w:vertAlign w:val="superscript"/>
    </w:rPr>
  </w:style>
  <w:style w:type="character" w:customStyle="1" w:styleId="Heading1Char">
    <w:name w:val="Heading 1 Char"/>
    <w:basedOn w:val="DefaultParagraphFont"/>
    <w:link w:val="Heading1"/>
    <w:uiPriority w:val="9"/>
    <w:rsid w:val="00E36CC4"/>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E36CC4"/>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91118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9111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75666">
      <w:bodyDiv w:val="1"/>
      <w:marLeft w:val="0"/>
      <w:marRight w:val="0"/>
      <w:marTop w:val="0"/>
      <w:marBottom w:val="0"/>
      <w:divBdr>
        <w:top w:val="none" w:sz="0" w:space="0" w:color="auto"/>
        <w:left w:val="none" w:sz="0" w:space="0" w:color="auto"/>
        <w:bottom w:val="none" w:sz="0" w:space="0" w:color="auto"/>
        <w:right w:val="none" w:sz="0" w:space="0" w:color="auto"/>
      </w:divBdr>
    </w:div>
    <w:div w:id="168255628">
      <w:bodyDiv w:val="1"/>
      <w:marLeft w:val="0"/>
      <w:marRight w:val="0"/>
      <w:marTop w:val="0"/>
      <w:marBottom w:val="0"/>
      <w:divBdr>
        <w:top w:val="none" w:sz="0" w:space="0" w:color="auto"/>
        <w:left w:val="none" w:sz="0" w:space="0" w:color="auto"/>
        <w:bottom w:val="none" w:sz="0" w:space="0" w:color="auto"/>
        <w:right w:val="none" w:sz="0" w:space="0" w:color="auto"/>
      </w:divBdr>
    </w:div>
    <w:div w:id="549003066">
      <w:bodyDiv w:val="1"/>
      <w:marLeft w:val="0"/>
      <w:marRight w:val="0"/>
      <w:marTop w:val="0"/>
      <w:marBottom w:val="0"/>
      <w:divBdr>
        <w:top w:val="none" w:sz="0" w:space="0" w:color="auto"/>
        <w:left w:val="none" w:sz="0" w:space="0" w:color="auto"/>
        <w:bottom w:val="none" w:sz="0" w:space="0" w:color="auto"/>
        <w:right w:val="none" w:sz="0" w:space="0" w:color="auto"/>
      </w:divBdr>
    </w:div>
    <w:div w:id="566696049">
      <w:bodyDiv w:val="1"/>
      <w:marLeft w:val="0"/>
      <w:marRight w:val="0"/>
      <w:marTop w:val="0"/>
      <w:marBottom w:val="0"/>
      <w:divBdr>
        <w:top w:val="none" w:sz="0" w:space="0" w:color="auto"/>
        <w:left w:val="none" w:sz="0" w:space="0" w:color="auto"/>
        <w:bottom w:val="none" w:sz="0" w:space="0" w:color="auto"/>
        <w:right w:val="none" w:sz="0" w:space="0" w:color="auto"/>
      </w:divBdr>
    </w:div>
    <w:div w:id="1238444515">
      <w:bodyDiv w:val="1"/>
      <w:marLeft w:val="0"/>
      <w:marRight w:val="0"/>
      <w:marTop w:val="0"/>
      <w:marBottom w:val="0"/>
      <w:divBdr>
        <w:top w:val="none" w:sz="0" w:space="0" w:color="auto"/>
        <w:left w:val="none" w:sz="0" w:space="0" w:color="auto"/>
        <w:bottom w:val="none" w:sz="0" w:space="0" w:color="auto"/>
        <w:right w:val="none" w:sz="0" w:space="0" w:color="auto"/>
      </w:divBdr>
    </w:div>
    <w:div w:id="1946765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apps.leg.wa.gov/rcw/default.aspx?cite=49.60.03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exisnexis.com/hottopics/lawsofpuertorico/"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ok.gov/health2/documents/BF-Model%20Breastfeeding%20Policy-COBA.pdf" TargetMode="External"/><Relationship Id="rId4" Type="http://schemas.microsoft.com/office/2007/relationships/stylesWithEffects" Target="stylesWithEffects.xml"/><Relationship Id="rId9" Type="http://schemas.openxmlformats.org/officeDocument/2006/relationships/hyperlink" Target="http://www.who.int/nutrition/publications/infantfeeding/bfhi_trainingcourse/en/index.html"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20002A87" w:usb1="00000000" w:usb2="00000000" w:usb3="00000000" w:csb0="000001FF" w:csb1="00000000"/>
  </w:font>
  <w:font w:name="inherit">
    <w:altName w:val="Times New Roman"/>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17155F"/>
    <w:rsid w:val="00287D85"/>
    <w:rsid w:val="002E1BD1"/>
    <w:rsid w:val="00343F3B"/>
    <w:rsid w:val="005D22E4"/>
    <w:rsid w:val="005F1307"/>
    <w:rsid w:val="006806FA"/>
    <w:rsid w:val="007203F1"/>
    <w:rsid w:val="0090301A"/>
    <w:rsid w:val="009F43CF"/>
    <w:rsid w:val="00A97B20"/>
    <w:rsid w:val="00B9306B"/>
    <w:rsid w:val="00C15B60"/>
    <w:rsid w:val="00CB3D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9B4999-C504-431D-9E3E-F291BE17EF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4</Pages>
  <Words>1100</Words>
  <Characters>6275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Implement Policies That Promote Breastfeeding                      Fact Sheet &amp; Talking Points                                     </vt:lpstr>
    </vt:vector>
  </TitlesOfParts>
  <Company>Hewlett-Packard Company</Company>
  <LinksUpToDate>false</LinksUpToDate>
  <CharactersWithSpaces>7361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Promote Breastfeeding                      Fact Sheet &amp; Talking Points</dc:title>
  <dc:creator>Lee Buenconsejo-Lum</dc:creator>
  <cp:lastModifiedBy>nittam</cp:lastModifiedBy>
  <cp:revision>11</cp:revision>
  <cp:lastPrinted>2013-09-17T00:50:00Z</cp:lastPrinted>
  <dcterms:created xsi:type="dcterms:W3CDTF">2013-12-31T00:51:00Z</dcterms:created>
  <dcterms:modified xsi:type="dcterms:W3CDTF">2013-12-31T03:08:00Z</dcterms:modified>
</cp:coreProperties>
</file>