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D7D89A" w14:textId="37226DE9" w:rsidR="00487B0D" w:rsidRDefault="00ED47C9" w:rsidP="00487B0D">
      <w:pPr>
        <w:spacing w:after="0" w:line="240" w:lineRule="auto"/>
        <w:ind w:left="-90" w:right="-180"/>
        <w:rPr>
          <w:noProof/>
        </w:rPr>
      </w:pPr>
      <w:r>
        <w:rPr>
          <w:rFonts w:ascii="Times New Roman" w:hAnsi="Times New Roman"/>
          <w:noProof/>
          <w:sz w:val="24"/>
          <w:szCs w:val="24"/>
        </w:rPr>
        <mc:AlternateContent>
          <mc:Choice Requires="wps">
            <w:drawing>
              <wp:anchor distT="36576" distB="36576" distL="36576" distR="36576" simplePos="0" relativeHeight="251659264" behindDoc="0" locked="0" layoutInCell="1" allowOverlap="1" wp14:anchorId="31C366A8" wp14:editId="4467E926">
                <wp:simplePos x="0" y="0"/>
                <wp:positionH relativeFrom="column">
                  <wp:posOffset>0</wp:posOffset>
                </wp:positionH>
                <wp:positionV relativeFrom="paragraph">
                  <wp:posOffset>623454</wp:posOffset>
                </wp:positionV>
                <wp:extent cx="6858000" cy="1319645"/>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1319645"/>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63390F11" w14:textId="77777777" w:rsidR="00E4244F" w:rsidRDefault="00BA17EF" w:rsidP="00203AE7">
                            <w:pPr>
                              <w:pStyle w:val="msotitle3"/>
                              <w:widowControl w:val="0"/>
                              <w:rPr>
                                <w:rFonts w:ascii="Franklin Gothic Demi Cond" w:hAnsi="Franklin Gothic Demi Cond"/>
                                <w:sz w:val="56"/>
                                <w:szCs w:val="56"/>
                                <w14:ligatures w14:val="none"/>
                              </w:rPr>
                            </w:pPr>
                            <w:r w:rsidRPr="00ED47C9">
                              <w:rPr>
                                <w:rFonts w:ascii="Franklin Gothic Demi Cond" w:hAnsi="Franklin Gothic Demi Cond"/>
                                <w:sz w:val="56"/>
                                <w:szCs w:val="56"/>
                                <w14:ligatures w14:val="none"/>
                              </w:rPr>
                              <w:t xml:space="preserve">Developing a Better Environment to Promote Physical Activity </w:t>
                            </w:r>
                          </w:p>
                          <w:p w14:paraId="17A566FB" w14:textId="1F03E7EE" w:rsidR="00BA17EF" w:rsidRPr="00ED47C9" w:rsidRDefault="00BA17EF" w:rsidP="00203AE7">
                            <w:pPr>
                              <w:pStyle w:val="msotitle3"/>
                              <w:widowControl w:val="0"/>
                              <w:rPr>
                                <w:rFonts w:ascii="Franklin Gothic Demi Cond" w:hAnsi="Franklin Gothic Demi Cond"/>
                                <w:sz w:val="56"/>
                                <w:szCs w:val="56"/>
                                <w14:ligatures w14:val="none"/>
                              </w:rPr>
                            </w:pPr>
                            <w:r w:rsidRPr="00ED47C9">
                              <w:rPr>
                                <w:rFonts w:ascii="Franklin Gothic Demi Cond" w:hAnsi="Franklin Gothic Demi Cond"/>
                                <w:sz w:val="56"/>
                                <w:szCs w:val="56"/>
                                <w14:ligatures w14:val="none"/>
                              </w:rPr>
                              <w:t>Fact Sheet</w:t>
                            </w:r>
                            <w:r w:rsidR="00ED47C9" w:rsidRPr="00ED47C9">
                              <w:rPr>
                                <w:rFonts w:ascii="Franklin Gothic Demi Cond" w:hAnsi="Franklin Gothic Demi Cond"/>
                                <w:sz w:val="56"/>
                                <w:szCs w:val="56"/>
                                <w14:ligatures w14:val="none"/>
                              </w:rPr>
                              <w:t xml:space="preserve"> &amp; Talking Points</w:t>
                            </w:r>
                          </w:p>
                          <w:p w14:paraId="3BDCE68A" w14:textId="77777777" w:rsidR="00BA17EF" w:rsidRDefault="00BA17EF"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0;margin-top:49.1pt;width:540pt;height:103.9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" stroked="f" strokecolor="black [0]" strokeweight="0" insetpen="t">
                <v:shadow color="#dbf5f9"/>
                <v:textbox inset="2.85pt,2.85pt,2.85pt,2.85pt">
                  <w:txbxContent>
                    <w:p w14:paraId="63390F11" w14:textId="77777777" w:rsidR="00E4244F" w:rsidRDefault="00BA17EF" w:rsidP="00203AE7">
                      <w:pPr>
                        <w:pStyle w:val="msotitle3"/>
                        <w:widowControl w:val="0"/>
                        <w:rPr>
                          <w:rFonts w:ascii="Franklin Gothic Demi Cond" w:hAnsi="Franklin Gothic Demi Cond"/>
                          <w:sz w:val="56"/>
                          <w:szCs w:val="56"/>
                          <w14:ligatures w14:val="none"/>
                        </w:rPr>
                      </w:pPr>
                      <w:r w:rsidRPr="00ED47C9">
                        <w:rPr>
                          <w:rFonts w:ascii="Franklin Gothic Demi Cond" w:hAnsi="Franklin Gothic Demi Cond"/>
                          <w:sz w:val="56"/>
                          <w:szCs w:val="56"/>
                          <w14:ligatures w14:val="none"/>
                        </w:rPr>
                        <w:t xml:space="preserve">Developing a Better Environment to Promote Physical Activity </w:t>
                      </w:r>
                    </w:p>
                    <w:p w14:paraId="17A566FB" w14:textId="1F03E7EE" w:rsidR="00BA17EF" w:rsidRPr="00ED47C9" w:rsidRDefault="00BA17EF" w:rsidP="00203AE7">
                      <w:pPr>
                        <w:pStyle w:val="msotitle3"/>
                        <w:widowControl w:val="0"/>
                        <w:rPr>
                          <w:rFonts w:ascii="Franklin Gothic Demi Cond" w:hAnsi="Franklin Gothic Demi Cond"/>
                          <w:sz w:val="56"/>
                          <w:szCs w:val="56"/>
                          <w14:ligatures w14:val="none"/>
                        </w:rPr>
                      </w:pPr>
                      <w:r w:rsidRPr="00ED47C9">
                        <w:rPr>
                          <w:rFonts w:ascii="Franklin Gothic Demi Cond" w:hAnsi="Franklin Gothic Demi Cond"/>
                          <w:sz w:val="56"/>
                          <w:szCs w:val="56"/>
                          <w14:ligatures w14:val="none"/>
                        </w:rPr>
                        <w:t>Fact Sheet</w:t>
                      </w:r>
                      <w:r w:rsidR="00ED47C9" w:rsidRPr="00ED47C9">
                        <w:rPr>
                          <w:rFonts w:ascii="Franklin Gothic Demi Cond" w:hAnsi="Franklin Gothic Demi Cond"/>
                          <w:sz w:val="56"/>
                          <w:szCs w:val="56"/>
                          <w14:ligatures w14:val="none"/>
                        </w:rPr>
                        <w:t xml:space="preserve"> &amp; Talking Points</w:t>
                      </w:r>
                    </w:p>
                    <w:p w14:paraId="3BDCE68A" w14:textId="77777777" w:rsidR="00BA17EF" w:rsidRDefault="00BA17EF"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v:textbox>
              </v:shape>
            </w:pict>
          </mc:Fallback>
        </mc:AlternateContent>
      </w:r>
      <w:r w:rsidR="00487B0D">
        <w:rPr>
          <w:noProof/>
          <w14:ligatures w14:val="none"/>
          <w14:cntxtAlts w14:val="0"/>
        </w:rPr>
        <w:drawing>
          <wp:inline distT="0" distB="0" distL="0" distR="0" wp14:anchorId="0A3CD077" wp14:editId="25E6C9AF">
            <wp:extent cx="1739349" cy="640080"/>
            <wp:effectExtent l="0" t="0" r="0" b="7620"/>
            <wp:docPr id="7" name="Picture 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1D48A338" wp14:editId="06AA6EBE">
            <wp:extent cx="1739349" cy="640080"/>
            <wp:effectExtent l="0" t="0" r="0" b="7620"/>
            <wp:docPr id="8" name="Picture 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536728DE" wp14:editId="3797AF2E">
            <wp:extent cx="1739349" cy="640080"/>
            <wp:effectExtent l="0" t="0" r="0" b="7620"/>
            <wp:docPr id="10" name="Picture 1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sidR="00487B0D">
        <w:rPr>
          <w:noProof/>
          <w14:ligatures w14:val="none"/>
          <w14:cntxtAlts w14:val="0"/>
        </w:rPr>
        <w:drawing>
          <wp:inline distT="0" distB="0" distL="0" distR="0" wp14:anchorId="51284C14" wp14:editId="11FB8957">
            <wp:extent cx="1739349" cy="640080"/>
            <wp:effectExtent l="0" t="0" r="0" b="7620"/>
            <wp:docPr id="11" name="Picture 11"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p>
    <w:p w14:paraId="579D56DF" w14:textId="33B4B8CD" w:rsidR="00487B0D" w:rsidRDefault="00487B0D" w:rsidP="00203AE7">
      <w:pPr>
        <w:spacing w:after="0" w:line="240" w:lineRule="auto"/>
        <w:rPr>
          <w:noProof/>
        </w:rPr>
      </w:pPr>
    </w:p>
    <w:p w14:paraId="4A1A9B6D" w14:textId="77777777" w:rsidR="00487B0D" w:rsidRDefault="00487B0D" w:rsidP="00203AE7">
      <w:pPr>
        <w:spacing w:after="0" w:line="240" w:lineRule="auto"/>
        <w:rPr>
          <w:noProof/>
        </w:rPr>
      </w:pPr>
    </w:p>
    <w:p w14:paraId="79C98C72" w14:textId="5146FE66" w:rsidR="00203AE7" w:rsidRPr="00203AE7" w:rsidRDefault="00203AE7" w:rsidP="00203AE7">
      <w:pPr>
        <w:spacing w:after="0" w:line="240" w:lineRule="auto"/>
        <w:rPr>
          <w:rFonts w:ascii="Times New Roman" w:hAnsi="Times New Roman"/>
          <w:color w:val="auto"/>
          <w:kern w:val="0"/>
          <w:sz w:val="24"/>
          <w:szCs w:val="24"/>
          <w14:ligatures w14:val="none"/>
          <w14:cntxtAlts w14:val="0"/>
        </w:rPr>
      </w:pPr>
      <w:r w:rsidRPr="00203AE7">
        <w:rPr>
          <w:rFonts w:ascii="Times New Roman" w:hAnsi="Times New Roman"/>
          <w:noProof/>
          <w:sz w:val="24"/>
          <w:szCs w:val="24"/>
        </w:rPr>
        <w:t xml:space="preserve">  </w:t>
      </w:r>
    </w:p>
    <w:p w14:paraId="441DE82D" w14:textId="74F1F14B" w:rsidR="00E17EB3" w:rsidRDefault="00E17EB3"/>
    <w:p w14:paraId="4A60DC71" w14:textId="36C3BEFF" w:rsidR="00E17EB3" w:rsidRDefault="00E17EB3"/>
    <w:p w14:paraId="00F5A994" w14:textId="4560FC08" w:rsidR="00E17EB3" w:rsidRDefault="00E4244F">
      <w:r>
        <w:rPr>
          <w:rFonts w:ascii="Times New Roman" w:hAnsi="Times New Roman"/>
          <w:noProof/>
          <w:sz w:val="24"/>
          <w:szCs w:val="24"/>
        </w:rPr>
        <mc:AlternateContent>
          <mc:Choice Requires="wps">
            <w:drawing>
              <wp:anchor distT="36576" distB="36576" distL="36576" distR="36576" simplePos="0" relativeHeight="251670528" behindDoc="0" locked="0" layoutInCell="1" allowOverlap="1" wp14:anchorId="79D07B8F" wp14:editId="34B18A96">
                <wp:simplePos x="0" y="0"/>
                <wp:positionH relativeFrom="column">
                  <wp:posOffset>0</wp:posOffset>
                </wp:positionH>
                <wp:positionV relativeFrom="paragraph">
                  <wp:posOffset>238125</wp:posOffset>
                </wp:positionV>
                <wp:extent cx="6861175" cy="274320"/>
                <wp:effectExtent l="0" t="0" r="0" b="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61175" cy="27432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27B19C73" w14:textId="77777777" w:rsidR="00BA17EF" w:rsidRDefault="00BA17EF"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14:paraId="63CBB986" w14:textId="77777777" w:rsidR="00BA17EF" w:rsidRDefault="00BA17EF"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margin-left:0;margin-top:18.75pt;width:540.25pt;height:21.6pt;z-index:2516705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" stroked="f" strokecolor="black [0]" strokeweight="0" insetpen="t">
                <v:shadow color="#dbf5f9"/>
                <v:textbox inset="2.85pt,2.85pt,2.85pt,2.85pt">
                  <w:txbxContent>
                    <w:p w14:paraId="27B19C73" w14:textId="77777777" w:rsidR="00BA17EF" w:rsidRDefault="00BA17EF"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14:paraId="63CBB986" w14:textId="77777777" w:rsidR="00BA17EF" w:rsidRDefault="00BA17EF"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v:textbox>
              </v:shape>
            </w:pict>
          </mc:Fallback>
        </mc:AlternateContent>
      </w:r>
    </w:p>
    <w:p w14:paraId="6B775407" w14:textId="16FEBB37" w:rsidR="00E17EB3" w:rsidRDefault="00E17EB3"/>
    <w:p w14:paraId="5BDF7266" w14:textId="78C74CEC" w:rsidR="00E17EB3" w:rsidRDefault="00E4244F">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74624" behindDoc="0" locked="0" layoutInCell="1" allowOverlap="1" wp14:anchorId="6AA22DA1" wp14:editId="1A8F5082">
                <wp:simplePos x="0" y="0"/>
                <wp:positionH relativeFrom="column">
                  <wp:posOffset>0</wp:posOffset>
                </wp:positionH>
                <wp:positionV relativeFrom="paragraph">
                  <wp:posOffset>73660</wp:posOffset>
                </wp:positionV>
                <wp:extent cx="6858000" cy="1374140"/>
                <wp:effectExtent l="0" t="0" r="0" b="0"/>
                <wp:wrapNone/>
                <wp:docPr id="12" name="Text Box 12"/>
                <wp:cNvGraphicFramePr/>
                <a:graphic xmlns:a="http://schemas.openxmlformats.org/drawingml/2006/main">
                  <a:graphicData uri="http://schemas.microsoft.com/office/word/2010/wordprocessingShape">
                    <wps:wsp>
                      <wps:cNvSpPr txBox="1"/>
                      <wps:spPr>
                        <a:xfrm>
                          <a:off x="0" y="0"/>
                          <a:ext cx="6858000" cy="1374140"/>
                        </a:xfrm>
                        <a:prstGeom prst="rect">
                          <a:avLst/>
                        </a:prstGeom>
                        <a:solidFill>
                          <a:sysClr val="window" lastClr="FFFFFF"/>
                        </a:solidFill>
                        <a:ln w="6350">
                          <a:noFill/>
                        </a:ln>
                        <a:effectLst/>
                      </wps:spPr>
                      <wps:txbx>
                        <w:txbxContent>
                          <w:p w14:paraId="23EE8BBD" w14:textId="61380735" w:rsidR="00BA17EF" w:rsidRPr="00004AC2" w:rsidRDefault="00BA17EF" w:rsidP="008F1370">
                            <w:pPr>
                              <w:pStyle w:val="Heading2"/>
                              <w:widowControl w:val="0"/>
                              <w:spacing w:before="0" w:line="276" w:lineRule="auto"/>
                              <w:rPr>
                                <w:rFonts w:ascii="Franklin Gothic Medium Cond" w:hAnsi="Franklin Gothic Medium Cond"/>
                                <w:bCs w:val="0"/>
                                <w:color w:val="984806" w:themeColor="accent6" w:themeShade="80"/>
                                <w:sz w:val="40"/>
                                <w:szCs w:val="40"/>
                                <w14:ligatures w14:val="none"/>
                              </w:rPr>
                            </w:pPr>
                            <w:r w:rsidRPr="00004AC2">
                              <w:rPr>
                                <w:rFonts w:ascii="Franklin Gothic Medium Cond" w:hAnsi="Franklin Gothic Medium Cond"/>
                                <w:bCs w:val="0"/>
                                <w:color w:val="984806" w:themeColor="accent6" w:themeShade="80"/>
                                <w:sz w:val="40"/>
                                <w:szCs w:val="40"/>
                                <w14:ligatures w14:val="none"/>
                              </w:rPr>
                              <w:t>What you should know</w:t>
                            </w:r>
                          </w:p>
                          <w:p w14:paraId="7A032449" w14:textId="55B6A651" w:rsidR="00BA17EF" w:rsidRPr="00ED47C9" w:rsidRDefault="00BA17EF" w:rsidP="00E4244F">
                            <w:pPr>
                              <w:spacing w:after="0" w:line="276" w:lineRule="auto"/>
                              <w:rPr>
                                <w:rFonts w:asciiTheme="minorHAnsi" w:hAnsiTheme="minorHAnsi" w:cs="Calibri"/>
                                <w:sz w:val="22"/>
                                <w:szCs w:val="22"/>
                              </w:rPr>
                            </w:pPr>
                            <w:r w:rsidRPr="00ED47C9">
                              <w:rPr>
                                <w:rFonts w:asciiTheme="minorHAnsi" w:hAnsiTheme="minorHAnsi" w:cs="Calibri"/>
                                <w:sz w:val="22"/>
                                <w:szCs w:val="22"/>
                              </w:rPr>
                              <w:t xml:space="preserve">The environments in most island communities no longer promote physical activity. Roads and unleashed dogs encourage driving and discourage walking. Most schools and workplaces do little to encourage or value movement. Sedentary lifestyles often result in much poorer health due to </w:t>
                            </w:r>
                            <w:r w:rsidR="00ED47C9">
                              <w:rPr>
                                <w:rFonts w:asciiTheme="minorHAnsi" w:hAnsiTheme="minorHAnsi" w:cs="Calibri"/>
                                <w:sz w:val="22"/>
                                <w:szCs w:val="22"/>
                              </w:rPr>
                              <w:t>non-communicable diseases (</w:t>
                            </w:r>
                            <w:r w:rsidRPr="00ED47C9">
                              <w:rPr>
                                <w:rFonts w:asciiTheme="minorHAnsi" w:hAnsiTheme="minorHAnsi" w:cs="Calibri"/>
                                <w:sz w:val="22"/>
                                <w:szCs w:val="22"/>
                              </w:rPr>
                              <w:t>NCDs</w:t>
                            </w:r>
                            <w:r w:rsidR="00ED47C9">
                              <w:rPr>
                                <w:rFonts w:asciiTheme="minorHAnsi" w:hAnsiTheme="minorHAnsi" w:cs="Calibri"/>
                                <w:sz w:val="22"/>
                                <w:szCs w:val="22"/>
                              </w:rPr>
                              <w:t>)</w:t>
                            </w:r>
                            <w:r w:rsidRPr="00ED47C9">
                              <w:rPr>
                                <w:rFonts w:asciiTheme="minorHAnsi" w:hAnsiTheme="minorHAnsi" w:cs="Calibri"/>
                                <w:sz w:val="22"/>
                                <w:szCs w:val="22"/>
                              </w:rPr>
                              <w:t>. Establishing policies t</w:t>
                            </w:r>
                            <w:r w:rsidR="00E4244F">
                              <w:rPr>
                                <w:rFonts w:asciiTheme="minorHAnsi" w:hAnsiTheme="minorHAnsi" w:cs="Calibri"/>
                                <w:sz w:val="22"/>
                                <w:szCs w:val="22"/>
                              </w:rPr>
                              <w:t>hat support active lifestyles is</w:t>
                            </w:r>
                            <w:r w:rsidRPr="00ED47C9">
                              <w:rPr>
                                <w:rFonts w:asciiTheme="minorHAnsi" w:hAnsiTheme="minorHAnsi" w:cs="Calibri"/>
                                <w:sz w:val="22"/>
                                <w:szCs w:val="22"/>
                              </w:rPr>
                              <w:t xml:space="preserve"> critical for health</w:t>
                            </w:r>
                            <w:r w:rsidR="00E4244F">
                              <w:rPr>
                                <w:rFonts w:asciiTheme="minorHAnsi" w:hAnsiTheme="minorHAnsi" w:cs="Calibri"/>
                                <w:sz w:val="22"/>
                                <w:szCs w:val="22"/>
                              </w:rPr>
                              <w:t>y</w:t>
                            </w:r>
                            <w:r w:rsidRPr="00ED47C9">
                              <w:rPr>
                                <w:rFonts w:asciiTheme="minorHAnsi" w:hAnsiTheme="minorHAnsi" w:cs="Calibri"/>
                                <w:sz w:val="22"/>
                                <w:szCs w:val="22"/>
                              </w:rPr>
                              <w:t xml:space="preserve"> islands. Ensuring that people have access to daily exercise must be a priority.</w:t>
                            </w:r>
                          </w:p>
                          <w:p w14:paraId="11739DCA" w14:textId="5696EA24" w:rsidR="00BA17EF" w:rsidRPr="00D213D9" w:rsidRDefault="00BA17EF" w:rsidP="00EE19DE">
                            <w:pPr>
                              <w:rPr>
                                <w:rFonts w:ascii="Times New Roman" w:hAnsi="Times New Roman"/>
                              </w:rPr>
                            </w:pPr>
                          </w:p>
                          <w:p w14:paraId="1B7916D7" w14:textId="77777777" w:rsidR="00BA17EF" w:rsidRPr="000E1864" w:rsidRDefault="00BA17EF" w:rsidP="00E17EB3">
                            <w:pPr>
                              <w:spacing w:after="0" w:line="240" w:lineRule="auto"/>
                              <w:rPr>
                                <w:rFonts w:ascii="Calibri" w:hAnsi="Calibri" w:cs="Calibri"/>
                                <w:sz w:val="21"/>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28" type="#_x0000_t202" style="position:absolute;margin-left:0;margin-top:5.8pt;width:540pt;height:108.2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" fillcolor="window" stroked="f" strokeweight=".5pt">
                <v:textbox>
                  <w:txbxContent>
                    <w:p w14:paraId="23EE8BBD" w14:textId="61380735" w:rsidR="00BA17EF" w:rsidRPr="00004AC2" w:rsidRDefault="00BA17EF" w:rsidP="008F1370">
                      <w:pPr>
                        <w:pStyle w:val="Heading2"/>
                        <w:widowControl w:val="0"/>
                        <w:spacing w:before="0" w:line="276" w:lineRule="auto"/>
                        <w:rPr>
                          <w:rFonts w:ascii="Franklin Gothic Medium Cond" w:hAnsi="Franklin Gothic Medium Cond"/>
                          <w:bCs w:val="0"/>
                          <w:color w:val="984806" w:themeColor="accent6" w:themeShade="80"/>
                          <w:sz w:val="40"/>
                          <w:szCs w:val="40"/>
                          <w14:ligatures w14:val="none"/>
                        </w:rPr>
                      </w:pPr>
                      <w:r w:rsidRPr="00004AC2">
                        <w:rPr>
                          <w:rFonts w:ascii="Franklin Gothic Medium Cond" w:hAnsi="Franklin Gothic Medium Cond"/>
                          <w:bCs w:val="0"/>
                          <w:color w:val="984806" w:themeColor="accent6" w:themeShade="80"/>
                          <w:sz w:val="40"/>
                          <w:szCs w:val="40"/>
                          <w14:ligatures w14:val="none"/>
                        </w:rPr>
                        <w:t>What you should know</w:t>
                      </w:r>
                    </w:p>
                    <w:p w14:paraId="7A032449" w14:textId="55B6A651" w:rsidR="00BA17EF" w:rsidRPr="00ED47C9" w:rsidRDefault="00BA17EF" w:rsidP="00E4244F">
                      <w:pPr>
                        <w:spacing w:after="0" w:line="276" w:lineRule="auto"/>
                        <w:rPr>
                          <w:rFonts w:asciiTheme="minorHAnsi" w:hAnsiTheme="minorHAnsi" w:cs="Calibri"/>
                          <w:sz w:val="22"/>
                          <w:szCs w:val="22"/>
                        </w:rPr>
                      </w:pPr>
                      <w:r w:rsidRPr="00ED47C9">
                        <w:rPr>
                          <w:rFonts w:asciiTheme="minorHAnsi" w:hAnsiTheme="minorHAnsi" w:cs="Calibri"/>
                          <w:sz w:val="22"/>
                          <w:szCs w:val="22"/>
                        </w:rPr>
                        <w:t xml:space="preserve">The environments in most island communities no longer promote physical activity. Roads and unleashed dogs encourage driving and discourage walking. Most schools and workplaces do little to encourage or value movement. Sedentary lifestyles often result in much poorer health due to </w:t>
                      </w:r>
                      <w:r w:rsidR="00ED47C9">
                        <w:rPr>
                          <w:rFonts w:asciiTheme="minorHAnsi" w:hAnsiTheme="minorHAnsi" w:cs="Calibri"/>
                          <w:sz w:val="22"/>
                          <w:szCs w:val="22"/>
                        </w:rPr>
                        <w:t>non-communicable diseases (</w:t>
                      </w:r>
                      <w:r w:rsidRPr="00ED47C9">
                        <w:rPr>
                          <w:rFonts w:asciiTheme="minorHAnsi" w:hAnsiTheme="minorHAnsi" w:cs="Calibri"/>
                          <w:sz w:val="22"/>
                          <w:szCs w:val="22"/>
                        </w:rPr>
                        <w:t>NCDs</w:t>
                      </w:r>
                      <w:r w:rsidR="00ED47C9">
                        <w:rPr>
                          <w:rFonts w:asciiTheme="minorHAnsi" w:hAnsiTheme="minorHAnsi" w:cs="Calibri"/>
                          <w:sz w:val="22"/>
                          <w:szCs w:val="22"/>
                        </w:rPr>
                        <w:t>)</w:t>
                      </w:r>
                      <w:r w:rsidRPr="00ED47C9">
                        <w:rPr>
                          <w:rFonts w:asciiTheme="minorHAnsi" w:hAnsiTheme="minorHAnsi" w:cs="Calibri"/>
                          <w:sz w:val="22"/>
                          <w:szCs w:val="22"/>
                        </w:rPr>
                        <w:t>. Establishing policies t</w:t>
                      </w:r>
                      <w:r w:rsidR="00E4244F">
                        <w:rPr>
                          <w:rFonts w:asciiTheme="minorHAnsi" w:hAnsiTheme="minorHAnsi" w:cs="Calibri"/>
                          <w:sz w:val="22"/>
                          <w:szCs w:val="22"/>
                        </w:rPr>
                        <w:t>hat support active lifestyles is</w:t>
                      </w:r>
                      <w:r w:rsidRPr="00ED47C9">
                        <w:rPr>
                          <w:rFonts w:asciiTheme="minorHAnsi" w:hAnsiTheme="minorHAnsi" w:cs="Calibri"/>
                          <w:sz w:val="22"/>
                          <w:szCs w:val="22"/>
                        </w:rPr>
                        <w:t xml:space="preserve"> critical for health</w:t>
                      </w:r>
                      <w:r w:rsidR="00E4244F">
                        <w:rPr>
                          <w:rFonts w:asciiTheme="minorHAnsi" w:hAnsiTheme="minorHAnsi" w:cs="Calibri"/>
                          <w:sz w:val="22"/>
                          <w:szCs w:val="22"/>
                        </w:rPr>
                        <w:t>y</w:t>
                      </w:r>
                      <w:r w:rsidRPr="00ED47C9">
                        <w:rPr>
                          <w:rFonts w:asciiTheme="minorHAnsi" w:hAnsiTheme="minorHAnsi" w:cs="Calibri"/>
                          <w:sz w:val="22"/>
                          <w:szCs w:val="22"/>
                        </w:rPr>
                        <w:t xml:space="preserve"> islands. Ensuring that people have access to daily exercise must be a priority.</w:t>
                      </w:r>
                    </w:p>
                    <w:p w14:paraId="11739DCA" w14:textId="5696EA24" w:rsidR="00BA17EF" w:rsidRPr="00D213D9" w:rsidRDefault="00BA17EF" w:rsidP="00EE19DE">
                      <w:pPr>
                        <w:rPr>
                          <w:rFonts w:ascii="Times New Roman" w:hAnsi="Times New Roman"/>
                        </w:rPr>
                      </w:pPr>
                    </w:p>
                    <w:p w14:paraId="1B7916D7" w14:textId="77777777" w:rsidR="00BA17EF" w:rsidRPr="000E1864" w:rsidRDefault="00BA17EF" w:rsidP="00E17EB3">
                      <w:pPr>
                        <w:spacing w:after="0" w:line="240" w:lineRule="auto"/>
                        <w:rPr>
                          <w:rFonts w:ascii="Calibri" w:hAnsi="Calibri" w:cs="Calibri"/>
                          <w:sz w:val="21"/>
                          <w:szCs w:val="21"/>
                        </w:rPr>
                      </w:pPr>
                    </w:p>
                  </w:txbxContent>
                </v:textbox>
              </v:shape>
            </w:pict>
          </mc:Fallback>
        </mc:AlternateContent>
      </w:r>
    </w:p>
    <w:p w14:paraId="4C105C34" w14:textId="6A5EC030" w:rsidR="00E17EB3" w:rsidRDefault="00E17EB3"/>
    <w:p w14:paraId="2AAE1860" w14:textId="77777777" w:rsidR="00E17EB3" w:rsidRDefault="00E17EB3"/>
    <w:p w14:paraId="73E9DA69" w14:textId="7063B1B5" w:rsidR="00E17EB3" w:rsidRDefault="00E17EB3"/>
    <w:p w14:paraId="2ABA8E32" w14:textId="1418B9AE" w:rsidR="005870C4" w:rsidRDefault="005870C4"/>
    <w:p w14:paraId="51EDE41D" w14:textId="3B4AF30C" w:rsidR="005870C4" w:rsidRDefault="005870C4"/>
    <w:p w14:paraId="1DAEBBB0" w14:textId="7233811D" w:rsidR="00E17EB3" w:rsidRDefault="00E4244F">
      <w:r>
        <w:rPr>
          <w:noProof/>
        </w:rPr>
        <mc:AlternateContent>
          <mc:Choice Requires="wps">
            <w:drawing>
              <wp:anchor distT="0" distB="0" distL="114300" distR="114300" simplePos="0" relativeHeight="251737088" behindDoc="0" locked="0" layoutInCell="1" allowOverlap="1" wp14:anchorId="579356C1" wp14:editId="72B4EB18">
                <wp:simplePos x="0" y="0"/>
                <wp:positionH relativeFrom="column">
                  <wp:posOffset>4107815</wp:posOffset>
                </wp:positionH>
                <wp:positionV relativeFrom="paragraph">
                  <wp:posOffset>131445</wp:posOffset>
                </wp:positionV>
                <wp:extent cx="2743200" cy="2313305"/>
                <wp:effectExtent l="0" t="0" r="19050" b="10795"/>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43200" cy="2313305"/>
                        </a:xfrm>
                        <a:prstGeom prst="rect">
                          <a:avLst/>
                        </a:prstGeom>
                        <a:solidFill>
                          <a:srgbClr val="FFFFFF"/>
                        </a:solidFill>
                        <a:ln w="9525">
                          <a:solidFill>
                            <a:schemeClr val="tx1"/>
                          </a:solidFill>
                          <a:miter lim="800000"/>
                          <a:headEnd/>
                          <a:tailEnd/>
                        </a:ln>
                      </wps:spPr>
                      <wps:txbx>
                        <w:txbxContent>
                          <w:p w14:paraId="414F1443" w14:textId="6E702EDC" w:rsidR="00BA17EF" w:rsidRPr="00ED47C9" w:rsidRDefault="00BA17EF" w:rsidP="005870C4">
                            <w:pPr>
                              <w:spacing w:line="276" w:lineRule="auto"/>
                              <w:jc w:val="center"/>
                              <w:rPr>
                                <w:rFonts w:ascii="Franklin Gothic Medium Cond" w:hAnsi="Franklin Gothic Medium Cond"/>
                                <w:b/>
                                <w:color w:val="984806" w:themeColor="accent6" w:themeShade="80"/>
                                <w:sz w:val="40"/>
                                <w:szCs w:val="40"/>
                                <w14:ligatures w14:val="none"/>
                              </w:rPr>
                            </w:pPr>
                            <w:r w:rsidRPr="00ED47C9">
                              <w:rPr>
                                <w:rFonts w:ascii="Franklin Gothic Medium Cond" w:hAnsi="Franklin Gothic Medium Cond"/>
                                <w:b/>
                                <w:color w:val="984806" w:themeColor="accent6" w:themeShade="80"/>
                                <w:sz w:val="40"/>
                                <w:szCs w:val="40"/>
                                <w14:ligatures w14:val="none"/>
                              </w:rPr>
                              <w:t>Residents that live in communities that are pedestrian and bicycle friendly are usually more physically active.</w:t>
                            </w:r>
                          </w:p>
                          <w:p w14:paraId="663E8853" w14:textId="282E8CE8" w:rsidR="00BA17EF" w:rsidRPr="00ED47C9" w:rsidRDefault="00BA17EF" w:rsidP="005870C4">
                            <w:pPr>
                              <w:spacing w:line="276" w:lineRule="auto"/>
                              <w:jc w:val="center"/>
                              <w:rPr>
                                <w:rFonts w:asciiTheme="minorHAnsi" w:hAnsiTheme="minorHAnsi"/>
                                <w:sz w:val="14"/>
                                <w:szCs w:val="14"/>
                              </w:rPr>
                            </w:pPr>
                            <w:r w:rsidRPr="00ED47C9">
                              <w:rPr>
                                <w:rFonts w:asciiTheme="minorHAnsi" w:hAnsiTheme="minorHAnsi"/>
                                <w:sz w:val="14"/>
                                <w:szCs w:val="14"/>
                              </w:rPr>
                              <w:t xml:space="preserve">Active Living By </w:t>
                            </w:r>
                            <w:proofErr w:type="spellStart"/>
                            <w:r w:rsidRPr="00ED47C9">
                              <w:rPr>
                                <w:rFonts w:asciiTheme="minorHAnsi" w:hAnsiTheme="minorHAnsi"/>
                                <w:sz w:val="14"/>
                                <w:szCs w:val="14"/>
                              </w:rPr>
                              <w:t>Design</w:t>
                            </w:r>
                            <w:proofErr w:type="gramStart"/>
                            <w:r w:rsidRPr="00ED47C9">
                              <w:rPr>
                                <w:rFonts w:asciiTheme="minorHAnsi" w:hAnsiTheme="minorHAnsi"/>
                                <w:sz w:val="14"/>
                                <w:szCs w:val="14"/>
                              </w:rPr>
                              <w:t>,“</w:t>
                            </w:r>
                            <w:proofErr w:type="gramEnd"/>
                            <w:r w:rsidRPr="00ED47C9">
                              <w:rPr>
                                <w:rFonts w:asciiTheme="minorHAnsi" w:hAnsiTheme="minorHAnsi"/>
                                <w:sz w:val="14"/>
                                <w:szCs w:val="14"/>
                              </w:rPr>
                              <w:t>A</w:t>
                            </w:r>
                            <w:proofErr w:type="spellEnd"/>
                            <w:r w:rsidRPr="00ED47C9">
                              <w:rPr>
                                <w:rFonts w:asciiTheme="minorHAnsi" w:hAnsiTheme="minorHAnsi"/>
                                <w:sz w:val="14"/>
                                <w:szCs w:val="14"/>
                              </w:rPr>
                              <w:t xml:space="preserve"> New Public Health Paradigm: Promoting Health Through Community Design,” retrieved from http://www.activelivingbydesign.org/index.php?id=16.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323.45pt;margin-top:10.35pt;width:3in;height:182.15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" strokecolor="black [3213]">
                <v:textbox>
                  <w:txbxContent>
                    <w:p w14:paraId="414F1443" w14:textId="6E702EDC" w:rsidR="00BA17EF" w:rsidRPr="00ED47C9" w:rsidRDefault="00BA17EF" w:rsidP="005870C4">
                      <w:pPr>
                        <w:spacing w:line="276" w:lineRule="auto"/>
                        <w:jc w:val="center"/>
                        <w:rPr>
                          <w:rFonts w:ascii="Franklin Gothic Medium Cond" w:hAnsi="Franklin Gothic Medium Cond"/>
                          <w:b/>
                          <w:color w:val="984806" w:themeColor="accent6" w:themeShade="80"/>
                          <w:sz w:val="40"/>
                          <w:szCs w:val="40"/>
                          <w14:ligatures w14:val="none"/>
                        </w:rPr>
                      </w:pPr>
                      <w:r w:rsidRPr="00ED47C9">
                        <w:rPr>
                          <w:rFonts w:ascii="Franklin Gothic Medium Cond" w:hAnsi="Franklin Gothic Medium Cond"/>
                          <w:b/>
                          <w:color w:val="984806" w:themeColor="accent6" w:themeShade="80"/>
                          <w:sz w:val="40"/>
                          <w:szCs w:val="40"/>
                          <w14:ligatures w14:val="none"/>
                        </w:rPr>
                        <w:t>Residents that live in communities that are pedestrian and bicycle friendly are usually more physically active.</w:t>
                      </w:r>
                    </w:p>
                    <w:p w14:paraId="663E8853" w14:textId="282E8CE8" w:rsidR="00BA17EF" w:rsidRPr="00ED47C9" w:rsidRDefault="00BA17EF" w:rsidP="005870C4">
                      <w:pPr>
                        <w:spacing w:line="276" w:lineRule="auto"/>
                        <w:jc w:val="center"/>
                        <w:rPr>
                          <w:rFonts w:asciiTheme="minorHAnsi" w:hAnsiTheme="minorHAnsi"/>
                          <w:sz w:val="14"/>
                          <w:szCs w:val="14"/>
                        </w:rPr>
                      </w:pPr>
                      <w:r w:rsidRPr="00ED47C9">
                        <w:rPr>
                          <w:rFonts w:asciiTheme="minorHAnsi" w:hAnsiTheme="minorHAnsi"/>
                          <w:sz w:val="14"/>
                          <w:szCs w:val="14"/>
                        </w:rPr>
                        <w:t xml:space="preserve">Active Living By </w:t>
                      </w:r>
                      <w:proofErr w:type="spellStart"/>
                      <w:r w:rsidRPr="00ED47C9">
                        <w:rPr>
                          <w:rFonts w:asciiTheme="minorHAnsi" w:hAnsiTheme="minorHAnsi"/>
                          <w:sz w:val="14"/>
                          <w:szCs w:val="14"/>
                        </w:rPr>
                        <w:t>Design</w:t>
                      </w:r>
                      <w:proofErr w:type="gramStart"/>
                      <w:r w:rsidRPr="00ED47C9">
                        <w:rPr>
                          <w:rFonts w:asciiTheme="minorHAnsi" w:hAnsiTheme="minorHAnsi"/>
                          <w:sz w:val="14"/>
                          <w:szCs w:val="14"/>
                        </w:rPr>
                        <w:t>,“</w:t>
                      </w:r>
                      <w:proofErr w:type="gramEnd"/>
                      <w:r w:rsidRPr="00ED47C9">
                        <w:rPr>
                          <w:rFonts w:asciiTheme="minorHAnsi" w:hAnsiTheme="minorHAnsi"/>
                          <w:sz w:val="14"/>
                          <w:szCs w:val="14"/>
                        </w:rPr>
                        <w:t>A</w:t>
                      </w:r>
                      <w:proofErr w:type="spellEnd"/>
                      <w:r w:rsidRPr="00ED47C9">
                        <w:rPr>
                          <w:rFonts w:asciiTheme="minorHAnsi" w:hAnsiTheme="minorHAnsi"/>
                          <w:sz w:val="14"/>
                          <w:szCs w:val="14"/>
                        </w:rPr>
                        <w:t xml:space="preserve"> New Public Health Paradigm: Promoting Health Through Community Design,” retrieved from http://www.activelivingbydesign.org/index.php?id=16.</w:t>
                      </w:r>
                    </w:p>
                  </w:txbxContent>
                </v:textbox>
              </v:shape>
            </w:pict>
          </mc:Fallback>
        </mc:AlternateContent>
      </w:r>
      <w:r>
        <w:rPr>
          <w:noProof/>
          <w14:ligatures w14:val="none"/>
          <w14:cntxtAlts w14:val="0"/>
        </w:rPr>
        <mc:AlternateContent>
          <mc:Choice Requires="wps">
            <w:drawing>
              <wp:anchor distT="0" distB="0" distL="114300" distR="114300" simplePos="0" relativeHeight="251742208" behindDoc="0" locked="0" layoutInCell="1" allowOverlap="1" wp14:anchorId="19892183" wp14:editId="3CED3271">
                <wp:simplePos x="0" y="0"/>
                <wp:positionH relativeFrom="column">
                  <wp:posOffset>0</wp:posOffset>
                </wp:positionH>
                <wp:positionV relativeFrom="paragraph">
                  <wp:posOffset>72390</wp:posOffset>
                </wp:positionV>
                <wp:extent cx="3657600" cy="2489835"/>
                <wp:effectExtent l="0" t="0" r="0" b="5715"/>
                <wp:wrapNone/>
                <wp:docPr id="6" name="Text Box 6"/>
                <wp:cNvGraphicFramePr/>
                <a:graphic xmlns:a="http://schemas.openxmlformats.org/drawingml/2006/main">
                  <a:graphicData uri="http://schemas.microsoft.com/office/word/2010/wordprocessingShape">
                    <wps:wsp>
                      <wps:cNvSpPr txBox="1"/>
                      <wps:spPr>
                        <a:xfrm>
                          <a:off x="0" y="0"/>
                          <a:ext cx="3657600" cy="248983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986DF44" w14:textId="47A2FA8C" w:rsidR="00ED47C9" w:rsidRDefault="00ED47C9">
                            <w:r>
                              <w:rPr>
                                <w:noProof/>
                                <w14:ligatures w14:val="none"/>
                                <w14:cntxtAlts w14:val="0"/>
                              </w:rPr>
                              <w:drawing>
                                <wp:inline distT="0" distB="0" distL="0" distR="0" wp14:anchorId="5272AEA4" wp14:editId="14A2A4FE">
                                  <wp:extent cx="3472180" cy="2349500"/>
                                  <wp:effectExtent l="0" t="0" r="7620" b="12700"/>
                                  <wp:docPr id="5" name="Picture 5" descr="HD:Users:ashlyntom:Desktop:Unknown.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D:Users:ashlyntom:Desktop:Unknown.jpeg"/>
                                          <pic:cNvPicPr>
                                            <a:picLocks noChangeAspect="1" noChangeArrowheads="1"/>
                                          </pic:cNvPicPr>
                                        </pic:nvPicPr>
                                        <pic:blipFill>
                                          <a:blip r:embed="rId8">
                                            <a:extLst>
                                              <a:ext uri="{28A0092B-C50C-407E-A947-70E740481C1C}">
                                                <a14:useLocalDpi xmlns:a14="http://schemas.microsoft.com/office/drawing/2010/main"/>
                                              </a:ext>
                                            </a:extLst>
                                          </a:blip>
                                          <a:srcRect/>
                                          <a:stretch>
                                            <a:fillRect/>
                                          </a:stretch>
                                        </pic:blipFill>
                                        <pic:spPr bwMode="auto">
                                          <a:xfrm>
                                            <a:off x="0" y="0"/>
                                            <a:ext cx="3472180" cy="234950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6" o:spid="_x0000_s1030" type="#_x0000_t202" style="position:absolute;margin-left:0;margin-top:5.7pt;width:4in;height:196.05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" fillcolor="white [3201]" stroked="f" strokeweight=".5pt">
                <v:textbox>
                  <w:txbxContent>
                    <w:p w14:paraId="2986DF44" w14:textId="47A2FA8C" w:rsidR="00ED47C9" w:rsidRDefault="00ED47C9">
                      <w:r>
                        <w:rPr>
                          <w:noProof/>
                          <w14:ligatures w14:val="none"/>
                          <w14:cntxtAlts w14:val="0"/>
                        </w:rPr>
                        <w:drawing>
                          <wp:inline distT="0" distB="0" distL="0" distR="0" wp14:anchorId="5272AEA4" wp14:editId="14A2A4FE">
                            <wp:extent cx="3472180" cy="2349500"/>
                            <wp:effectExtent l="0" t="0" r="7620" b="12700"/>
                            <wp:docPr id="5" name="Picture 5" descr="HD:Users:ashlyntom:Desktop:Unknown.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D:Users:ashlyntom:Desktop:Unknown.jpe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472180" cy="2349500"/>
                                    </a:xfrm>
                                    <a:prstGeom prst="rect">
                                      <a:avLst/>
                                    </a:prstGeom>
                                    <a:noFill/>
                                    <a:ln>
                                      <a:noFill/>
                                    </a:ln>
                                  </pic:spPr>
                                </pic:pic>
                              </a:graphicData>
                            </a:graphic>
                          </wp:inline>
                        </w:drawing>
                      </w:r>
                    </w:p>
                  </w:txbxContent>
                </v:textbox>
              </v:shape>
            </w:pict>
          </mc:Fallback>
        </mc:AlternateContent>
      </w:r>
    </w:p>
    <w:p w14:paraId="4DB0EFF6" w14:textId="77777777" w:rsidR="00ED47C9" w:rsidRDefault="00ED47C9"/>
    <w:p w14:paraId="17F280B1" w14:textId="77777777" w:rsidR="00ED47C9" w:rsidRDefault="00ED47C9"/>
    <w:p w14:paraId="4D3FD55A" w14:textId="77777777" w:rsidR="00ED47C9" w:rsidRDefault="00ED47C9"/>
    <w:p w14:paraId="24E8A960" w14:textId="77777777" w:rsidR="00ED47C9" w:rsidRDefault="00ED47C9"/>
    <w:p w14:paraId="0CB68CE3" w14:textId="77777777" w:rsidR="00ED47C9" w:rsidRDefault="00ED47C9"/>
    <w:p w14:paraId="52479F1B" w14:textId="77777777" w:rsidR="00ED47C9" w:rsidRDefault="00ED47C9"/>
    <w:p w14:paraId="20AFA2F5" w14:textId="77777777" w:rsidR="00ED47C9" w:rsidRDefault="00ED47C9"/>
    <w:p w14:paraId="0D0B43CF" w14:textId="77777777" w:rsidR="00ED47C9" w:rsidRDefault="00ED47C9"/>
    <w:p w14:paraId="04351586" w14:textId="77777777" w:rsidR="00ED47C9" w:rsidRDefault="00ED47C9"/>
    <w:p w14:paraId="53630389" w14:textId="4B4A1B73" w:rsidR="00E17EB3" w:rsidRDefault="00E4244F">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17632" behindDoc="0" locked="0" layoutInCell="1" allowOverlap="1" wp14:anchorId="40FF1100" wp14:editId="2D8F5B45">
                <wp:simplePos x="0" y="0"/>
                <wp:positionH relativeFrom="column">
                  <wp:posOffset>0</wp:posOffset>
                </wp:positionH>
                <wp:positionV relativeFrom="paragraph">
                  <wp:posOffset>151130</wp:posOffset>
                </wp:positionV>
                <wp:extent cx="6858000" cy="2901315"/>
                <wp:effectExtent l="0" t="0" r="19050" b="13335"/>
                <wp:wrapNone/>
                <wp:docPr id="2" name="Text Box 2"/>
                <wp:cNvGraphicFramePr/>
                <a:graphic xmlns:a="http://schemas.openxmlformats.org/drawingml/2006/main">
                  <a:graphicData uri="http://schemas.microsoft.com/office/word/2010/wordprocessingShape">
                    <wps:wsp>
                      <wps:cNvSpPr txBox="1"/>
                      <wps:spPr>
                        <a:xfrm>
                          <a:off x="0" y="0"/>
                          <a:ext cx="6858000" cy="290131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BFAEAEF" w14:textId="171AB496" w:rsidR="00BA17EF" w:rsidRPr="00004AC2" w:rsidRDefault="00BA17EF" w:rsidP="00004AC2">
                            <w:pPr>
                              <w:pStyle w:val="Heading2"/>
                              <w:widowControl w:val="0"/>
                              <w:spacing w:before="0" w:line="276" w:lineRule="auto"/>
                              <w:rPr>
                                <w:sz w:val="20"/>
                                <w:szCs w:val="20"/>
                              </w:rPr>
                            </w:pPr>
                            <w:r>
                              <w:rPr>
                                <w:rFonts w:ascii="Franklin Gothic Medium Cond" w:hAnsi="Franklin Gothic Medium Cond"/>
                                <w:bCs w:val="0"/>
                                <w:color w:val="984806" w:themeColor="accent6" w:themeShade="80"/>
                                <w:sz w:val="40"/>
                                <w:szCs w:val="40"/>
                                <w14:ligatures w14:val="none"/>
                              </w:rPr>
                              <w:t>Why is this important</w:t>
                            </w:r>
                            <w:r w:rsidRPr="00004AC2">
                              <w:rPr>
                                <w:rFonts w:ascii="Franklin Gothic Medium Cond" w:hAnsi="Franklin Gothic Medium Cond"/>
                                <w:bCs w:val="0"/>
                                <w:color w:val="984806" w:themeColor="accent6" w:themeShade="80"/>
                                <w:sz w:val="40"/>
                                <w:szCs w:val="40"/>
                                <w14:ligatures w14:val="none"/>
                              </w:rPr>
                              <w:t>?</w:t>
                            </w:r>
                          </w:p>
                          <w:p w14:paraId="73188AFA" w14:textId="6671892A" w:rsidR="00BA17EF" w:rsidRPr="00ED47C9" w:rsidRDefault="00BA17EF" w:rsidP="00ED47C9">
                            <w:pPr>
                              <w:pStyle w:val="ListParagraph"/>
                              <w:widowControl w:val="0"/>
                              <w:numPr>
                                <w:ilvl w:val="0"/>
                                <w:numId w:val="17"/>
                              </w:numPr>
                              <w:autoSpaceDE w:val="0"/>
                              <w:autoSpaceDN w:val="0"/>
                              <w:adjustRightInd w:val="0"/>
                              <w:spacing w:after="240"/>
                              <w:ind w:left="360"/>
                              <w:rPr>
                                <w:rFonts w:cs="Times"/>
                                <w:color w:val="000000"/>
                              </w:rPr>
                            </w:pPr>
                            <w:r w:rsidRPr="00ED47C9">
                              <w:rPr>
                                <w:rFonts w:cs="Calibri"/>
                                <w:color w:val="000000"/>
                              </w:rPr>
                              <w:t xml:space="preserve">Studies from a several Pacific Island countries and territories show that between 41% and 62% of </w:t>
                            </w:r>
                            <w:proofErr w:type="gramStart"/>
                            <w:r w:rsidRPr="00ED47C9">
                              <w:rPr>
                                <w:rFonts w:cs="Calibri"/>
                                <w:color w:val="000000"/>
                              </w:rPr>
                              <w:t>adults</w:t>
                            </w:r>
                            <w:proofErr w:type="gramEnd"/>
                            <w:r w:rsidRPr="00ED47C9">
                              <w:rPr>
                                <w:rFonts w:cs="Calibri"/>
                                <w:color w:val="000000"/>
                              </w:rPr>
                              <w:t xml:space="preserve"> lead inactive lifestyles. An inactive lifestyle is closely linked to obesity, diabetes, and heart disease.</w:t>
                            </w:r>
                          </w:p>
                          <w:p w14:paraId="0F988326" w14:textId="3B12690F" w:rsidR="00BA17EF" w:rsidRPr="00ED47C9" w:rsidRDefault="00BA17EF" w:rsidP="00ED47C9">
                            <w:pPr>
                              <w:pStyle w:val="ListParagraph"/>
                              <w:widowControl w:val="0"/>
                              <w:numPr>
                                <w:ilvl w:val="0"/>
                                <w:numId w:val="17"/>
                              </w:numPr>
                              <w:autoSpaceDE w:val="0"/>
                              <w:autoSpaceDN w:val="0"/>
                              <w:adjustRightInd w:val="0"/>
                              <w:spacing w:after="240"/>
                              <w:ind w:left="360"/>
                              <w:rPr>
                                <w:rFonts w:cs="Times"/>
                                <w:color w:val="000000"/>
                              </w:rPr>
                            </w:pPr>
                            <w:r w:rsidRPr="00ED47C9">
                              <w:rPr>
                                <w:rFonts w:cs="Calibri"/>
                                <w:color w:val="000000"/>
                              </w:rPr>
                              <w:t>Developing the environment can increase and promote physical activity</w:t>
                            </w:r>
                            <w:proofErr w:type="gramStart"/>
                            <w:r w:rsidRPr="00ED47C9">
                              <w:rPr>
                                <w:rFonts w:cs="Calibri"/>
                                <w:color w:val="000000"/>
                              </w:rPr>
                              <w:t>.</w:t>
                            </w:r>
                            <w:r w:rsidRPr="00ED47C9">
                              <w:rPr>
                                <w:rStyle w:val="FootnoteReference"/>
                                <w:color w:val="000000"/>
                              </w:rPr>
                              <w:t>1</w:t>
                            </w:r>
                            <w:r w:rsidR="00ED47C9">
                              <w:rPr>
                                <w:color w:val="000000"/>
                                <w:vertAlign w:val="superscript"/>
                              </w:rPr>
                              <w:t>,</w:t>
                            </w:r>
                            <w:r w:rsidRPr="00ED47C9">
                              <w:rPr>
                                <w:rStyle w:val="FootnoteReference"/>
                                <w:color w:val="000000"/>
                              </w:rPr>
                              <w:t>2</w:t>
                            </w:r>
                            <w:r w:rsidR="00ED47C9">
                              <w:rPr>
                                <w:color w:val="000000"/>
                                <w:vertAlign w:val="superscript"/>
                              </w:rPr>
                              <w:t>,</w:t>
                            </w:r>
                            <w:proofErr w:type="gramEnd"/>
                            <w:r w:rsidRPr="00ED47C9">
                              <w:rPr>
                                <w:rStyle w:val="FootnoteReference"/>
                                <w:color w:val="000000"/>
                              </w:rPr>
                              <w:t>3</w:t>
                            </w:r>
                          </w:p>
                          <w:p w14:paraId="68EBF2B0" w14:textId="77B86D07" w:rsidR="00BA17EF" w:rsidRPr="00ED47C9" w:rsidRDefault="00BA17EF" w:rsidP="00ED47C9">
                            <w:pPr>
                              <w:pStyle w:val="ListParagraph"/>
                              <w:widowControl w:val="0"/>
                              <w:numPr>
                                <w:ilvl w:val="0"/>
                                <w:numId w:val="17"/>
                              </w:numPr>
                              <w:autoSpaceDE w:val="0"/>
                              <w:autoSpaceDN w:val="0"/>
                              <w:adjustRightInd w:val="0"/>
                              <w:spacing w:after="240"/>
                              <w:ind w:left="360"/>
                              <w:rPr>
                                <w:rFonts w:cs="Times"/>
                                <w:color w:val="000000"/>
                              </w:rPr>
                            </w:pPr>
                            <w:r w:rsidRPr="00ED47C9">
                              <w:rPr>
                                <w:rFonts w:cs="Calibri"/>
                                <w:color w:val="000000"/>
                              </w:rPr>
                              <w:t>Environmental factors, such walkability, the amount of people living in an area, access and availability of areas of physical activity, correlate to the amount of physical activity among children and young adults.</w:t>
                            </w:r>
                            <w:r w:rsidRPr="00ED47C9">
                              <w:rPr>
                                <w:rStyle w:val="FootnoteReference"/>
                                <w:color w:val="000000"/>
                              </w:rPr>
                              <w:t>4</w:t>
                            </w:r>
                          </w:p>
                          <w:p w14:paraId="3ECA3862" w14:textId="4170E879" w:rsidR="00BA17EF" w:rsidRPr="00ED47C9" w:rsidRDefault="00BA17EF" w:rsidP="00E4244F">
                            <w:pPr>
                              <w:pStyle w:val="ListParagraph"/>
                              <w:widowControl w:val="0"/>
                              <w:numPr>
                                <w:ilvl w:val="0"/>
                                <w:numId w:val="17"/>
                              </w:numPr>
                              <w:autoSpaceDE w:val="0"/>
                              <w:autoSpaceDN w:val="0"/>
                              <w:adjustRightInd w:val="0"/>
                              <w:spacing w:after="0"/>
                              <w:ind w:left="360"/>
                              <w:rPr>
                                <w:rFonts w:cs="Times"/>
                                <w:color w:val="000000"/>
                              </w:rPr>
                            </w:pPr>
                            <w:r w:rsidRPr="00ED47C9">
                              <w:rPr>
                                <w:rFonts w:cs="Times"/>
                                <w:color w:val="000000"/>
                              </w:rPr>
                              <w:t>In American Samoa, over half of reported injuries are due to dog bites. Attacks by free-roaming dogs are relate to a fear of being bitten and are a barrier towards getting more physical activity.</w:t>
                            </w:r>
                            <w:r w:rsidRPr="00ED47C9">
                              <w:rPr>
                                <w:rStyle w:val="FootnoteReference"/>
                                <w:color w:val="000000"/>
                              </w:rPr>
                              <w:t>5</w:t>
                            </w:r>
                          </w:p>
                          <w:p w14:paraId="78BFC71F" w14:textId="77777777" w:rsidR="00BA17EF" w:rsidRPr="00ED47C9" w:rsidRDefault="00BA17EF" w:rsidP="00E4244F">
                            <w:pPr>
                              <w:pStyle w:val="FootnoteText"/>
                              <w:rPr>
                                <w:sz w:val="14"/>
                                <w:szCs w:val="14"/>
                              </w:rPr>
                            </w:pPr>
                            <w:r w:rsidRPr="00ED47C9">
                              <w:rPr>
                                <w:rStyle w:val="FootnoteReference"/>
                                <w:sz w:val="14"/>
                                <w:szCs w:val="14"/>
                              </w:rPr>
                              <w:footnoteRef/>
                            </w:r>
                            <w:r w:rsidRPr="00ED47C9">
                              <w:rPr>
                                <w:sz w:val="14"/>
                                <w:szCs w:val="14"/>
                              </w:rPr>
                              <w:t xml:space="preserve"> </w:t>
                            </w:r>
                            <w:proofErr w:type="gramStart"/>
                            <w:r w:rsidRPr="00ED47C9">
                              <w:rPr>
                                <w:rFonts w:cs="Calibri"/>
                                <w:color w:val="000000"/>
                                <w:sz w:val="14"/>
                                <w:szCs w:val="14"/>
                              </w:rPr>
                              <w:t xml:space="preserve">Gordon-Larsen, P., Nelson, M., Page, P., &amp; </w:t>
                            </w:r>
                            <w:proofErr w:type="spellStart"/>
                            <w:r w:rsidRPr="00ED47C9">
                              <w:rPr>
                                <w:rFonts w:cs="Calibri"/>
                                <w:color w:val="000000"/>
                                <w:sz w:val="14"/>
                                <w:szCs w:val="14"/>
                              </w:rPr>
                              <w:t>Popkin</w:t>
                            </w:r>
                            <w:proofErr w:type="spellEnd"/>
                            <w:r w:rsidRPr="00ED47C9">
                              <w:rPr>
                                <w:rFonts w:cs="Calibri"/>
                                <w:color w:val="000000"/>
                                <w:sz w:val="14"/>
                                <w:szCs w:val="14"/>
                              </w:rPr>
                              <w:t>, B. (2006).</w:t>
                            </w:r>
                            <w:proofErr w:type="gramEnd"/>
                            <w:r w:rsidRPr="00ED47C9">
                              <w:rPr>
                                <w:rFonts w:cs="Calibri"/>
                                <w:color w:val="000000"/>
                                <w:sz w:val="14"/>
                                <w:szCs w:val="14"/>
                              </w:rPr>
                              <w:t xml:space="preserve"> Inequality in the built environment underlies key health disparities in physical activity and obesity. </w:t>
                            </w:r>
                            <w:proofErr w:type="gramStart"/>
                            <w:r w:rsidRPr="00ED47C9">
                              <w:rPr>
                                <w:rFonts w:cs="Calibri"/>
                                <w:i/>
                                <w:iCs/>
                                <w:color w:val="000000"/>
                                <w:sz w:val="14"/>
                                <w:szCs w:val="14"/>
                              </w:rPr>
                              <w:t xml:space="preserve">Pediatrics </w:t>
                            </w:r>
                            <w:r w:rsidRPr="00ED47C9">
                              <w:rPr>
                                <w:rFonts w:cs="Calibri"/>
                                <w:color w:val="000000"/>
                                <w:sz w:val="14"/>
                                <w:szCs w:val="14"/>
                              </w:rPr>
                              <w:t>117(2), 471-424.</w:t>
                            </w:r>
                            <w:proofErr w:type="gramEnd"/>
                          </w:p>
                          <w:p w14:paraId="7046F003" w14:textId="58C44CCB" w:rsidR="00BA17EF" w:rsidRPr="00ED47C9" w:rsidRDefault="00BA17EF" w:rsidP="00E4244F">
                            <w:pPr>
                              <w:pStyle w:val="FootnoteText"/>
                              <w:rPr>
                                <w:sz w:val="14"/>
                                <w:szCs w:val="14"/>
                              </w:rPr>
                            </w:pPr>
                            <w:r w:rsidRPr="00ED47C9">
                              <w:rPr>
                                <w:rStyle w:val="FootnoteReference"/>
                                <w:sz w:val="14"/>
                                <w:szCs w:val="14"/>
                              </w:rPr>
                              <w:t>2</w:t>
                            </w:r>
                            <w:r w:rsidRPr="00ED47C9">
                              <w:rPr>
                                <w:sz w:val="14"/>
                                <w:szCs w:val="14"/>
                              </w:rPr>
                              <w:t xml:space="preserve"> </w:t>
                            </w:r>
                            <w:proofErr w:type="gramStart"/>
                            <w:r w:rsidRPr="00ED47C9">
                              <w:rPr>
                                <w:rFonts w:cs="Calibri"/>
                                <w:color w:val="000000"/>
                                <w:sz w:val="14"/>
                                <w:szCs w:val="14"/>
                              </w:rPr>
                              <w:t xml:space="preserve">Frank, L., </w:t>
                            </w:r>
                            <w:proofErr w:type="spellStart"/>
                            <w:r w:rsidRPr="00ED47C9">
                              <w:rPr>
                                <w:rFonts w:cs="Calibri"/>
                                <w:color w:val="000000"/>
                                <w:sz w:val="14"/>
                                <w:szCs w:val="14"/>
                              </w:rPr>
                              <w:t>Engelke</w:t>
                            </w:r>
                            <w:proofErr w:type="spellEnd"/>
                            <w:r w:rsidRPr="00ED47C9">
                              <w:rPr>
                                <w:rFonts w:cs="Calibri"/>
                                <w:color w:val="000000"/>
                                <w:sz w:val="14"/>
                                <w:szCs w:val="14"/>
                              </w:rPr>
                              <w:t xml:space="preserve">, P., &amp; </w:t>
                            </w:r>
                            <w:proofErr w:type="spellStart"/>
                            <w:r w:rsidRPr="00ED47C9">
                              <w:rPr>
                                <w:rFonts w:cs="Calibri"/>
                                <w:color w:val="000000"/>
                                <w:sz w:val="14"/>
                                <w:szCs w:val="14"/>
                              </w:rPr>
                              <w:t>Schmid</w:t>
                            </w:r>
                            <w:proofErr w:type="spellEnd"/>
                            <w:r w:rsidRPr="00ED47C9">
                              <w:rPr>
                                <w:rFonts w:cs="Calibri"/>
                                <w:color w:val="000000"/>
                                <w:sz w:val="14"/>
                                <w:szCs w:val="14"/>
                              </w:rPr>
                              <w:t>, T. (2003).</w:t>
                            </w:r>
                            <w:proofErr w:type="gramEnd"/>
                            <w:r w:rsidRPr="00ED47C9">
                              <w:rPr>
                                <w:rFonts w:cs="Calibri"/>
                                <w:color w:val="000000"/>
                                <w:sz w:val="14"/>
                                <w:szCs w:val="14"/>
                              </w:rPr>
                              <w:t xml:space="preserve"> </w:t>
                            </w:r>
                            <w:r w:rsidRPr="00ED47C9">
                              <w:rPr>
                                <w:rFonts w:cs="Calibri"/>
                                <w:i/>
                                <w:iCs/>
                                <w:color w:val="000000"/>
                                <w:sz w:val="14"/>
                                <w:szCs w:val="14"/>
                              </w:rPr>
                              <w:t xml:space="preserve">Health and community design: The impact of the built environment on physical activity. </w:t>
                            </w:r>
                            <w:r w:rsidRPr="00ED47C9">
                              <w:rPr>
                                <w:rFonts w:cs="Calibri"/>
                                <w:color w:val="000000"/>
                                <w:sz w:val="14"/>
                                <w:szCs w:val="14"/>
                              </w:rPr>
                              <w:t>Washington, DC: Island Press.</w:t>
                            </w:r>
                          </w:p>
                          <w:p w14:paraId="6C72A34A" w14:textId="56A779EE" w:rsidR="00BA17EF" w:rsidRPr="00ED47C9" w:rsidRDefault="00BA17EF" w:rsidP="00E4244F">
                            <w:pPr>
                              <w:pStyle w:val="FootnoteText"/>
                              <w:rPr>
                                <w:sz w:val="14"/>
                                <w:szCs w:val="14"/>
                              </w:rPr>
                            </w:pPr>
                            <w:r w:rsidRPr="00ED47C9">
                              <w:rPr>
                                <w:rStyle w:val="FootnoteReference"/>
                                <w:sz w:val="14"/>
                                <w:szCs w:val="14"/>
                              </w:rPr>
                              <w:t xml:space="preserve">3 </w:t>
                            </w:r>
                            <w:proofErr w:type="gramStart"/>
                            <w:r w:rsidRPr="00ED47C9">
                              <w:rPr>
                                <w:rFonts w:cs="Calibri"/>
                                <w:color w:val="000000"/>
                                <w:sz w:val="14"/>
                                <w:szCs w:val="14"/>
                              </w:rPr>
                              <w:t xml:space="preserve">Lee, V., </w:t>
                            </w:r>
                            <w:proofErr w:type="spellStart"/>
                            <w:r w:rsidRPr="00ED47C9">
                              <w:rPr>
                                <w:rFonts w:cs="Calibri"/>
                                <w:color w:val="000000"/>
                                <w:sz w:val="14"/>
                                <w:szCs w:val="14"/>
                              </w:rPr>
                              <w:t>Mikkelsen</w:t>
                            </w:r>
                            <w:proofErr w:type="spellEnd"/>
                            <w:r w:rsidRPr="00ED47C9">
                              <w:rPr>
                                <w:rFonts w:cs="Calibri"/>
                                <w:color w:val="000000"/>
                                <w:sz w:val="14"/>
                                <w:szCs w:val="14"/>
                              </w:rPr>
                              <w:t xml:space="preserve">, L., </w:t>
                            </w:r>
                            <w:proofErr w:type="spellStart"/>
                            <w:r w:rsidRPr="00ED47C9">
                              <w:rPr>
                                <w:rFonts w:cs="Calibri"/>
                                <w:color w:val="000000"/>
                                <w:sz w:val="14"/>
                                <w:szCs w:val="14"/>
                              </w:rPr>
                              <w:t>Srikantharajah</w:t>
                            </w:r>
                            <w:proofErr w:type="spellEnd"/>
                            <w:r w:rsidRPr="00ED47C9">
                              <w:rPr>
                                <w:rFonts w:cs="Calibri"/>
                                <w:color w:val="000000"/>
                                <w:sz w:val="14"/>
                                <w:szCs w:val="14"/>
                              </w:rPr>
                              <w:t>, J., &amp; Cohen, L. (2008).</w:t>
                            </w:r>
                            <w:proofErr w:type="gramEnd"/>
                            <w:r w:rsidRPr="00ED47C9">
                              <w:rPr>
                                <w:rFonts w:cs="Calibri"/>
                                <w:color w:val="000000"/>
                                <w:sz w:val="14"/>
                                <w:szCs w:val="14"/>
                              </w:rPr>
                              <w:t xml:space="preserve"> </w:t>
                            </w:r>
                            <w:proofErr w:type="gramStart"/>
                            <w:r w:rsidRPr="00ED47C9">
                              <w:rPr>
                                <w:rFonts w:cs="Calibri"/>
                                <w:i/>
                                <w:iCs/>
                                <w:color w:val="000000"/>
                                <w:sz w:val="14"/>
                                <w:szCs w:val="14"/>
                              </w:rPr>
                              <w:t>Strategies for enhancing the built environment to support healthy eating and active living environments.</w:t>
                            </w:r>
                            <w:proofErr w:type="gramEnd"/>
                            <w:r w:rsidRPr="00ED47C9">
                              <w:rPr>
                                <w:rFonts w:cs="Calibri"/>
                                <w:i/>
                                <w:iCs/>
                                <w:color w:val="000000"/>
                                <w:sz w:val="14"/>
                                <w:szCs w:val="14"/>
                              </w:rPr>
                              <w:t xml:space="preserve"> </w:t>
                            </w:r>
                            <w:r w:rsidRPr="00ED47C9">
                              <w:rPr>
                                <w:rFonts w:cs="Calibri"/>
                                <w:color w:val="000000"/>
                                <w:sz w:val="14"/>
                                <w:szCs w:val="14"/>
                              </w:rPr>
                              <w:t xml:space="preserve">Oakland, CA: Prevention Institute, Healthy Eating Active Living Convergence Partnership and </w:t>
                            </w:r>
                            <w:proofErr w:type="spellStart"/>
                            <w:r w:rsidRPr="00ED47C9">
                              <w:rPr>
                                <w:rFonts w:cs="Calibri"/>
                                <w:color w:val="000000"/>
                                <w:sz w:val="14"/>
                                <w:szCs w:val="14"/>
                              </w:rPr>
                              <w:t>PolicyLink</w:t>
                            </w:r>
                            <w:proofErr w:type="spellEnd"/>
                            <w:r w:rsidRPr="00ED47C9">
                              <w:rPr>
                                <w:rFonts w:cs="Calibri"/>
                                <w:color w:val="000000"/>
                                <w:sz w:val="14"/>
                                <w:szCs w:val="14"/>
                              </w:rPr>
                              <w:t>.</w:t>
                            </w:r>
                          </w:p>
                          <w:p w14:paraId="04EF45FF" w14:textId="244E6EB5" w:rsidR="00BA17EF" w:rsidRPr="00ED47C9" w:rsidRDefault="00BA17EF" w:rsidP="00E4244F">
                            <w:pPr>
                              <w:pStyle w:val="FootnoteText"/>
                              <w:rPr>
                                <w:sz w:val="14"/>
                                <w:szCs w:val="14"/>
                              </w:rPr>
                            </w:pPr>
                            <w:r w:rsidRPr="00ED47C9">
                              <w:rPr>
                                <w:rStyle w:val="FootnoteReference"/>
                                <w:sz w:val="14"/>
                                <w:szCs w:val="14"/>
                              </w:rPr>
                              <w:t>4</w:t>
                            </w:r>
                            <w:r w:rsidRPr="00ED47C9">
                              <w:rPr>
                                <w:sz w:val="14"/>
                                <w:szCs w:val="14"/>
                              </w:rPr>
                              <w:t xml:space="preserve"> </w:t>
                            </w:r>
                            <w:r w:rsidRPr="00ED47C9">
                              <w:rPr>
                                <w:rFonts w:cs="Calibri"/>
                                <w:color w:val="000000"/>
                                <w:sz w:val="14"/>
                                <w:szCs w:val="14"/>
                              </w:rPr>
                              <w:t xml:space="preserve">Ding, D., </w:t>
                            </w:r>
                            <w:proofErr w:type="spellStart"/>
                            <w:r w:rsidRPr="00ED47C9">
                              <w:rPr>
                                <w:rFonts w:cs="Calibri"/>
                                <w:color w:val="000000"/>
                                <w:sz w:val="14"/>
                                <w:szCs w:val="14"/>
                              </w:rPr>
                              <w:t>Sallis</w:t>
                            </w:r>
                            <w:proofErr w:type="spellEnd"/>
                            <w:r w:rsidRPr="00ED47C9">
                              <w:rPr>
                                <w:rFonts w:cs="Calibri"/>
                                <w:color w:val="000000"/>
                                <w:sz w:val="14"/>
                                <w:szCs w:val="14"/>
                              </w:rPr>
                              <w:t xml:space="preserve">, F., Kerr, J., Lee, S., &amp; Rosenberg, D.E (2011). </w:t>
                            </w:r>
                            <w:proofErr w:type="gramStart"/>
                            <w:r w:rsidRPr="00ED47C9">
                              <w:rPr>
                                <w:rFonts w:cs="Calibri"/>
                                <w:color w:val="000000"/>
                                <w:sz w:val="14"/>
                                <w:szCs w:val="14"/>
                              </w:rPr>
                              <w:t>Neighborhood environment and physical activity among youth a review.</w:t>
                            </w:r>
                            <w:proofErr w:type="gramEnd"/>
                            <w:r w:rsidRPr="00ED47C9">
                              <w:rPr>
                                <w:rFonts w:cs="Calibri"/>
                                <w:color w:val="000000"/>
                                <w:sz w:val="14"/>
                                <w:szCs w:val="14"/>
                              </w:rPr>
                              <w:t xml:space="preserve"> </w:t>
                            </w:r>
                            <w:r w:rsidRPr="00ED47C9">
                              <w:rPr>
                                <w:rFonts w:cs="Calibri"/>
                                <w:i/>
                                <w:iCs/>
                                <w:color w:val="000000"/>
                                <w:sz w:val="14"/>
                                <w:szCs w:val="14"/>
                              </w:rPr>
                              <w:t xml:space="preserve">American Journal of Preventative Medicine </w:t>
                            </w:r>
                            <w:r w:rsidRPr="00ED47C9">
                              <w:rPr>
                                <w:rFonts w:cs="Calibri"/>
                                <w:color w:val="000000"/>
                                <w:sz w:val="14"/>
                                <w:szCs w:val="14"/>
                              </w:rPr>
                              <w:t>41(4), 442-455.</w:t>
                            </w:r>
                          </w:p>
                          <w:p w14:paraId="7E31709B" w14:textId="6BFF4AF9" w:rsidR="00BA17EF" w:rsidRPr="00ED47C9" w:rsidRDefault="00BA17EF" w:rsidP="00E4244F">
                            <w:pPr>
                              <w:widowControl w:val="0"/>
                              <w:autoSpaceDE w:val="0"/>
                              <w:autoSpaceDN w:val="0"/>
                              <w:adjustRightInd w:val="0"/>
                              <w:spacing w:after="0" w:line="240" w:lineRule="auto"/>
                              <w:rPr>
                                <w:rFonts w:asciiTheme="minorHAnsi" w:hAnsiTheme="minorHAnsi" w:cs="Times"/>
                                <w:sz w:val="14"/>
                                <w:szCs w:val="14"/>
                              </w:rPr>
                            </w:pPr>
                            <w:r w:rsidRPr="00ED47C9">
                              <w:rPr>
                                <w:rStyle w:val="FootnoteReference"/>
                                <w:rFonts w:asciiTheme="minorHAnsi" w:hAnsiTheme="minorHAnsi"/>
                                <w:sz w:val="14"/>
                                <w:szCs w:val="14"/>
                              </w:rPr>
                              <w:t>5</w:t>
                            </w:r>
                            <w:r w:rsidRPr="00ED47C9">
                              <w:rPr>
                                <w:rFonts w:asciiTheme="minorHAnsi" w:hAnsiTheme="minorHAnsi"/>
                                <w:sz w:val="14"/>
                                <w:szCs w:val="14"/>
                              </w:rPr>
                              <w:t xml:space="preserve"> </w:t>
                            </w:r>
                            <w:proofErr w:type="spellStart"/>
                            <w:r w:rsidRPr="00ED47C9">
                              <w:rPr>
                                <w:rFonts w:asciiTheme="minorHAnsi" w:hAnsiTheme="minorHAnsi"/>
                                <w:sz w:val="14"/>
                                <w:szCs w:val="14"/>
                              </w:rPr>
                              <w:t>Vargo</w:t>
                            </w:r>
                            <w:proofErr w:type="spellEnd"/>
                            <w:r w:rsidRPr="00ED47C9">
                              <w:rPr>
                                <w:rFonts w:asciiTheme="minorHAnsi" w:hAnsiTheme="minorHAnsi"/>
                                <w:sz w:val="14"/>
                                <w:szCs w:val="14"/>
                              </w:rPr>
                              <w:t>, Don.</w:t>
                            </w:r>
                            <w:proofErr w:type="gramStart"/>
                            <w:r w:rsidRPr="00ED47C9">
                              <w:rPr>
                                <w:rFonts w:asciiTheme="minorHAnsi" w:hAnsiTheme="minorHAnsi"/>
                                <w:sz w:val="14"/>
                                <w:szCs w:val="14"/>
                              </w:rPr>
                              <w:t>,</w:t>
                            </w:r>
                            <w:proofErr w:type="spellStart"/>
                            <w:r w:rsidRPr="00ED47C9">
                              <w:rPr>
                                <w:rFonts w:asciiTheme="minorHAnsi" w:hAnsiTheme="minorHAnsi"/>
                                <w:sz w:val="14"/>
                                <w:szCs w:val="14"/>
                              </w:rPr>
                              <w:t>DePasquale,John</w:t>
                            </w:r>
                            <w:proofErr w:type="spellEnd"/>
                            <w:proofErr w:type="gramEnd"/>
                            <w:r w:rsidRPr="00ED47C9">
                              <w:rPr>
                                <w:rFonts w:asciiTheme="minorHAnsi" w:hAnsiTheme="minorHAnsi"/>
                                <w:sz w:val="14"/>
                                <w:szCs w:val="14"/>
                              </w:rPr>
                              <w:t xml:space="preserve">., </w:t>
                            </w:r>
                            <w:proofErr w:type="spellStart"/>
                            <w:r w:rsidRPr="00ED47C9">
                              <w:rPr>
                                <w:rFonts w:asciiTheme="minorHAnsi" w:hAnsiTheme="minorHAnsi"/>
                                <w:sz w:val="14"/>
                                <w:szCs w:val="14"/>
                              </w:rPr>
                              <w:t>Vargo</w:t>
                            </w:r>
                            <w:proofErr w:type="spellEnd"/>
                            <w:r w:rsidRPr="00ED47C9">
                              <w:rPr>
                                <w:rFonts w:asciiTheme="minorHAnsi" w:hAnsiTheme="minorHAnsi"/>
                                <w:sz w:val="14"/>
                                <w:szCs w:val="14"/>
                              </w:rPr>
                              <w:t xml:space="preserve">, Agnes M., (2012). Incidence of Dog Bite Injuries in American Samoa and Their Impact on Society., Hawaii Journal of Medicine and Public </w:t>
                            </w:r>
                            <w:r w:rsidR="00ED47C9">
                              <w:rPr>
                                <w:rFonts w:asciiTheme="minorHAnsi" w:hAnsiTheme="minorHAnsi"/>
                                <w:sz w:val="14"/>
                                <w:szCs w:val="14"/>
                              </w:rPr>
                              <w:t xml:space="preserve">Health, </w:t>
                            </w:r>
                            <w:r w:rsidRPr="00ED47C9">
                              <w:rPr>
                                <w:rFonts w:asciiTheme="minorHAnsi" w:hAnsiTheme="minorHAnsi"/>
                                <w:sz w:val="14"/>
                                <w:szCs w:val="14"/>
                              </w:rPr>
                              <w:t>71(1):6-12</w:t>
                            </w:r>
                          </w:p>
                          <w:p w14:paraId="23AD1223" w14:textId="77777777" w:rsidR="00BA17EF" w:rsidRPr="00C312A9" w:rsidRDefault="00BA17EF" w:rsidP="00C312A9">
                            <w:pPr>
                              <w:widowControl w:val="0"/>
                              <w:autoSpaceDE w:val="0"/>
                              <w:autoSpaceDN w:val="0"/>
                              <w:adjustRightInd w:val="0"/>
                              <w:spacing w:after="240"/>
                              <w:ind w:left="360"/>
                              <w:rPr>
                                <w:rFonts w:cs="Times"/>
                                <w:sz w:val="24"/>
                                <w:szCs w:val="24"/>
                              </w:rPr>
                            </w:pPr>
                          </w:p>
                          <w:p w14:paraId="4C216964" w14:textId="77777777" w:rsidR="00BA17EF" w:rsidRPr="00004AC2" w:rsidRDefault="00BA17EF" w:rsidP="00217DCF">
                            <w:pPr>
                              <w:pStyle w:val="ListParagraph"/>
                              <w:widowControl w:val="0"/>
                              <w:autoSpaceDE w:val="0"/>
                              <w:autoSpaceDN w:val="0"/>
                              <w:adjustRightInd w:val="0"/>
                              <w:spacing w:after="240" w:line="240" w:lineRule="auto"/>
                              <w:rPr>
                                <w:rFonts w:cs="Times"/>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0;margin-top:11.9pt;width:540pt;height:228.4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" fillcolor="white [3201]" strokeweight=".5pt">
                <v:textbox>
                  <w:txbxContent>
                    <w:p w14:paraId="5BFAEAEF" w14:textId="171AB496" w:rsidR="00BA17EF" w:rsidRPr="00004AC2" w:rsidRDefault="00BA17EF" w:rsidP="00004AC2">
                      <w:pPr>
                        <w:pStyle w:val="Heading2"/>
                        <w:widowControl w:val="0"/>
                        <w:spacing w:before="0" w:line="276" w:lineRule="auto"/>
                        <w:rPr>
                          <w:sz w:val="20"/>
                          <w:szCs w:val="20"/>
                        </w:rPr>
                      </w:pPr>
                      <w:r>
                        <w:rPr>
                          <w:rFonts w:ascii="Franklin Gothic Medium Cond" w:hAnsi="Franklin Gothic Medium Cond"/>
                          <w:bCs w:val="0"/>
                          <w:color w:val="984806" w:themeColor="accent6" w:themeShade="80"/>
                          <w:sz w:val="40"/>
                          <w:szCs w:val="40"/>
                          <w14:ligatures w14:val="none"/>
                        </w:rPr>
                        <w:t>Why is this important</w:t>
                      </w:r>
                      <w:r w:rsidRPr="00004AC2">
                        <w:rPr>
                          <w:rFonts w:ascii="Franklin Gothic Medium Cond" w:hAnsi="Franklin Gothic Medium Cond"/>
                          <w:bCs w:val="0"/>
                          <w:color w:val="984806" w:themeColor="accent6" w:themeShade="80"/>
                          <w:sz w:val="40"/>
                          <w:szCs w:val="40"/>
                          <w14:ligatures w14:val="none"/>
                        </w:rPr>
                        <w:t>?</w:t>
                      </w:r>
                    </w:p>
                    <w:p w14:paraId="73188AFA" w14:textId="6671892A" w:rsidR="00BA17EF" w:rsidRPr="00ED47C9" w:rsidRDefault="00BA17EF" w:rsidP="00ED47C9">
                      <w:pPr>
                        <w:pStyle w:val="ListParagraph"/>
                        <w:widowControl w:val="0"/>
                        <w:numPr>
                          <w:ilvl w:val="0"/>
                          <w:numId w:val="17"/>
                        </w:numPr>
                        <w:autoSpaceDE w:val="0"/>
                        <w:autoSpaceDN w:val="0"/>
                        <w:adjustRightInd w:val="0"/>
                        <w:spacing w:after="240"/>
                        <w:ind w:left="360"/>
                        <w:rPr>
                          <w:rFonts w:cs="Times"/>
                          <w:color w:val="000000"/>
                        </w:rPr>
                      </w:pPr>
                      <w:r w:rsidRPr="00ED47C9">
                        <w:rPr>
                          <w:rFonts w:cs="Calibri"/>
                          <w:color w:val="000000"/>
                        </w:rPr>
                        <w:t xml:space="preserve">Studies from a several Pacific Island countries and territories show that between 41% and 62% of </w:t>
                      </w:r>
                      <w:proofErr w:type="gramStart"/>
                      <w:r w:rsidRPr="00ED47C9">
                        <w:rPr>
                          <w:rFonts w:cs="Calibri"/>
                          <w:color w:val="000000"/>
                        </w:rPr>
                        <w:t>adults</w:t>
                      </w:r>
                      <w:proofErr w:type="gramEnd"/>
                      <w:r w:rsidRPr="00ED47C9">
                        <w:rPr>
                          <w:rFonts w:cs="Calibri"/>
                          <w:color w:val="000000"/>
                        </w:rPr>
                        <w:t xml:space="preserve"> lead inactive lifestyles. An inactive lifestyle is closely linked to obesity, diabetes, and heart disease.</w:t>
                      </w:r>
                    </w:p>
                    <w:p w14:paraId="0F988326" w14:textId="3B12690F" w:rsidR="00BA17EF" w:rsidRPr="00ED47C9" w:rsidRDefault="00BA17EF" w:rsidP="00ED47C9">
                      <w:pPr>
                        <w:pStyle w:val="ListParagraph"/>
                        <w:widowControl w:val="0"/>
                        <w:numPr>
                          <w:ilvl w:val="0"/>
                          <w:numId w:val="17"/>
                        </w:numPr>
                        <w:autoSpaceDE w:val="0"/>
                        <w:autoSpaceDN w:val="0"/>
                        <w:adjustRightInd w:val="0"/>
                        <w:spacing w:after="240"/>
                        <w:ind w:left="360"/>
                        <w:rPr>
                          <w:rFonts w:cs="Times"/>
                          <w:color w:val="000000"/>
                        </w:rPr>
                      </w:pPr>
                      <w:r w:rsidRPr="00ED47C9">
                        <w:rPr>
                          <w:rFonts w:cs="Calibri"/>
                          <w:color w:val="000000"/>
                        </w:rPr>
                        <w:t>Developing the environment can increase and promote physical activity</w:t>
                      </w:r>
                      <w:proofErr w:type="gramStart"/>
                      <w:r w:rsidRPr="00ED47C9">
                        <w:rPr>
                          <w:rFonts w:cs="Calibri"/>
                          <w:color w:val="000000"/>
                        </w:rPr>
                        <w:t>.</w:t>
                      </w:r>
                      <w:r w:rsidRPr="00ED47C9">
                        <w:rPr>
                          <w:rStyle w:val="FootnoteReference"/>
                          <w:color w:val="000000"/>
                        </w:rPr>
                        <w:t>1</w:t>
                      </w:r>
                      <w:r w:rsidR="00ED47C9">
                        <w:rPr>
                          <w:color w:val="000000"/>
                          <w:vertAlign w:val="superscript"/>
                        </w:rPr>
                        <w:t>,</w:t>
                      </w:r>
                      <w:r w:rsidRPr="00ED47C9">
                        <w:rPr>
                          <w:rStyle w:val="FootnoteReference"/>
                          <w:color w:val="000000"/>
                        </w:rPr>
                        <w:t>2</w:t>
                      </w:r>
                      <w:r w:rsidR="00ED47C9">
                        <w:rPr>
                          <w:color w:val="000000"/>
                          <w:vertAlign w:val="superscript"/>
                        </w:rPr>
                        <w:t>,</w:t>
                      </w:r>
                      <w:proofErr w:type="gramEnd"/>
                      <w:r w:rsidRPr="00ED47C9">
                        <w:rPr>
                          <w:rStyle w:val="FootnoteReference"/>
                          <w:color w:val="000000"/>
                        </w:rPr>
                        <w:t>3</w:t>
                      </w:r>
                    </w:p>
                    <w:p w14:paraId="68EBF2B0" w14:textId="77B86D07" w:rsidR="00BA17EF" w:rsidRPr="00ED47C9" w:rsidRDefault="00BA17EF" w:rsidP="00ED47C9">
                      <w:pPr>
                        <w:pStyle w:val="ListParagraph"/>
                        <w:widowControl w:val="0"/>
                        <w:numPr>
                          <w:ilvl w:val="0"/>
                          <w:numId w:val="17"/>
                        </w:numPr>
                        <w:autoSpaceDE w:val="0"/>
                        <w:autoSpaceDN w:val="0"/>
                        <w:adjustRightInd w:val="0"/>
                        <w:spacing w:after="240"/>
                        <w:ind w:left="360"/>
                        <w:rPr>
                          <w:rFonts w:cs="Times"/>
                          <w:color w:val="000000"/>
                        </w:rPr>
                      </w:pPr>
                      <w:r w:rsidRPr="00ED47C9">
                        <w:rPr>
                          <w:rFonts w:cs="Calibri"/>
                          <w:color w:val="000000"/>
                        </w:rPr>
                        <w:t>Environmental factors, such walkability, the amount of people living in an area, access and availability of areas of physical activity, correlate to the amount of physical activity among children and young adults.</w:t>
                      </w:r>
                      <w:r w:rsidRPr="00ED47C9">
                        <w:rPr>
                          <w:rStyle w:val="FootnoteReference"/>
                          <w:color w:val="000000"/>
                        </w:rPr>
                        <w:t>4</w:t>
                      </w:r>
                    </w:p>
                    <w:p w14:paraId="3ECA3862" w14:textId="4170E879" w:rsidR="00BA17EF" w:rsidRPr="00ED47C9" w:rsidRDefault="00BA17EF" w:rsidP="00E4244F">
                      <w:pPr>
                        <w:pStyle w:val="ListParagraph"/>
                        <w:widowControl w:val="0"/>
                        <w:numPr>
                          <w:ilvl w:val="0"/>
                          <w:numId w:val="17"/>
                        </w:numPr>
                        <w:autoSpaceDE w:val="0"/>
                        <w:autoSpaceDN w:val="0"/>
                        <w:adjustRightInd w:val="0"/>
                        <w:spacing w:after="0"/>
                        <w:ind w:left="360"/>
                        <w:rPr>
                          <w:rFonts w:cs="Times"/>
                          <w:color w:val="000000"/>
                        </w:rPr>
                      </w:pPr>
                      <w:r w:rsidRPr="00ED47C9">
                        <w:rPr>
                          <w:rFonts w:cs="Times"/>
                          <w:color w:val="000000"/>
                        </w:rPr>
                        <w:t>In American Samoa, over half of reported injuries are due to dog bites. Attacks by free-roaming dogs are relate to a fear of being bitten and are a barrier towards getting more physical activity.</w:t>
                      </w:r>
                      <w:r w:rsidRPr="00ED47C9">
                        <w:rPr>
                          <w:rStyle w:val="FootnoteReference"/>
                          <w:color w:val="000000"/>
                        </w:rPr>
                        <w:t>5</w:t>
                      </w:r>
                    </w:p>
                    <w:p w14:paraId="78BFC71F" w14:textId="77777777" w:rsidR="00BA17EF" w:rsidRPr="00ED47C9" w:rsidRDefault="00BA17EF" w:rsidP="00E4244F">
                      <w:pPr>
                        <w:pStyle w:val="FootnoteText"/>
                        <w:rPr>
                          <w:sz w:val="14"/>
                          <w:szCs w:val="14"/>
                        </w:rPr>
                      </w:pPr>
                      <w:r w:rsidRPr="00ED47C9">
                        <w:rPr>
                          <w:rStyle w:val="FootnoteReference"/>
                          <w:sz w:val="14"/>
                          <w:szCs w:val="14"/>
                        </w:rPr>
                        <w:footnoteRef/>
                      </w:r>
                      <w:r w:rsidRPr="00ED47C9">
                        <w:rPr>
                          <w:sz w:val="14"/>
                          <w:szCs w:val="14"/>
                        </w:rPr>
                        <w:t xml:space="preserve"> </w:t>
                      </w:r>
                      <w:proofErr w:type="gramStart"/>
                      <w:r w:rsidRPr="00ED47C9">
                        <w:rPr>
                          <w:rFonts w:cs="Calibri"/>
                          <w:color w:val="000000"/>
                          <w:sz w:val="14"/>
                          <w:szCs w:val="14"/>
                        </w:rPr>
                        <w:t xml:space="preserve">Gordon-Larsen, P., Nelson, M., Page, P., &amp; </w:t>
                      </w:r>
                      <w:proofErr w:type="spellStart"/>
                      <w:r w:rsidRPr="00ED47C9">
                        <w:rPr>
                          <w:rFonts w:cs="Calibri"/>
                          <w:color w:val="000000"/>
                          <w:sz w:val="14"/>
                          <w:szCs w:val="14"/>
                        </w:rPr>
                        <w:t>Popkin</w:t>
                      </w:r>
                      <w:proofErr w:type="spellEnd"/>
                      <w:r w:rsidRPr="00ED47C9">
                        <w:rPr>
                          <w:rFonts w:cs="Calibri"/>
                          <w:color w:val="000000"/>
                          <w:sz w:val="14"/>
                          <w:szCs w:val="14"/>
                        </w:rPr>
                        <w:t>, B. (2006).</w:t>
                      </w:r>
                      <w:proofErr w:type="gramEnd"/>
                      <w:r w:rsidRPr="00ED47C9">
                        <w:rPr>
                          <w:rFonts w:cs="Calibri"/>
                          <w:color w:val="000000"/>
                          <w:sz w:val="14"/>
                          <w:szCs w:val="14"/>
                        </w:rPr>
                        <w:t xml:space="preserve"> Inequality in the built environment underlies key health disparities in physical activity and obesity. </w:t>
                      </w:r>
                      <w:proofErr w:type="gramStart"/>
                      <w:r w:rsidRPr="00ED47C9">
                        <w:rPr>
                          <w:rFonts w:cs="Calibri"/>
                          <w:i/>
                          <w:iCs/>
                          <w:color w:val="000000"/>
                          <w:sz w:val="14"/>
                          <w:szCs w:val="14"/>
                        </w:rPr>
                        <w:t xml:space="preserve">Pediatrics </w:t>
                      </w:r>
                      <w:r w:rsidRPr="00ED47C9">
                        <w:rPr>
                          <w:rFonts w:cs="Calibri"/>
                          <w:color w:val="000000"/>
                          <w:sz w:val="14"/>
                          <w:szCs w:val="14"/>
                        </w:rPr>
                        <w:t>117(2), 471-424.</w:t>
                      </w:r>
                      <w:proofErr w:type="gramEnd"/>
                    </w:p>
                    <w:p w14:paraId="7046F003" w14:textId="58C44CCB" w:rsidR="00BA17EF" w:rsidRPr="00ED47C9" w:rsidRDefault="00BA17EF" w:rsidP="00E4244F">
                      <w:pPr>
                        <w:pStyle w:val="FootnoteText"/>
                        <w:rPr>
                          <w:sz w:val="14"/>
                          <w:szCs w:val="14"/>
                        </w:rPr>
                      </w:pPr>
                      <w:r w:rsidRPr="00ED47C9">
                        <w:rPr>
                          <w:rStyle w:val="FootnoteReference"/>
                          <w:sz w:val="14"/>
                          <w:szCs w:val="14"/>
                        </w:rPr>
                        <w:t>2</w:t>
                      </w:r>
                      <w:r w:rsidRPr="00ED47C9">
                        <w:rPr>
                          <w:sz w:val="14"/>
                          <w:szCs w:val="14"/>
                        </w:rPr>
                        <w:t xml:space="preserve"> </w:t>
                      </w:r>
                      <w:proofErr w:type="gramStart"/>
                      <w:r w:rsidRPr="00ED47C9">
                        <w:rPr>
                          <w:rFonts w:cs="Calibri"/>
                          <w:color w:val="000000"/>
                          <w:sz w:val="14"/>
                          <w:szCs w:val="14"/>
                        </w:rPr>
                        <w:t xml:space="preserve">Frank, L., </w:t>
                      </w:r>
                      <w:proofErr w:type="spellStart"/>
                      <w:r w:rsidRPr="00ED47C9">
                        <w:rPr>
                          <w:rFonts w:cs="Calibri"/>
                          <w:color w:val="000000"/>
                          <w:sz w:val="14"/>
                          <w:szCs w:val="14"/>
                        </w:rPr>
                        <w:t>Engelke</w:t>
                      </w:r>
                      <w:proofErr w:type="spellEnd"/>
                      <w:r w:rsidRPr="00ED47C9">
                        <w:rPr>
                          <w:rFonts w:cs="Calibri"/>
                          <w:color w:val="000000"/>
                          <w:sz w:val="14"/>
                          <w:szCs w:val="14"/>
                        </w:rPr>
                        <w:t xml:space="preserve">, P., &amp; </w:t>
                      </w:r>
                      <w:proofErr w:type="spellStart"/>
                      <w:r w:rsidRPr="00ED47C9">
                        <w:rPr>
                          <w:rFonts w:cs="Calibri"/>
                          <w:color w:val="000000"/>
                          <w:sz w:val="14"/>
                          <w:szCs w:val="14"/>
                        </w:rPr>
                        <w:t>Schmid</w:t>
                      </w:r>
                      <w:proofErr w:type="spellEnd"/>
                      <w:r w:rsidRPr="00ED47C9">
                        <w:rPr>
                          <w:rFonts w:cs="Calibri"/>
                          <w:color w:val="000000"/>
                          <w:sz w:val="14"/>
                          <w:szCs w:val="14"/>
                        </w:rPr>
                        <w:t>, T. (2003).</w:t>
                      </w:r>
                      <w:proofErr w:type="gramEnd"/>
                      <w:r w:rsidRPr="00ED47C9">
                        <w:rPr>
                          <w:rFonts w:cs="Calibri"/>
                          <w:color w:val="000000"/>
                          <w:sz w:val="14"/>
                          <w:szCs w:val="14"/>
                        </w:rPr>
                        <w:t xml:space="preserve"> </w:t>
                      </w:r>
                      <w:r w:rsidRPr="00ED47C9">
                        <w:rPr>
                          <w:rFonts w:cs="Calibri"/>
                          <w:i/>
                          <w:iCs/>
                          <w:color w:val="000000"/>
                          <w:sz w:val="14"/>
                          <w:szCs w:val="14"/>
                        </w:rPr>
                        <w:t xml:space="preserve">Health and community design: The impact of the built environment on physical activity. </w:t>
                      </w:r>
                      <w:r w:rsidRPr="00ED47C9">
                        <w:rPr>
                          <w:rFonts w:cs="Calibri"/>
                          <w:color w:val="000000"/>
                          <w:sz w:val="14"/>
                          <w:szCs w:val="14"/>
                        </w:rPr>
                        <w:t>Washington, DC: Island Press.</w:t>
                      </w:r>
                    </w:p>
                    <w:p w14:paraId="6C72A34A" w14:textId="56A779EE" w:rsidR="00BA17EF" w:rsidRPr="00ED47C9" w:rsidRDefault="00BA17EF" w:rsidP="00E4244F">
                      <w:pPr>
                        <w:pStyle w:val="FootnoteText"/>
                        <w:rPr>
                          <w:sz w:val="14"/>
                          <w:szCs w:val="14"/>
                        </w:rPr>
                      </w:pPr>
                      <w:r w:rsidRPr="00ED47C9">
                        <w:rPr>
                          <w:rStyle w:val="FootnoteReference"/>
                          <w:sz w:val="14"/>
                          <w:szCs w:val="14"/>
                        </w:rPr>
                        <w:t xml:space="preserve">3 </w:t>
                      </w:r>
                      <w:proofErr w:type="gramStart"/>
                      <w:r w:rsidRPr="00ED47C9">
                        <w:rPr>
                          <w:rFonts w:cs="Calibri"/>
                          <w:color w:val="000000"/>
                          <w:sz w:val="14"/>
                          <w:szCs w:val="14"/>
                        </w:rPr>
                        <w:t xml:space="preserve">Lee, V., </w:t>
                      </w:r>
                      <w:proofErr w:type="spellStart"/>
                      <w:r w:rsidRPr="00ED47C9">
                        <w:rPr>
                          <w:rFonts w:cs="Calibri"/>
                          <w:color w:val="000000"/>
                          <w:sz w:val="14"/>
                          <w:szCs w:val="14"/>
                        </w:rPr>
                        <w:t>Mikkelsen</w:t>
                      </w:r>
                      <w:proofErr w:type="spellEnd"/>
                      <w:r w:rsidRPr="00ED47C9">
                        <w:rPr>
                          <w:rFonts w:cs="Calibri"/>
                          <w:color w:val="000000"/>
                          <w:sz w:val="14"/>
                          <w:szCs w:val="14"/>
                        </w:rPr>
                        <w:t xml:space="preserve">, L., </w:t>
                      </w:r>
                      <w:proofErr w:type="spellStart"/>
                      <w:r w:rsidRPr="00ED47C9">
                        <w:rPr>
                          <w:rFonts w:cs="Calibri"/>
                          <w:color w:val="000000"/>
                          <w:sz w:val="14"/>
                          <w:szCs w:val="14"/>
                        </w:rPr>
                        <w:t>Srikantharajah</w:t>
                      </w:r>
                      <w:proofErr w:type="spellEnd"/>
                      <w:r w:rsidRPr="00ED47C9">
                        <w:rPr>
                          <w:rFonts w:cs="Calibri"/>
                          <w:color w:val="000000"/>
                          <w:sz w:val="14"/>
                          <w:szCs w:val="14"/>
                        </w:rPr>
                        <w:t>, J., &amp; Cohen, L. (2008).</w:t>
                      </w:r>
                      <w:proofErr w:type="gramEnd"/>
                      <w:r w:rsidRPr="00ED47C9">
                        <w:rPr>
                          <w:rFonts w:cs="Calibri"/>
                          <w:color w:val="000000"/>
                          <w:sz w:val="14"/>
                          <w:szCs w:val="14"/>
                        </w:rPr>
                        <w:t xml:space="preserve"> </w:t>
                      </w:r>
                      <w:proofErr w:type="gramStart"/>
                      <w:r w:rsidRPr="00ED47C9">
                        <w:rPr>
                          <w:rFonts w:cs="Calibri"/>
                          <w:i/>
                          <w:iCs/>
                          <w:color w:val="000000"/>
                          <w:sz w:val="14"/>
                          <w:szCs w:val="14"/>
                        </w:rPr>
                        <w:t>Strategies for enhancing the built environment to support healthy eating and active living environments.</w:t>
                      </w:r>
                      <w:proofErr w:type="gramEnd"/>
                      <w:r w:rsidRPr="00ED47C9">
                        <w:rPr>
                          <w:rFonts w:cs="Calibri"/>
                          <w:i/>
                          <w:iCs/>
                          <w:color w:val="000000"/>
                          <w:sz w:val="14"/>
                          <w:szCs w:val="14"/>
                        </w:rPr>
                        <w:t xml:space="preserve"> </w:t>
                      </w:r>
                      <w:r w:rsidRPr="00ED47C9">
                        <w:rPr>
                          <w:rFonts w:cs="Calibri"/>
                          <w:color w:val="000000"/>
                          <w:sz w:val="14"/>
                          <w:szCs w:val="14"/>
                        </w:rPr>
                        <w:t xml:space="preserve">Oakland, CA: Prevention Institute, Healthy Eating Active Living Convergence Partnership and </w:t>
                      </w:r>
                      <w:proofErr w:type="spellStart"/>
                      <w:r w:rsidRPr="00ED47C9">
                        <w:rPr>
                          <w:rFonts w:cs="Calibri"/>
                          <w:color w:val="000000"/>
                          <w:sz w:val="14"/>
                          <w:szCs w:val="14"/>
                        </w:rPr>
                        <w:t>PolicyLink</w:t>
                      </w:r>
                      <w:proofErr w:type="spellEnd"/>
                      <w:r w:rsidRPr="00ED47C9">
                        <w:rPr>
                          <w:rFonts w:cs="Calibri"/>
                          <w:color w:val="000000"/>
                          <w:sz w:val="14"/>
                          <w:szCs w:val="14"/>
                        </w:rPr>
                        <w:t>.</w:t>
                      </w:r>
                    </w:p>
                    <w:p w14:paraId="04EF45FF" w14:textId="244E6EB5" w:rsidR="00BA17EF" w:rsidRPr="00ED47C9" w:rsidRDefault="00BA17EF" w:rsidP="00E4244F">
                      <w:pPr>
                        <w:pStyle w:val="FootnoteText"/>
                        <w:rPr>
                          <w:sz w:val="14"/>
                          <w:szCs w:val="14"/>
                        </w:rPr>
                      </w:pPr>
                      <w:r w:rsidRPr="00ED47C9">
                        <w:rPr>
                          <w:rStyle w:val="FootnoteReference"/>
                          <w:sz w:val="14"/>
                          <w:szCs w:val="14"/>
                        </w:rPr>
                        <w:t>4</w:t>
                      </w:r>
                      <w:r w:rsidRPr="00ED47C9">
                        <w:rPr>
                          <w:sz w:val="14"/>
                          <w:szCs w:val="14"/>
                        </w:rPr>
                        <w:t xml:space="preserve"> </w:t>
                      </w:r>
                      <w:r w:rsidRPr="00ED47C9">
                        <w:rPr>
                          <w:rFonts w:cs="Calibri"/>
                          <w:color w:val="000000"/>
                          <w:sz w:val="14"/>
                          <w:szCs w:val="14"/>
                        </w:rPr>
                        <w:t xml:space="preserve">Ding, D., </w:t>
                      </w:r>
                      <w:proofErr w:type="spellStart"/>
                      <w:r w:rsidRPr="00ED47C9">
                        <w:rPr>
                          <w:rFonts w:cs="Calibri"/>
                          <w:color w:val="000000"/>
                          <w:sz w:val="14"/>
                          <w:szCs w:val="14"/>
                        </w:rPr>
                        <w:t>Sallis</w:t>
                      </w:r>
                      <w:proofErr w:type="spellEnd"/>
                      <w:r w:rsidRPr="00ED47C9">
                        <w:rPr>
                          <w:rFonts w:cs="Calibri"/>
                          <w:color w:val="000000"/>
                          <w:sz w:val="14"/>
                          <w:szCs w:val="14"/>
                        </w:rPr>
                        <w:t xml:space="preserve">, F., Kerr, J., Lee, S., &amp; Rosenberg, D.E (2011). </w:t>
                      </w:r>
                      <w:proofErr w:type="gramStart"/>
                      <w:r w:rsidRPr="00ED47C9">
                        <w:rPr>
                          <w:rFonts w:cs="Calibri"/>
                          <w:color w:val="000000"/>
                          <w:sz w:val="14"/>
                          <w:szCs w:val="14"/>
                        </w:rPr>
                        <w:t>Neighborhood environment and physical activity among youth a review.</w:t>
                      </w:r>
                      <w:proofErr w:type="gramEnd"/>
                      <w:r w:rsidRPr="00ED47C9">
                        <w:rPr>
                          <w:rFonts w:cs="Calibri"/>
                          <w:color w:val="000000"/>
                          <w:sz w:val="14"/>
                          <w:szCs w:val="14"/>
                        </w:rPr>
                        <w:t xml:space="preserve"> </w:t>
                      </w:r>
                      <w:r w:rsidRPr="00ED47C9">
                        <w:rPr>
                          <w:rFonts w:cs="Calibri"/>
                          <w:i/>
                          <w:iCs/>
                          <w:color w:val="000000"/>
                          <w:sz w:val="14"/>
                          <w:szCs w:val="14"/>
                        </w:rPr>
                        <w:t xml:space="preserve">American Journal of Preventative Medicine </w:t>
                      </w:r>
                      <w:r w:rsidRPr="00ED47C9">
                        <w:rPr>
                          <w:rFonts w:cs="Calibri"/>
                          <w:color w:val="000000"/>
                          <w:sz w:val="14"/>
                          <w:szCs w:val="14"/>
                        </w:rPr>
                        <w:t>41(4), 442-455.</w:t>
                      </w:r>
                    </w:p>
                    <w:p w14:paraId="7E31709B" w14:textId="6BFF4AF9" w:rsidR="00BA17EF" w:rsidRPr="00ED47C9" w:rsidRDefault="00BA17EF" w:rsidP="00E4244F">
                      <w:pPr>
                        <w:widowControl w:val="0"/>
                        <w:autoSpaceDE w:val="0"/>
                        <w:autoSpaceDN w:val="0"/>
                        <w:adjustRightInd w:val="0"/>
                        <w:spacing w:after="0" w:line="240" w:lineRule="auto"/>
                        <w:rPr>
                          <w:rFonts w:asciiTheme="minorHAnsi" w:hAnsiTheme="minorHAnsi" w:cs="Times"/>
                          <w:sz w:val="14"/>
                          <w:szCs w:val="14"/>
                        </w:rPr>
                      </w:pPr>
                      <w:r w:rsidRPr="00ED47C9">
                        <w:rPr>
                          <w:rStyle w:val="FootnoteReference"/>
                          <w:rFonts w:asciiTheme="minorHAnsi" w:hAnsiTheme="minorHAnsi"/>
                          <w:sz w:val="14"/>
                          <w:szCs w:val="14"/>
                        </w:rPr>
                        <w:t>5</w:t>
                      </w:r>
                      <w:r w:rsidRPr="00ED47C9">
                        <w:rPr>
                          <w:rFonts w:asciiTheme="minorHAnsi" w:hAnsiTheme="minorHAnsi"/>
                          <w:sz w:val="14"/>
                          <w:szCs w:val="14"/>
                        </w:rPr>
                        <w:t xml:space="preserve"> </w:t>
                      </w:r>
                      <w:proofErr w:type="spellStart"/>
                      <w:r w:rsidRPr="00ED47C9">
                        <w:rPr>
                          <w:rFonts w:asciiTheme="minorHAnsi" w:hAnsiTheme="minorHAnsi"/>
                          <w:sz w:val="14"/>
                          <w:szCs w:val="14"/>
                        </w:rPr>
                        <w:t>Vargo</w:t>
                      </w:r>
                      <w:proofErr w:type="spellEnd"/>
                      <w:r w:rsidRPr="00ED47C9">
                        <w:rPr>
                          <w:rFonts w:asciiTheme="minorHAnsi" w:hAnsiTheme="minorHAnsi"/>
                          <w:sz w:val="14"/>
                          <w:szCs w:val="14"/>
                        </w:rPr>
                        <w:t>, Don.</w:t>
                      </w:r>
                      <w:proofErr w:type="gramStart"/>
                      <w:r w:rsidRPr="00ED47C9">
                        <w:rPr>
                          <w:rFonts w:asciiTheme="minorHAnsi" w:hAnsiTheme="minorHAnsi"/>
                          <w:sz w:val="14"/>
                          <w:szCs w:val="14"/>
                        </w:rPr>
                        <w:t>,</w:t>
                      </w:r>
                      <w:proofErr w:type="spellStart"/>
                      <w:r w:rsidRPr="00ED47C9">
                        <w:rPr>
                          <w:rFonts w:asciiTheme="minorHAnsi" w:hAnsiTheme="minorHAnsi"/>
                          <w:sz w:val="14"/>
                          <w:szCs w:val="14"/>
                        </w:rPr>
                        <w:t>DePasquale,John</w:t>
                      </w:r>
                      <w:proofErr w:type="spellEnd"/>
                      <w:proofErr w:type="gramEnd"/>
                      <w:r w:rsidRPr="00ED47C9">
                        <w:rPr>
                          <w:rFonts w:asciiTheme="minorHAnsi" w:hAnsiTheme="minorHAnsi"/>
                          <w:sz w:val="14"/>
                          <w:szCs w:val="14"/>
                        </w:rPr>
                        <w:t xml:space="preserve">., </w:t>
                      </w:r>
                      <w:proofErr w:type="spellStart"/>
                      <w:r w:rsidRPr="00ED47C9">
                        <w:rPr>
                          <w:rFonts w:asciiTheme="minorHAnsi" w:hAnsiTheme="minorHAnsi"/>
                          <w:sz w:val="14"/>
                          <w:szCs w:val="14"/>
                        </w:rPr>
                        <w:t>Vargo</w:t>
                      </w:r>
                      <w:proofErr w:type="spellEnd"/>
                      <w:r w:rsidRPr="00ED47C9">
                        <w:rPr>
                          <w:rFonts w:asciiTheme="minorHAnsi" w:hAnsiTheme="minorHAnsi"/>
                          <w:sz w:val="14"/>
                          <w:szCs w:val="14"/>
                        </w:rPr>
                        <w:t xml:space="preserve">, Agnes M., (2012). Incidence of Dog Bite Injuries in American Samoa and Their Impact on Society., Hawaii Journal of Medicine and Public </w:t>
                      </w:r>
                      <w:r w:rsidR="00ED47C9">
                        <w:rPr>
                          <w:rFonts w:asciiTheme="minorHAnsi" w:hAnsiTheme="minorHAnsi"/>
                          <w:sz w:val="14"/>
                          <w:szCs w:val="14"/>
                        </w:rPr>
                        <w:t xml:space="preserve">Health, </w:t>
                      </w:r>
                      <w:r w:rsidRPr="00ED47C9">
                        <w:rPr>
                          <w:rFonts w:asciiTheme="minorHAnsi" w:hAnsiTheme="minorHAnsi"/>
                          <w:sz w:val="14"/>
                          <w:szCs w:val="14"/>
                        </w:rPr>
                        <w:t>71(1):6-12</w:t>
                      </w:r>
                    </w:p>
                    <w:p w14:paraId="23AD1223" w14:textId="77777777" w:rsidR="00BA17EF" w:rsidRPr="00C312A9" w:rsidRDefault="00BA17EF" w:rsidP="00C312A9">
                      <w:pPr>
                        <w:widowControl w:val="0"/>
                        <w:autoSpaceDE w:val="0"/>
                        <w:autoSpaceDN w:val="0"/>
                        <w:adjustRightInd w:val="0"/>
                        <w:spacing w:after="240"/>
                        <w:ind w:left="360"/>
                        <w:rPr>
                          <w:rFonts w:cs="Times"/>
                          <w:sz w:val="24"/>
                          <w:szCs w:val="24"/>
                        </w:rPr>
                      </w:pPr>
                    </w:p>
                    <w:p w14:paraId="4C216964" w14:textId="77777777" w:rsidR="00BA17EF" w:rsidRPr="00004AC2" w:rsidRDefault="00BA17EF" w:rsidP="00217DCF">
                      <w:pPr>
                        <w:pStyle w:val="ListParagraph"/>
                        <w:widowControl w:val="0"/>
                        <w:autoSpaceDE w:val="0"/>
                        <w:autoSpaceDN w:val="0"/>
                        <w:adjustRightInd w:val="0"/>
                        <w:spacing w:after="240" w:line="240" w:lineRule="auto"/>
                        <w:rPr>
                          <w:rFonts w:cs="Times"/>
                          <w:sz w:val="20"/>
                          <w:szCs w:val="20"/>
                        </w:rPr>
                      </w:pPr>
                    </w:p>
                  </w:txbxContent>
                </v:textbox>
              </v:shape>
            </w:pict>
          </mc:Fallback>
        </mc:AlternateContent>
      </w:r>
    </w:p>
    <w:p w14:paraId="188B8C3E" w14:textId="03F43962" w:rsidR="00E17EB3" w:rsidRDefault="00E17EB3"/>
    <w:p w14:paraId="3C8FE876" w14:textId="4B68AE3D" w:rsidR="00E17EB3" w:rsidRDefault="00E17EB3"/>
    <w:p w14:paraId="77D5CAB5" w14:textId="21CE32C0" w:rsidR="00E17EB3" w:rsidRDefault="00E17EB3"/>
    <w:p w14:paraId="2F644FE1" w14:textId="77777777" w:rsidR="0046686B" w:rsidRDefault="0046686B" w:rsidP="004B510A"/>
    <w:p w14:paraId="62BEAF0D" w14:textId="77777777" w:rsidR="0046686B" w:rsidRDefault="0046686B" w:rsidP="004B510A"/>
    <w:p w14:paraId="484E65EE" w14:textId="25CA45BD" w:rsidR="0046686B" w:rsidRDefault="0046686B" w:rsidP="004B510A"/>
    <w:p w14:paraId="02A93DFF" w14:textId="77777777" w:rsidR="0046686B" w:rsidRDefault="0046686B" w:rsidP="004B510A"/>
    <w:p w14:paraId="31BC0DA5" w14:textId="5DE09757" w:rsidR="0046686B" w:rsidRDefault="0046686B" w:rsidP="004B510A"/>
    <w:p w14:paraId="16643AA7" w14:textId="5F987514" w:rsidR="0046686B" w:rsidRDefault="0046686B" w:rsidP="004B510A"/>
    <w:p w14:paraId="6B4426DE" w14:textId="77777777" w:rsidR="0046686B" w:rsidRDefault="0046686B" w:rsidP="004B510A"/>
    <w:p w14:paraId="4A7211D2" w14:textId="1807F24F" w:rsidR="0046686B" w:rsidRDefault="0046686B" w:rsidP="0046686B"/>
    <w:p w14:paraId="152285F3" w14:textId="0C137AFD" w:rsidR="0046686B" w:rsidRDefault="00407338" w:rsidP="0046686B">
      <w:r>
        <w:rPr>
          <w:rFonts w:ascii="Times New Roman" w:hAnsi="Times New Roman"/>
          <w:noProof/>
          <w:color w:val="auto"/>
          <w:kern w:val="0"/>
          <w:sz w:val="24"/>
          <w:szCs w:val="24"/>
          <w14:ligatures w14:val="none"/>
          <w14:cntxtAlts w14:val="0"/>
        </w:rPr>
        <w:lastRenderedPageBreak/>
        <mc:AlternateContent>
          <mc:Choice Requires="wps">
            <w:drawing>
              <wp:anchor distT="0" distB="0" distL="114300" distR="114300" simplePos="0" relativeHeight="251721727" behindDoc="0" locked="0" layoutInCell="1" allowOverlap="1" wp14:anchorId="7E5D5639" wp14:editId="396732CF">
                <wp:simplePos x="0" y="0"/>
                <wp:positionH relativeFrom="column">
                  <wp:posOffset>0</wp:posOffset>
                </wp:positionH>
                <wp:positionV relativeFrom="paragraph">
                  <wp:posOffset>22860</wp:posOffset>
                </wp:positionV>
                <wp:extent cx="4232564" cy="4114800"/>
                <wp:effectExtent l="0" t="0" r="15875" b="19050"/>
                <wp:wrapNone/>
                <wp:docPr id="17" name="Text Box 17"/>
                <wp:cNvGraphicFramePr/>
                <a:graphic xmlns:a="http://schemas.openxmlformats.org/drawingml/2006/main">
                  <a:graphicData uri="http://schemas.microsoft.com/office/word/2010/wordprocessingShape">
                    <wps:wsp>
                      <wps:cNvSpPr txBox="1"/>
                      <wps:spPr>
                        <a:xfrm>
                          <a:off x="0" y="0"/>
                          <a:ext cx="4232564" cy="411480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2161B862" w14:textId="12D6FC0C" w:rsidR="00BA17EF" w:rsidRPr="00407338" w:rsidRDefault="00BA17EF" w:rsidP="00407338">
                            <w:pPr>
                              <w:pStyle w:val="Heading2"/>
                              <w:widowControl w:val="0"/>
                              <w:spacing w:before="0" w:after="240" w:line="240" w:lineRule="auto"/>
                              <w:rPr>
                                <w:rFonts w:ascii="Franklin Gothic Medium Cond" w:hAnsi="Franklin Gothic Medium Cond"/>
                                <w:bCs w:val="0"/>
                                <w:color w:val="984806" w:themeColor="accent6" w:themeShade="80"/>
                                <w:sz w:val="40"/>
                                <w:szCs w:val="40"/>
                                <w14:ligatures w14:val="none"/>
                              </w:rPr>
                            </w:pPr>
                            <w:r>
                              <w:rPr>
                                <w:rFonts w:ascii="Franklin Gothic Medium Cond" w:hAnsi="Franklin Gothic Medium Cond"/>
                                <w:bCs w:val="0"/>
                                <w:color w:val="984806" w:themeColor="accent6" w:themeShade="80"/>
                                <w:sz w:val="40"/>
                                <w:szCs w:val="40"/>
                                <w14:ligatures w14:val="none"/>
                              </w:rPr>
                              <w:t>What are import</w:t>
                            </w:r>
                            <w:r w:rsidR="00E4244F">
                              <w:rPr>
                                <w:rFonts w:ascii="Franklin Gothic Medium Cond" w:hAnsi="Franklin Gothic Medium Cond"/>
                                <w:bCs w:val="0"/>
                                <w:color w:val="984806" w:themeColor="accent6" w:themeShade="80"/>
                                <w:sz w:val="40"/>
                                <w:szCs w:val="40"/>
                                <w14:ligatures w14:val="none"/>
                              </w:rPr>
                              <w:t xml:space="preserve">ant characteristics </w:t>
                            </w:r>
                            <w:r w:rsidR="001740AE">
                              <w:rPr>
                                <w:rFonts w:ascii="Franklin Gothic Medium Cond" w:hAnsi="Franklin Gothic Medium Cond"/>
                                <w:bCs w:val="0"/>
                                <w:color w:val="984806" w:themeColor="accent6" w:themeShade="80"/>
                                <w:sz w:val="40"/>
                                <w:szCs w:val="40"/>
                                <w14:ligatures w14:val="none"/>
                              </w:rPr>
                              <w:t>to create a healthy</w:t>
                            </w:r>
                            <w:r w:rsidR="00E4244F">
                              <w:rPr>
                                <w:rFonts w:ascii="Franklin Gothic Medium Cond" w:hAnsi="Franklin Gothic Medium Cond"/>
                                <w:bCs w:val="0"/>
                                <w:color w:val="984806" w:themeColor="accent6" w:themeShade="80"/>
                                <w:sz w:val="40"/>
                                <w:szCs w:val="40"/>
                                <w14:ligatures w14:val="none"/>
                              </w:rPr>
                              <w:t xml:space="preserve"> </w:t>
                            </w:r>
                            <w:r>
                              <w:rPr>
                                <w:rFonts w:ascii="Franklin Gothic Medium Cond" w:hAnsi="Franklin Gothic Medium Cond"/>
                                <w:bCs w:val="0"/>
                                <w:color w:val="984806" w:themeColor="accent6" w:themeShade="80"/>
                                <w:sz w:val="40"/>
                                <w:szCs w:val="40"/>
                                <w14:ligatures w14:val="none"/>
                              </w:rPr>
                              <w:t>environment</w:t>
                            </w:r>
                            <w:r w:rsidRPr="0005716B">
                              <w:rPr>
                                <w:rFonts w:ascii="Franklin Gothic Medium Cond" w:hAnsi="Franklin Gothic Medium Cond"/>
                                <w:bCs w:val="0"/>
                                <w:color w:val="984806" w:themeColor="accent6" w:themeShade="80"/>
                                <w:sz w:val="40"/>
                                <w:szCs w:val="40"/>
                                <w14:ligatures w14:val="none"/>
                              </w:rPr>
                              <w:t>?</w:t>
                            </w:r>
                          </w:p>
                          <w:p w14:paraId="13619BDB" w14:textId="7CE58F27" w:rsidR="00BA17EF" w:rsidRPr="00E4244F" w:rsidRDefault="00BA17EF" w:rsidP="005870C4">
                            <w:pPr>
                              <w:spacing w:after="0" w:line="240" w:lineRule="auto"/>
                              <w:rPr>
                                <w:rFonts w:asciiTheme="minorHAnsi" w:hAnsiTheme="minorHAnsi" w:cs="Arial"/>
                                <w:b/>
                                <w:sz w:val="22"/>
                                <w:szCs w:val="22"/>
                              </w:rPr>
                            </w:pPr>
                            <w:r w:rsidRPr="00E4244F">
                              <w:rPr>
                                <w:rFonts w:asciiTheme="minorHAnsi" w:hAnsiTheme="minorHAnsi" w:cs="Arial"/>
                                <w:b/>
                                <w:sz w:val="22"/>
                                <w:szCs w:val="22"/>
                              </w:rPr>
                              <w:t xml:space="preserve">Walkable and </w:t>
                            </w:r>
                            <w:proofErr w:type="spellStart"/>
                            <w:r w:rsidRPr="00E4244F">
                              <w:rPr>
                                <w:rFonts w:asciiTheme="minorHAnsi" w:hAnsiTheme="minorHAnsi" w:cs="Arial"/>
                                <w:b/>
                                <w:sz w:val="22"/>
                                <w:szCs w:val="22"/>
                              </w:rPr>
                              <w:t>Bik</w:t>
                            </w:r>
                            <w:r w:rsidR="00ED47C9" w:rsidRPr="00E4244F">
                              <w:rPr>
                                <w:rFonts w:asciiTheme="minorHAnsi" w:hAnsiTheme="minorHAnsi" w:cs="Arial"/>
                                <w:b/>
                                <w:sz w:val="22"/>
                                <w:szCs w:val="22"/>
                              </w:rPr>
                              <w:t>e</w:t>
                            </w:r>
                            <w:r w:rsidRPr="00E4244F">
                              <w:rPr>
                                <w:rFonts w:asciiTheme="minorHAnsi" w:hAnsiTheme="minorHAnsi" w:cs="Arial"/>
                                <w:b/>
                                <w:sz w:val="22"/>
                                <w:szCs w:val="22"/>
                              </w:rPr>
                              <w:t>able</w:t>
                            </w:r>
                            <w:proofErr w:type="spellEnd"/>
                            <w:r w:rsidRPr="00E4244F">
                              <w:rPr>
                                <w:rFonts w:asciiTheme="minorHAnsi" w:hAnsiTheme="minorHAnsi" w:cs="Arial"/>
                                <w:b/>
                                <w:sz w:val="22"/>
                                <w:szCs w:val="22"/>
                              </w:rPr>
                              <w:t xml:space="preserve"> Neighborhoods </w:t>
                            </w:r>
                          </w:p>
                          <w:p w14:paraId="03718F8A" w14:textId="55F7B31F" w:rsidR="00BA17EF" w:rsidRPr="00E4244F" w:rsidRDefault="00BA17EF" w:rsidP="005870C4">
                            <w:pPr>
                              <w:spacing w:after="0" w:line="240" w:lineRule="auto"/>
                              <w:rPr>
                                <w:rFonts w:asciiTheme="minorHAnsi" w:hAnsiTheme="minorHAnsi" w:cs="Arial"/>
                                <w:sz w:val="22"/>
                                <w:szCs w:val="22"/>
                              </w:rPr>
                            </w:pPr>
                            <w:r w:rsidRPr="00E4244F">
                              <w:rPr>
                                <w:rFonts w:asciiTheme="minorHAnsi" w:hAnsiTheme="minorHAnsi" w:cs="Arial"/>
                                <w:sz w:val="22"/>
                                <w:szCs w:val="22"/>
                              </w:rPr>
                              <w:t>The environment can influence people to choose to walk or bicycle for transportation. Children especially need safe sidewalks and street</w:t>
                            </w:r>
                            <w:r w:rsidR="001740AE">
                              <w:rPr>
                                <w:rFonts w:asciiTheme="minorHAnsi" w:hAnsiTheme="minorHAnsi" w:cs="Arial"/>
                                <w:sz w:val="22"/>
                                <w:szCs w:val="22"/>
                              </w:rPr>
                              <w:t>s</w:t>
                            </w:r>
                            <w:r w:rsidRPr="00E4244F">
                              <w:rPr>
                                <w:rFonts w:asciiTheme="minorHAnsi" w:hAnsiTheme="minorHAnsi" w:cs="Arial"/>
                                <w:sz w:val="22"/>
                                <w:szCs w:val="22"/>
                              </w:rPr>
                              <w:t xml:space="preserve"> that are separate from fast moving traffic. Destinations such as stores and services that are within walking distance of housing can also influence people to walk and bicycle as a means to transportation. </w:t>
                            </w:r>
                          </w:p>
                          <w:p w14:paraId="63A15DE9" w14:textId="77777777" w:rsidR="00BA17EF" w:rsidRPr="00E4244F" w:rsidRDefault="00BA17EF" w:rsidP="005870C4">
                            <w:pPr>
                              <w:spacing w:after="0" w:line="240" w:lineRule="auto"/>
                              <w:rPr>
                                <w:rFonts w:asciiTheme="minorHAnsi" w:hAnsiTheme="minorHAnsi" w:cs="Arial"/>
                                <w:sz w:val="22"/>
                                <w:szCs w:val="22"/>
                              </w:rPr>
                            </w:pPr>
                          </w:p>
                          <w:p w14:paraId="369C6385" w14:textId="0691FB9C" w:rsidR="00BA17EF" w:rsidRPr="00E4244F" w:rsidRDefault="00BA17EF" w:rsidP="005870C4">
                            <w:pPr>
                              <w:spacing w:after="0" w:line="240" w:lineRule="auto"/>
                              <w:rPr>
                                <w:rFonts w:asciiTheme="minorHAnsi" w:hAnsiTheme="minorHAnsi" w:cs="Arial"/>
                                <w:b/>
                                <w:sz w:val="22"/>
                                <w:szCs w:val="22"/>
                              </w:rPr>
                            </w:pPr>
                            <w:r w:rsidRPr="00E4244F">
                              <w:rPr>
                                <w:rFonts w:asciiTheme="minorHAnsi" w:hAnsiTheme="minorHAnsi" w:cs="Arial"/>
                                <w:b/>
                                <w:sz w:val="22"/>
                                <w:szCs w:val="22"/>
                              </w:rPr>
                              <w:t>Parks, Recreation Facilities and Open Space</w:t>
                            </w:r>
                          </w:p>
                          <w:p w14:paraId="28A2BC9C" w14:textId="409CA191" w:rsidR="00BA17EF" w:rsidRPr="00E4244F" w:rsidRDefault="00BA17EF" w:rsidP="005870C4">
                            <w:pPr>
                              <w:spacing w:after="0" w:line="240" w:lineRule="auto"/>
                              <w:rPr>
                                <w:rFonts w:asciiTheme="minorHAnsi" w:hAnsiTheme="minorHAnsi" w:cs="Arial"/>
                                <w:sz w:val="22"/>
                                <w:szCs w:val="22"/>
                              </w:rPr>
                            </w:pPr>
                            <w:r w:rsidRPr="00E4244F">
                              <w:rPr>
                                <w:rFonts w:asciiTheme="minorHAnsi" w:hAnsiTheme="minorHAnsi" w:cs="Arial"/>
                                <w:sz w:val="22"/>
                                <w:szCs w:val="22"/>
                              </w:rPr>
                              <w:t xml:space="preserve">Parks, recreation facilities and open space allow people a place where they can play outdoors and engage in physical activity. Allowing schools to open their facilities to the public after hours can improve access to recreation facilities. </w:t>
                            </w:r>
                          </w:p>
                          <w:p w14:paraId="062A779B" w14:textId="77777777" w:rsidR="00BA17EF" w:rsidRPr="00E4244F" w:rsidRDefault="00BA17EF" w:rsidP="005870C4">
                            <w:pPr>
                              <w:spacing w:after="0" w:line="240" w:lineRule="auto"/>
                              <w:rPr>
                                <w:rFonts w:asciiTheme="minorHAnsi" w:hAnsiTheme="minorHAnsi" w:cs="Arial"/>
                                <w:b/>
                                <w:sz w:val="22"/>
                                <w:szCs w:val="22"/>
                              </w:rPr>
                            </w:pPr>
                          </w:p>
                          <w:p w14:paraId="263B1B00" w14:textId="77777777" w:rsidR="00BA17EF" w:rsidRPr="00E4244F" w:rsidRDefault="00BA17EF" w:rsidP="005870C4">
                            <w:pPr>
                              <w:spacing w:after="0" w:line="240" w:lineRule="auto"/>
                              <w:rPr>
                                <w:rFonts w:asciiTheme="minorHAnsi" w:hAnsiTheme="minorHAnsi" w:cs="Arial"/>
                                <w:b/>
                                <w:sz w:val="22"/>
                                <w:szCs w:val="22"/>
                              </w:rPr>
                            </w:pPr>
                            <w:r w:rsidRPr="00E4244F">
                              <w:rPr>
                                <w:rFonts w:asciiTheme="minorHAnsi" w:hAnsiTheme="minorHAnsi" w:cs="Arial"/>
                                <w:b/>
                                <w:sz w:val="22"/>
                                <w:szCs w:val="22"/>
                              </w:rPr>
                              <w:t xml:space="preserve">Safety </w:t>
                            </w:r>
                          </w:p>
                          <w:p w14:paraId="4487907D" w14:textId="26FF0B50" w:rsidR="00BA17EF" w:rsidRPr="00E4244F" w:rsidRDefault="00BA17EF" w:rsidP="005870C4">
                            <w:pPr>
                              <w:spacing w:after="0" w:line="240" w:lineRule="auto"/>
                              <w:rPr>
                                <w:rFonts w:asciiTheme="minorHAnsi" w:hAnsiTheme="minorHAnsi" w:cs="Arial"/>
                                <w:sz w:val="22"/>
                                <w:szCs w:val="22"/>
                              </w:rPr>
                            </w:pPr>
                            <w:r w:rsidRPr="00E4244F">
                              <w:rPr>
                                <w:rFonts w:asciiTheme="minorHAnsi" w:hAnsiTheme="minorHAnsi" w:cs="Arial"/>
                                <w:sz w:val="22"/>
                                <w:szCs w:val="22"/>
                              </w:rPr>
                              <w:t xml:space="preserve">Safety issues and concerns can often affect people’s desire and ability to be physically active. In many U.S. Affiliated territories, free roaming dogs present a huge barrier in overcoming challenges to increase activity in open spaces and maintaining safety in walkable areas. </w:t>
                            </w:r>
                          </w:p>
                          <w:p w14:paraId="3DD0C70C" w14:textId="1126AA58" w:rsidR="00BA17EF" w:rsidRPr="007E1DC8" w:rsidRDefault="00BA17EF" w:rsidP="007E1DC8">
                            <w:pPr>
                              <w:spacing w:after="0" w:line="240" w:lineRule="auto"/>
                              <w:rPr>
                                <w:rFonts w:ascii="Times New Roman" w:hAnsi="Times New Roman"/>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32" type="#_x0000_t202" style="position:absolute;margin-left:0;margin-top:1.8pt;width:333.25pt;height:324pt;z-index:25172172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" fillcolor="white [3201]" strokeweight=".5pt">
                <v:textbox>
                  <w:txbxContent>
                    <w:p w14:paraId="2161B862" w14:textId="12D6FC0C" w:rsidR="00BA17EF" w:rsidRPr="00407338" w:rsidRDefault="00BA17EF" w:rsidP="00407338">
                      <w:pPr>
                        <w:pStyle w:val="Heading2"/>
                        <w:widowControl w:val="0"/>
                        <w:spacing w:before="0" w:after="240" w:line="240" w:lineRule="auto"/>
                        <w:rPr>
                          <w:rFonts w:ascii="Franklin Gothic Medium Cond" w:hAnsi="Franklin Gothic Medium Cond"/>
                          <w:bCs w:val="0"/>
                          <w:color w:val="984806" w:themeColor="accent6" w:themeShade="80"/>
                          <w:sz w:val="40"/>
                          <w:szCs w:val="40"/>
                          <w14:ligatures w14:val="none"/>
                        </w:rPr>
                      </w:pPr>
                      <w:r>
                        <w:rPr>
                          <w:rFonts w:ascii="Franklin Gothic Medium Cond" w:hAnsi="Franklin Gothic Medium Cond"/>
                          <w:bCs w:val="0"/>
                          <w:color w:val="984806" w:themeColor="accent6" w:themeShade="80"/>
                          <w:sz w:val="40"/>
                          <w:szCs w:val="40"/>
                          <w14:ligatures w14:val="none"/>
                        </w:rPr>
                        <w:t>What are import</w:t>
                      </w:r>
                      <w:r w:rsidR="00E4244F">
                        <w:rPr>
                          <w:rFonts w:ascii="Franklin Gothic Medium Cond" w:hAnsi="Franklin Gothic Medium Cond"/>
                          <w:bCs w:val="0"/>
                          <w:color w:val="984806" w:themeColor="accent6" w:themeShade="80"/>
                          <w:sz w:val="40"/>
                          <w:szCs w:val="40"/>
                          <w14:ligatures w14:val="none"/>
                        </w:rPr>
                        <w:t xml:space="preserve">ant characteristics </w:t>
                      </w:r>
                      <w:r w:rsidR="001740AE">
                        <w:rPr>
                          <w:rFonts w:ascii="Franklin Gothic Medium Cond" w:hAnsi="Franklin Gothic Medium Cond"/>
                          <w:bCs w:val="0"/>
                          <w:color w:val="984806" w:themeColor="accent6" w:themeShade="80"/>
                          <w:sz w:val="40"/>
                          <w:szCs w:val="40"/>
                          <w14:ligatures w14:val="none"/>
                        </w:rPr>
                        <w:t>to create a healthy</w:t>
                      </w:r>
                      <w:r w:rsidR="00E4244F">
                        <w:rPr>
                          <w:rFonts w:ascii="Franklin Gothic Medium Cond" w:hAnsi="Franklin Gothic Medium Cond"/>
                          <w:bCs w:val="0"/>
                          <w:color w:val="984806" w:themeColor="accent6" w:themeShade="80"/>
                          <w:sz w:val="40"/>
                          <w:szCs w:val="40"/>
                          <w14:ligatures w14:val="none"/>
                        </w:rPr>
                        <w:t xml:space="preserve"> </w:t>
                      </w:r>
                      <w:r>
                        <w:rPr>
                          <w:rFonts w:ascii="Franklin Gothic Medium Cond" w:hAnsi="Franklin Gothic Medium Cond"/>
                          <w:bCs w:val="0"/>
                          <w:color w:val="984806" w:themeColor="accent6" w:themeShade="80"/>
                          <w:sz w:val="40"/>
                          <w:szCs w:val="40"/>
                          <w14:ligatures w14:val="none"/>
                        </w:rPr>
                        <w:t>environment</w:t>
                      </w:r>
                      <w:r w:rsidRPr="0005716B">
                        <w:rPr>
                          <w:rFonts w:ascii="Franklin Gothic Medium Cond" w:hAnsi="Franklin Gothic Medium Cond"/>
                          <w:bCs w:val="0"/>
                          <w:color w:val="984806" w:themeColor="accent6" w:themeShade="80"/>
                          <w:sz w:val="40"/>
                          <w:szCs w:val="40"/>
                          <w14:ligatures w14:val="none"/>
                        </w:rPr>
                        <w:t>?</w:t>
                      </w:r>
                    </w:p>
                    <w:p w14:paraId="13619BDB" w14:textId="7CE58F27" w:rsidR="00BA17EF" w:rsidRPr="00E4244F" w:rsidRDefault="00BA17EF" w:rsidP="005870C4">
                      <w:pPr>
                        <w:spacing w:after="0" w:line="240" w:lineRule="auto"/>
                        <w:rPr>
                          <w:rFonts w:asciiTheme="minorHAnsi" w:hAnsiTheme="minorHAnsi" w:cs="Arial"/>
                          <w:b/>
                          <w:sz w:val="22"/>
                          <w:szCs w:val="22"/>
                        </w:rPr>
                      </w:pPr>
                      <w:r w:rsidRPr="00E4244F">
                        <w:rPr>
                          <w:rFonts w:asciiTheme="minorHAnsi" w:hAnsiTheme="minorHAnsi" w:cs="Arial"/>
                          <w:b/>
                          <w:sz w:val="22"/>
                          <w:szCs w:val="22"/>
                        </w:rPr>
                        <w:t xml:space="preserve">Walkable and </w:t>
                      </w:r>
                      <w:proofErr w:type="spellStart"/>
                      <w:r w:rsidRPr="00E4244F">
                        <w:rPr>
                          <w:rFonts w:asciiTheme="minorHAnsi" w:hAnsiTheme="minorHAnsi" w:cs="Arial"/>
                          <w:b/>
                          <w:sz w:val="22"/>
                          <w:szCs w:val="22"/>
                        </w:rPr>
                        <w:t>Bik</w:t>
                      </w:r>
                      <w:r w:rsidR="00ED47C9" w:rsidRPr="00E4244F">
                        <w:rPr>
                          <w:rFonts w:asciiTheme="minorHAnsi" w:hAnsiTheme="minorHAnsi" w:cs="Arial"/>
                          <w:b/>
                          <w:sz w:val="22"/>
                          <w:szCs w:val="22"/>
                        </w:rPr>
                        <w:t>e</w:t>
                      </w:r>
                      <w:r w:rsidRPr="00E4244F">
                        <w:rPr>
                          <w:rFonts w:asciiTheme="minorHAnsi" w:hAnsiTheme="minorHAnsi" w:cs="Arial"/>
                          <w:b/>
                          <w:sz w:val="22"/>
                          <w:szCs w:val="22"/>
                        </w:rPr>
                        <w:t>able</w:t>
                      </w:r>
                      <w:proofErr w:type="spellEnd"/>
                      <w:r w:rsidRPr="00E4244F">
                        <w:rPr>
                          <w:rFonts w:asciiTheme="minorHAnsi" w:hAnsiTheme="minorHAnsi" w:cs="Arial"/>
                          <w:b/>
                          <w:sz w:val="22"/>
                          <w:szCs w:val="22"/>
                        </w:rPr>
                        <w:t xml:space="preserve"> Neighborhoods </w:t>
                      </w:r>
                    </w:p>
                    <w:p w14:paraId="03718F8A" w14:textId="55F7B31F" w:rsidR="00BA17EF" w:rsidRPr="00E4244F" w:rsidRDefault="00BA17EF" w:rsidP="005870C4">
                      <w:pPr>
                        <w:spacing w:after="0" w:line="240" w:lineRule="auto"/>
                        <w:rPr>
                          <w:rFonts w:asciiTheme="minorHAnsi" w:hAnsiTheme="minorHAnsi" w:cs="Arial"/>
                          <w:sz w:val="22"/>
                          <w:szCs w:val="22"/>
                        </w:rPr>
                      </w:pPr>
                      <w:r w:rsidRPr="00E4244F">
                        <w:rPr>
                          <w:rFonts w:asciiTheme="minorHAnsi" w:hAnsiTheme="minorHAnsi" w:cs="Arial"/>
                          <w:sz w:val="22"/>
                          <w:szCs w:val="22"/>
                        </w:rPr>
                        <w:t>The environment can influence people to choose to walk or bicycle for transportation. Children especially need safe sidewalks and street</w:t>
                      </w:r>
                      <w:r w:rsidR="001740AE">
                        <w:rPr>
                          <w:rFonts w:asciiTheme="minorHAnsi" w:hAnsiTheme="minorHAnsi" w:cs="Arial"/>
                          <w:sz w:val="22"/>
                          <w:szCs w:val="22"/>
                        </w:rPr>
                        <w:t>s</w:t>
                      </w:r>
                      <w:r w:rsidRPr="00E4244F">
                        <w:rPr>
                          <w:rFonts w:asciiTheme="minorHAnsi" w:hAnsiTheme="minorHAnsi" w:cs="Arial"/>
                          <w:sz w:val="22"/>
                          <w:szCs w:val="22"/>
                        </w:rPr>
                        <w:t xml:space="preserve"> that are separate from fast moving traffic. Destinations such as stores and services that are within walking distance of housing can also influence people to walk and bicycle as a means to transportation. </w:t>
                      </w:r>
                    </w:p>
                    <w:p w14:paraId="63A15DE9" w14:textId="77777777" w:rsidR="00BA17EF" w:rsidRPr="00E4244F" w:rsidRDefault="00BA17EF" w:rsidP="005870C4">
                      <w:pPr>
                        <w:spacing w:after="0" w:line="240" w:lineRule="auto"/>
                        <w:rPr>
                          <w:rFonts w:asciiTheme="minorHAnsi" w:hAnsiTheme="minorHAnsi" w:cs="Arial"/>
                          <w:sz w:val="22"/>
                          <w:szCs w:val="22"/>
                        </w:rPr>
                      </w:pPr>
                    </w:p>
                    <w:p w14:paraId="369C6385" w14:textId="0691FB9C" w:rsidR="00BA17EF" w:rsidRPr="00E4244F" w:rsidRDefault="00BA17EF" w:rsidP="005870C4">
                      <w:pPr>
                        <w:spacing w:after="0" w:line="240" w:lineRule="auto"/>
                        <w:rPr>
                          <w:rFonts w:asciiTheme="minorHAnsi" w:hAnsiTheme="minorHAnsi" w:cs="Arial"/>
                          <w:b/>
                          <w:sz w:val="22"/>
                          <w:szCs w:val="22"/>
                        </w:rPr>
                      </w:pPr>
                      <w:r w:rsidRPr="00E4244F">
                        <w:rPr>
                          <w:rFonts w:asciiTheme="minorHAnsi" w:hAnsiTheme="minorHAnsi" w:cs="Arial"/>
                          <w:b/>
                          <w:sz w:val="22"/>
                          <w:szCs w:val="22"/>
                        </w:rPr>
                        <w:t>Parks, Recreation Facilities and Open Space</w:t>
                      </w:r>
                    </w:p>
                    <w:p w14:paraId="28A2BC9C" w14:textId="409CA191" w:rsidR="00BA17EF" w:rsidRPr="00E4244F" w:rsidRDefault="00BA17EF" w:rsidP="005870C4">
                      <w:pPr>
                        <w:spacing w:after="0" w:line="240" w:lineRule="auto"/>
                        <w:rPr>
                          <w:rFonts w:asciiTheme="minorHAnsi" w:hAnsiTheme="minorHAnsi" w:cs="Arial"/>
                          <w:sz w:val="22"/>
                          <w:szCs w:val="22"/>
                        </w:rPr>
                      </w:pPr>
                      <w:r w:rsidRPr="00E4244F">
                        <w:rPr>
                          <w:rFonts w:asciiTheme="minorHAnsi" w:hAnsiTheme="minorHAnsi" w:cs="Arial"/>
                          <w:sz w:val="22"/>
                          <w:szCs w:val="22"/>
                        </w:rPr>
                        <w:t>Parks, recreation facilities and open space allow people a place where they can play outd</w:t>
                      </w:r>
                      <w:bookmarkStart w:id="1" w:name="_GoBack"/>
                      <w:bookmarkEnd w:id="1"/>
                      <w:r w:rsidRPr="00E4244F">
                        <w:rPr>
                          <w:rFonts w:asciiTheme="minorHAnsi" w:hAnsiTheme="minorHAnsi" w:cs="Arial"/>
                          <w:sz w:val="22"/>
                          <w:szCs w:val="22"/>
                        </w:rPr>
                        <w:t xml:space="preserve">oors and engage in physical activity. Allowing schools to open their facilities to the public after hours can improve access to recreation facilities. </w:t>
                      </w:r>
                    </w:p>
                    <w:p w14:paraId="062A779B" w14:textId="77777777" w:rsidR="00BA17EF" w:rsidRPr="00E4244F" w:rsidRDefault="00BA17EF" w:rsidP="005870C4">
                      <w:pPr>
                        <w:spacing w:after="0" w:line="240" w:lineRule="auto"/>
                        <w:rPr>
                          <w:rFonts w:asciiTheme="minorHAnsi" w:hAnsiTheme="minorHAnsi" w:cs="Arial"/>
                          <w:b/>
                          <w:sz w:val="22"/>
                          <w:szCs w:val="22"/>
                        </w:rPr>
                      </w:pPr>
                    </w:p>
                    <w:p w14:paraId="263B1B00" w14:textId="77777777" w:rsidR="00BA17EF" w:rsidRPr="00E4244F" w:rsidRDefault="00BA17EF" w:rsidP="005870C4">
                      <w:pPr>
                        <w:spacing w:after="0" w:line="240" w:lineRule="auto"/>
                        <w:rPr>
                          <w:rFonts w:asciiTheme="minorHAnsi" w:hAnsiTheme="minorHAnsi" w:cs="Arial"/>
                          <w:b/>
                          <w:sz w:val="22"/>
                          <w:szCs w:val="22"/>
                        </w:rPr>
                      </w:pPr>
                      <w:r w:rsidRPr="00E4244F">
                        <w:rPr>
                          <w:rFonts w:asciiTheme="minorHAnsi" w:hAnsiTheme="minorHAnsi" w:cs="Arial"/>
                          <w:b/>
                          <w:sz w:val="22"/>
                          <w:szCs w:val="22"/>
                        </w:rPr>
                        <w:t xml:space="preserve">Safety </w:t>
                      </w:r>
                    </w:p>
                    <w:p w14:paraId="4487907D" w14:textId="26FF0B50" w:rsidR="00BA17EF" w:rsidRPr="00E4244F" w:rsidRDefault="00BA17EF" w:rsidP="005870C4">
                      <w:pPr>
                        <w:spacing w:after="0" w:line="240" w:lineRule="auto"/>
                        <w:rPr>
                          <w:rFonts w:asciiTheme="minorHAnsi" w:hAnsiTheme="minorHAnsi" w:cs="Arial"/>
                          <w:sz w:val="22"/>
                          <w:szCs w:val="22"/>
                        </w:rPr>
                      </w:pPr>
                      <w:r w:rsidRPr="00E4244F">
                        <w:rPr>
                          <w:rFonts w:asciiTheme="minorHAnsi" w:hAnsiTheme="minorHAnsi" w:cs="Arial"/>
                          <w:sz w:val="22"/>
                          <w:szCs w:val="22"/>
                        </w:rPr>
                        <w:t xml:space="preserve">Safety issues and concerns can often affect people’s desire and ability to be physically active. In many U.S. Affiliated territories, free roaming dogs present a huge barrier in overcoming challenges to increase activity in open spaces and maintaining safety in walkable areas. </w:t>
                      </w:r>
                    </w:p>
                    <w:p w14:paraId="3DD0C70C" w14:textId="1126AA58" w:rsidR="00BA17EF" w:rsidRPr="007E1DC8" w:rsidRDefault="00BA17EF" w:rsidP="007E1DC8">
                      <w:pPr>
                        <w:spacing w:after="0" w:line="240" w:lineRule="auto"/>
                        <w:rPr>
                          <w:rFonts w:ascii="Times New Roman" w:hAnsi="Times New Roman"/>
                        </w:rPr>
                      </w:pPr>
                    </w:p>
                  </w:txbxContent>
                </v:textbox>
              </v:shape>
            </w:pict>
          </mc:Fallback>
        </mc:AlternateContent>
      </w:r>
      <w:r w:rsidR="001740AE">
        <w:rPr>
          <w:noProof/>
          <w14:ligatures w14:val="none"/>
          <w14:cntxtAlts w14:val="0"/>
        </w:rPr>
        <mc:AlternateContent>
          <mc:Choice Requires="wps">
            <w:drawing>
              <wp:anchor distT="0" distB="0" distL="114300" distR="114300" simplePos="0" relativeHeight="251658239" behindDoc="0" locked="0" layoutInCell="1" allowOverlap="1" wp14:anchorId="176654B9" wp14:editId="382BAB07">
                <wp:simplePos x="0" y="0"/>
                <wp:positionH relativeFrom="column">
                  <wp:posOffset>4232564</wp:posOffset>
                </wp:positionH>
                <wp:positionV relativeFrom="paragraph">
                  <wp:posOffset>22860</wp:posOffset>
                </wp:positionV>
                <wp:extent cx="2638771" cy="4114800"/>
                <wp:effectExtent l="0" t="0" r="9525" b="0"/>
                <wp:wrapNone/>
                <wp:docPr id="9" name="Text Box 9"/>
                <wp:cNvGraphicFramePr/>
                <a:graphic xmlns:a="http://schemas.openxmlformats.org/drawingml/2006/main">
                  <a:graphicData uri="http://schemas.microsoft.com/office/word/2010/wordprocessingShape">
                    <wps:wsp>
                      <wps:cNvSpPr txBox="1"/>
                      <wps:spPr>
                        <a:xfrm>
                          <a:off x="0" y="0"/>
                          <a:ext cx="2638771" cy="41148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0B40196F" w14:textId="77777777" w:rsidR="00083828" w:rsidRDefault="00083828" w:rsidP="00407338">
                            <w:pPr>
                              <w:jc w:val="center"/>
                            </w:pPr>
                          </w:p>
                          <w:p w14:paraId="7E57D981" w14:textId="351C7CA2" w:rsidR="00083828" w:rsidRDefault="00083828" w:rsidP="00083828">
                            <w:pPr>
                              <w:jc w:val="center"/>
                            </w:pPr>
                            <w:bookmarkStart w:id="0" w:name="_GoBack"/>
                            <w:r>
                              <w:rPr>
                                <w:noProof/>
                                <w14:ligatures w14:val="none"/>
                                <w14:cntxtAlts w14:val="0"/>
                              </w:rPr>
                              <w:drawing>
                                <wp:inline distT="0" distB="0" distL="0" distR="0" wp14:anchorId="0B72EDD2" wp14:editId="74045F67">
                                  <wp:extent cx="2452255" cy="1634837"/>
                                  <wp:effectExtent l="0" t="0" r="5715" b="3810"/>
                                  <wp:docPr id="23" name="Picture 23" descr="http://www-static2.spulsecdn.net/pics/00/01/08/94/1089448_1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static2.spulsecdn.net/pics/00/01/08/94/1089448_1_O.jpg"/>
                                          <pic:cNvPicPr>
                                            <a:picLocks noChangeAspect="1" noChangeArrowheads="1"/>
                                          </pic:cNvPicPr>
                                        </pic:nvPicPr>
                                        <pic:blipFill>
                                          <a:blip r:embed="rId10" cstate="email">
                                            <a:extLst>
                                              <a:ext uri="{28A0092B-C50C-407E-A947-70E740481C1C}">
                                                <a14:useLocalDpi xmlns:a14="http://schemas.microsoft.com/office/drawing/2010/main"/>
                                              </a:ext>
                                            </a:extLst>
                                          </a:blip>
                                          <a:srcRect/>
                                          <a:stretch>
                                            <a:fillRect/>
                                          </a:stretch>
                                        </pic:blipFill>
                                        <pic:spPr bwMode="auto">
                                          <a:xfrm>
                                            <a:off x="0" y="0"/>
                                            <a:ext cx="2449196" cy="1632798"/>
                                          </a:xfrm>
                                          <a:prstGeom prst="rect">
                                            <a:avLst/>
                                          </a:prstGeom>
                                          <a:noFill/>
                                          <a:ln>
                                            <a:noFill/>
                                          </a:ln>
                                        </pic:spPr>
                                      </pic:pic>
                                    </a:graphicData>
                                  </a:graphic>
                                </wp:inline>
                              </w:drawing>
                            </w:r>
                            <w:bookmarkEnd w:id="0"/>
                          </w:p>
                          <w:p w14:paraId="0CF5E572" w14:textId="5F779897" w:rsidR="001740AE" w:rsidRDefault="00407338" w:rsidP="00407338">
                            <w:pPr>
                              <w:jc w:val="center"/>
                            </w:pPr>
                            <w:r>
                              <w:rPr>
                                <w:noProof/>
                                <w14:ligatures w14:val="none"/>
                                <w14:cntxtAlts w14:val="0"/>
                              </w:rPr>
                              <w:drawing>
                                <wp:inline distT="0" distB="0" distL="0" distR="0" wp14:anchorId="0A25BDF0" wp14:editId="04644FC4">
                                  <wp:extent cx="2449195" cy="1832683"/>
                                  <wp:effectExtent l="0" t="0" r="8255" b="0"/>
                                  <wp:docPr id="22" name="Picture 22" descr="http://www.companionanimalsolutions.com/newsite/wp-content/uploads/2010/06/Reactive-Rov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companionanimalsolutions.com/newsite/wp-content/uploads/2010/06/Reactive-Rover.jpg"/>
                                          <pic:cNvPicPr>
                                            <a:picLocks noChangeAspect="1" noChangeArrowheads="1"/>
                                          </pic:cNvPicPr>
                                        </pic:nvPicPr>
                                        <pic:blipFill>
                                          <a:blip r:embed="rId11" cstate="email">
                                            <a:extLst>
                                              <a:ext uri="{28A0092B-C50C-407E-A947-70E740481C1C}">
                                                <a14:useLocalDpi xmlns:a14="http://schemas.microsoft.com/office/drawing/2010/main"/>
                                              </a:ext>
                                            </a:extLst>
                                          </a:blip>
                                          <a:srcRect/>
                                          <a:stretch>
                                            <a:fillRect/>
                                          </a:stretch>
                                        </pic:blipFill>
                                        <pic:spPr bwMode="auto">
                                          <a:xfrm>
                                            <a:off x="0" y="0"/>
                                            <a:ext cx="2449195" cy="183268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3" type="#_x0000_t202" style="position:absolute;margin-left:333.25pt;margin-top:1.8pt;width:207.8pt;height:324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" fillcolor="white [3201]" stroked="f" strokeweight=".5pt">
                <v:textbox>
                  <w:txbxContent>
                    <w:p w14:paraId="0B40196F" w14:textId="77777777" w:rsidR="00083828" w:rsidRDefault="00083828" w:rsidP="00407338">
                      <w:pPr>
                        <w:jc w:val="center"/>
                      </w:pPr>
                    </w:p>
                    <w:p w14:paraId="7E57D981" w14:textId="351C7CA2" w:rsidR="00083828" w:rsidRDefault="00083828" w:rsidP="00083828">
                      <w:pPr>
                        <w:jc w:val="center"/>
                      </w:pPr>
                      <w:r>
                        <w:rPr>
                          <w:noProof/>
                          <w14:ligatures w14:val="none"/>
                          <w14:cntxtAlts w14:val="0"/>
                        </w:rPr>
                        <w:drawing>
                          <wp:inline distT="0" distB="0" distL="0" distR="0" wp14:anchorId="0B72EDD2" wp14:editId="6C579089">
                            <wp:extent cx="2452255" cy="1634837"/>
                            <wp:effectExtent l="0" t="0" r="5715" b="3810"/>
                            <wp:docPr id="23" name="Picture 23" descr="http://www-static2.spulsecdn.net/pics/00/01/08/94/1089448_1_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static2.spulsecdn.net/pics/00/01/08/94/1089448_1_O.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449196" cy="1632798"/>
                                    </a:xfrm>
                                    <a:prstGeom prst="rect">
                                      <a:avLst/>
                                    </a:prstGeom>
                                    <a:noFill/>
                                    <a:ln>
                                      <a:noFill/>
                                    </a:ln>
                                  </pic:spPr>
                                </pic:pic>
                              </a:graphicData>
                            </a:graphic>
                          </wp:inline>
                        </w:drawing>
                      </w:r>
                    </w:p>
                    <w:p w14:paraId="0CF5E572" w14:textId="5F779897" w:rsidR="001740AE" w:rsidRDefault="00407338" w:rsidP="00407338">
                      <w:pPr>
                        <w:jc w:val="center"/>
                      </w:pPr>
                      <w:r>
                        <w:rPr>
                          <w:noProof/>
                          <w14:ligatures w14:val="none"/>
                          <w14:cntxtAlts w14:val="0"/>
                        </w:rPr>
                        <w:drawing>
                          <wp:inline distT="0" distB="0" distL="0" distR="0" wp14:anchorId="0A25BDF0" wp14:editId="04644FC4">
                            <wp:extent cx="2449195" cy="1832683"/>
                            <wp:effectExtent l="0" t="0" r="8255" b="0"/>
                            <wp:docPr id="22" name="Picture 22" descr="http://www.companionanimalsolutions.com/newsite/wp-content/uploads/2010/06/Reactive-Rov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www.companionanimalsolutions.com/newsite/wp-content/uploads/2010/06/Reactive-Rover.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449195" cy="1832683"/>
                                    </a:xfrm>
                                    <a:prstGeom prst="rect">
                                      <a:avLst/>
                                    </a:prstGeom>
                                    <a:noFill/>
                                    <a:ln>
                                      <a:noFill/>
                                    </a:ln>
                                  </pic:spPr>
                                </pic:pic>
                              </a:graphicData>
                            </a:graphic>
                          </wp:inline>
                        </w:drawing>
                      </w:r>
                    </w:p>
                  </w:txbxContent>
                </v:textbox>
              </v:shape>
            </w:pict>
          </mc:Fallback>
        </mc:AlternateContent>
      </w:r>
      <w:r w:rsidR="00EE2FB2">
        <w:rPr>
          <w:noProof/>
          <w14:ligatures w14:val="none"/>
          <w14:cntxtAlts w14:val="0"/>
        </w:rPr>
        <w:drawing>
          <wp:anchor distT="0" distB="0" distL="114300" distR="114300" simplePos="0" relativeHeight="251731968" behindDoc="1" locked="0" layoutInCell="1" allowOverlap="1" wp14:anchorId="68797AE4" wp14:editId="636EBC5A">
            <wp:simplePos x="0" y="0"/>
            <wp:positionH relativeFrom="column">
              <wp:posOffset>3429000</wp:posOffset>
            </wp:positionH>
            <wp:positionV relativeFrom="paragraph">
              <wp:posOffset>0</wp:posOffset>
            </wp:positionV>
            <wp:extent cx="1739265" cy="640080"/>
            <wp:effectExtent l="0" t="0" r="0" b="0"/>
            <wp:wrapThrough wrapText="bothSides">
              <wp:wrapPolygon edited="0">
                <wp:start x="0" y="0"/>
                <wp:lineTo x="0" y="20571"/>
                <wp:lineTo x="21135" y="20571"/>
                <wp:lineTo x="21135" y="0"/>
                <wp:lineTo x="0" y="0"/>
              </wp:wrapPolygon>
            </wp:wrapThrough>
            <wp:docPr id="13" name="Picture 13"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86B">
        <w:rPr>
          <w:noProof/>
          <w14:ligatures w14:val="none"/>
          <w14:cntxtAlts w14:val="0"/>
        </w:rPr>
        <w:drawing>
          <wp:anchor distT="0" distB="0" distL="114300" distR="114300" simplePos="0" relativeHeight="251732992" behindDoc="1" locked="0" layoutInCell="1" allowOverlap="1" wp14:anchorId="337F01B3" wp14:editId="6BFEA100">
            <wp:simplePos x="0" y="0"/>
            <wp:positionH relativeFrom="column">
              <wp:posOffset>5165090</wp:posOffset>
            </wp:positionH>
            <wp:positionV relativeFrom="paragraph">
              <wp:posOffset>0</wp:posOffset>
            </wp:positionV>
            <wp:extent cx="1739265" cy="640080"/>
            <wp:effectExtent l="0" t="0" r="0" b="7620"/>
            <wp:wrapThrough wrapText="bothSides">
              <wp:wrapPolygon edited="0">
                <wp:start x="0" y="0"/>
                <wp:lineTo x="0" y="21214"/>
                <wp:lineTo x="21292" y="21214"/>
                <wp:lineTo x="21292" y="0"/>
                <wp:lineTo x="0" y="0"/>
              </wp:wrapPolygon>
            </wp:wrapThrough>
            <wp:docPr id="14" name="Picture 14"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86B">
        <w:rPr>
          <w:noProof/>
          <w14:ligatures w14:val="none"/>
          <w14:cntxtAlts w14:val="0"/>
        </w:rPr>
        <w:drawing>
          <wp:anchor distT="0" distB="0" distL="114300" distR="114300" simplePos="0" relativeHeight="251730944" behindDoc="1" locked="0" layoutInCell="1" allowOverlap="1" wp14:anchorId="496FAB0B" wp14:editId="5C019086">
            <wp:simplePos x="0" y="0"/>
            <wp:positionH relativeFrom="column">
              <wp:posOffset>1690370</wp:posOffset>
            </wp:positionH>
            <wp:positionV relativeFrom="paragraph">
              <wp:posOffset>7620</wp:posOffset>
            </wp:positionV>
            <wp:extent cx="1739265" cy="640080"/>
            <wp:effectExtent l="0" t="0" r="0" b="7620"/>
            <wp:wrapThrough wrapText="bothSides">
              <wp:wrapPolygon edited="0">
                <wp:start x="0" y="0"/>
                <wp:lineTo x="0" y="21214"/>
                <wp:lineTo x="21292" y="21214"/>
                <wp:lineTo x="21292" y="0"/>
                <wp:lineTo x="0" y="0"/>
              </wp:wrapPolygon>
            </wp:wrapThrough>
            <wp:docPr id="15" name="Picture 15"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86B">
        <w:rPr>
          <w:noProof/>
          <w14:ligatures w14:val="none"/>
          <w14:cntxtAlts w14:val="0"/>
        </w:rPr>
        <w:drawing>
          <wp:anchor distT="0" distB="0" distL="114300" distR="114300" simplePos="0" relativeHeight="251729920" behindDoc="1" locked="0" layoutInCell="1" allowOverlap="1" wp14:anchorId="4312421E" wp14:editId="2E7F3FC8">
            <wp:simplePos x="0" y="0"/>
            <wp:positionH relativeFrom="column">
              <wp:posOffset>-45720</wp:posOffset>
            </wp:positionH>
            <wp:positionV relativeFrom="paragraph">
              <wp:posOffset>8890</wp:posOffset>
            </wp:positionV>
            <wp:extent cx="1739265" cy="640080"/>
            <wp:effectExtent l="0" t="0" r="0" b="7620"/>
            <wp:wrapThrough wrapText="bothSides">
              <wp:wrapPolygon edited="0">
                <wp:start x="0" y="0"/>
                <wp:lineTo x="0" y="21214"/>
                <wp:lineTo x="21292" y="21214"/>
                <wp:lineTo x="21292" y="0"/>
                <wp:lineTo x="0" y="0"/>
              </wp:wrapPolygon>
            </wp:wrapThrough>
            <wp:docPr id="16" name="Picture 16"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1E089E" w14:textId="0536E871" w:rsidR="0046686B" w:rsidRDefault="0046686B" w:rsidP="004B510A"/>
    <w:p w14:paraId="3E3D8D23" w14:textId="299467F2" w:rsidR="0046686B" w:rsidRDefault="0046686B" w:rsidP="004B510A"/>
    <w:p w14:paraId="482A6C8B" w14:textId="1D1439DD" w:rsidR="004B510A" w:rsidRDefault="004B510A" w:rsidP="004B510A"/>
    <w:p w14:paraId="43C1AEF2" w14:textId="4E22273B" w:rsidR="00E17EB3" w:rsidRPr="0046686B" w:rsidRDefault="00407338" w:rsidP="0046686B">
      <w:r w:rsidRPr="000C5D73">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41184" behindDoc="0" locked="0" layoutInCell="1" allowOverlap="1" wp14:anchorId="2D8BCD26" wp14:editId="60800064">
                <wp:simplePos x="0" y="0"/>
                <wp:positionH relativeFrom="column">
                  <wp:posOffset>0</wp:posOffset>
                </wp:positionH>
                <wp:positionV relativeFrom="paragraph">
                  <wp:posOffset>3242310</wp:posOffset>
                </wp:positionV>
                <wp:extent cx="3771900" cy="3538855"/>
                <wp:effectExtent l="0" t="0" r="19050" b="23495"/>
                <wp:wrapNone/>
                <wp:docPr id="3" name="Text Box 3"/>
                <wp:cNvGraphicFramePr/>
                <a:graphic xmlns:a="http://schemas.openxmlformats.org/drawingml/2006/main">
                  <a:graphicData uri="http://schemas.microsoft.com/office/word/2010/wordprocessingShape">
                    <wps:wsp>
                      <wps:cNvSpPr txBox="1"/>
                      <wps:spPr>
                        <a:xfrm>
                          <a:off x="0" y="0"/>
                          <a:ext cx="3771900" cy="3538855"/>
                        </a:xfrm>
                        <a:prstGeom prst="rect">
                          <a:avLst/>
                        </a:prstGeom>
                        <a:solidFill>
                          <a:sysClr val="window" lastClr="FFFFFF"/>
                        </a:solidFill>
                        <a:ln w="6350">
                          <a:solidFill>
                            <a:prstClr val="black"/>
                          </a:solidFill>
                        </a:ln>
                        <a:effectLst/>
                      </wps:spPr>
                      <wps:txbx>
                        <w:txbxContent>
                          <w:p w14:paraId="62B768BD" w14:textId="47182642" w:rsidR="000C5D73" w:rsidRPr="001740AE" w:rsidRDefault="000C5D73" w:rsidP="00083828">
                            <w:pPr>
                              <w:pStyle w:val="Heading2"/>
                              <w:widowControl w:val="0"/>
                              <w:spacing w:before="0" w:after="240" w:line="240" w:lineRule="auto"/>
                              <w:rPr>
                                <w:rFonts w:cs="Arial"/>
                                <w:b w:val="0"/>
                                <w:sz w:val="22"/>
                                <w:szCs w:val="22"/>
                              </w:rPr>
                            </w:pPr>
                            <w:r>
                              <w:rPr>
                                <w:rFonts w:ascii="Franklin Gothic Medium Cond" w:hAnsi="Franklin Gothic Medium Cond"/>
                                <w:bCs w:val="0"/>
                                <w:color w:val="984806" w:themeColor="accent6" w:themeShade="80"/>
                                <w:sz w:val="40"/>
                                <w:szCs w:val="40"/>
                                <w14:ligatures w14:val="none"/>
                              </w:rPr>
                              <w:t>How can we make a difference?</w:t>
                            </w:r>
                          </w:p>
                          <w:p w14:paraId="0DDB75FA" w14:textId="228D79A4" w:rsidR="00713A27" w:rsidRPr="001740AE" w:rsidRDefault="00713A27" w:rsidP="00713A27">
                            <w:pPr>
                              <w:spacing w:after="0" w:line="240" w:lineRule="auto"/>
                              <w:rPr>
                                <w:rFonts w:asciiTheme="minorHAnsi" w:hAnsiTheme="minorHAnsi" w:cs="Arial"/>
                                <w:b/>
                                <w:sz w:val="22"/>
                                <w:szCs w:val="22"/>
                              </w:rPr>
                            </w:pPr>
                            <w:r w:rsidRPr="001740AE">
                              <w:rPr>
                                <w:rFonts w:asciiTheme="minorHAnsi" w:hAnsiTheme="minorHAnsi" w:cs="Arial"/>
                                <w:b/>
                                <w:sz w:val="22"/>
                                <w:szCs w:val="22"/>
                              </w:rPr>
                              <w:t>Form a project or group to beautify your community</w:t>
                            </w:r>
                          </w:p>
                          <w:p w14:paraId="4E1C7B51" w14:textId="7650CCCE" w:rsidR="00743814" w:rsidRPr="001740AE" w:rsidRDefault="00743814" w:rsidP="00713A27">
                            <w:pPr>
                              <w:spacing w:after="0" w:line="240" w:lineRule="auto"/>
                              <w:rPr>
                                <w:rFonts w:asciiTheme="minorHAnsi" w:hAnsiTheme="minorHAnsi" w:cs="Arial"/>
                                <w:sz w:val="22"/>
                                <w:szCs w:val="22"/>
                              </w:rPr>
                            </w:pPr>
                            <w:r w:rsidRPr="001740AE">
                              <w:rPr>
                                <w:rFonts w:asciiTheme="minorHAnsi" w:hAnsiTheme="minorHAnsi" w:cs="Arial"/>
                                <w:sz w:val="22"/>
                                <w:szCs w:val="22"/>
                              </w:rPr>
                              <w:t>Gather members of your community and volunteers to work together to create beautiful spaces in your community. Plant flowers</w:t>
                            </w:r>
                            <w:r w:rsidR="00407338">
                              <w:rPr>
                                <w:rFonts w:asciiTheme="minorHAnsi" w:hAnsiTheme="minorHAnsi" w:cs="Arial"/>
                                <w:sz w:val="22"/>
                                <w:szCs w:val="22"/>
                              </w:rPr>
                              <w:t xml:space="preserve"> and trees</w:t>
                            </w:r>
                            <w:r w:rsidRPr="001740AE">
                              <w:rPr>
                                <w:rFonts w:asciiTheme="minorHAnsi" w:hAnsiTheme="minorHAnsi" w:cs="Arial"/>
                                <w:sz w:val="22"/>
                                <w:szCs w:val="22"/>
                              </w:rPr>
                              <w:t>, build pathways</w:t>
                            </w:r>
                            <w:r w:rsidR="00083828">
                              <w:rPr>
                                <w:rFonts w:asciiTheme="minorHAnsi" w:hAnsiTheme="minorHAnsi" w:cs="Arial"/>
                                <w:sz w:val="22"/>
                                <w:szCs w:val="22"/>
                              </w:rPr>
                              <w:t>, create signs</w:t>
                            </w:r>
                            <w:r w:rsidRPr="001740AE">
                              <w:rPr>
                                <w:rFonts w:asciiTheme="minorHAnsi" w:hAnsiTheme="minorHAnsi" w:cs="Arial"/>
                                <w:sz w:val="22"/>
                                <w:szCs w:val="22"/>
                              </w:rPr>
                              <w:t xml:space="preserve"> and pick up trash!</w:t>
                            </w:r>
                          </w:p>
                          <w:p w14:paraId="28805D06" w14:textId="77777777" w:rsidR="00713A27" w:rsidRPr="001740AE" w:rsidRDefault="00713A27" w:rsidP="00713A27">
                            <w:pPr>
                              <w:spacing w:after="0" w:line="240" w:lineRule="auto"/>
                              <w:rPr>
                                <w:rFonts w:asciiTheme="minorHAnsi" w:hAnsiTheme="minorHAnsi" w:cs="Arial"/>
                                <w:b/>
                                <w:sz w:val="22"/>
                                <w:szCs w:val="22"/>
                              </w:rPr>
                            </w:pPr>
                          </w:p>
                          <w:p w14:paraId="7B6A99DC" w14:textId="715EA32C" w:rsidR="000C5D73" w:rsidRPr="001740AE" w:rsidRDefault="00713A27" w:rsidP="000C5D73">
                            <w:pPr>
                              <w:spacing w:after="0" w:line="240" w:lineRule="auto"/>
                              <w:rPr>
                                <w:rFonts w:asciiTheme="minorHAnsi" w:hAnsiTheme="minorHAnsi" w:cs="Arial"/>
                                <w:b/>
                                <w:sz w:val="22"/>
                                <w:szCs w:val="22"/>
                              </w:rPr>
                            </w:pPr>
                            <w:r w:rsidRPr="001740AE">
                              <w:rPr>
                                <w:rFonts w:asciiTheme="minorHAnsi" w:hAnsiTheme="minorHAnsi" w:cs="Arial"/>
                                <w:b/>
                                <w:sz w:val="22"/>
                                <w:szCs w:val="22"/>
                              </w:rPr>
                              <w:t>Leash your pets!</w:t>
                            </w:r>
                          </w:p>
                          <w:p w14:paraId="0DAEFCC9" w14:textId="0B0F12BF" w:rsidR="000C5D73" w:rsidRPr="001740AE" w:rsidRDefault="00743814" w:rsidP="000C5D73">
                            <w:pPr>
                              <w:spacing w:after="0" w:line="240" w:lineRule="auto"/>
                              <w:rPr>
                                <w:rFonts w:asciiTheme="minorHAnsi" w:hAnsiTheme="minorHAnsi"/>
                                <w:sz w:val="22"/>
                                <w:szCs w:val="22"/>
                              </w:rPr>
                            </w:pPr>
                            <w:r w:rsidRPr="001740AE">
                              <w:rPr>
                                <w:rFonts w:asciiTheme="minorHAnsi" w:hAnsiTheme="minorHAnsi"/>
                                <w:sz w:val="22"/>
                                <w:szCs w:val="22"/>
                              </w:rPr>
                              <w:t xml:space="preserve">Make sure to keep your pets and others safe by keeping pets on a leash. </w:t>
                            </w:r>
                          </w:p>
                          <w:p w14:paraId="46C6F663" w14:textId="77777777" w:rsidR="00743814" w:rsidRPr="001740AE" w:rsidRDefault="00743814" w:rsidP="000C5D73">
                            <w:pPr>
                              <w:spacing w:after="0" w:line="240" w:lineRule="auto"/>
                              <w:rPr>
                                <w:rFonts w:asciiTheme="minorHAnsi" w:hAnsiTheme="minorHAnsi"/>
                                <w:sz w:val="22"/>
                                <w:szCs w:val="22"/>
                              </w:rPr>
                            </w:pPr>
                          </w:p>
                          <w:p w14:paraId="5F7D7DDA" w14:textId="06EEA2B9" w:rsidR="00713A27" w:rsidRPr="001740AE" w:rsidRDefault="00743814" w:rsidP="000C5D73">
                            <w:pPr>
                              <w:spacing w:after="0" w:line="240" w:lineRule="auto"/>
                              <w:rPr>
                                <w:rFonts w:asciiTheme="minorHAnsi" w:hAnsiTheme="minorHAnsi"/>
                                <w:b/>
                                <w:sz w:val="22"/>
                                <w:szCs w:val="22"/>
                              </w:rPr>
                            </w:pPr>
                            <w:r w:rsidRPr="001740AE">
                              <w:rPr>
                                <w:rFonts w:asciiTheme="minorHAnsi" w:hAnsiTheme="minorHAnsi"/>
                                <w:b/>
                                <w:sz w:val="22"/>
                                <w:szCs w:val="22"/>
                              </w:rPr>
                              <w:t>Recruit volunteers to help build safe spaces for outdoor activity</w:t>
                            </w:r>
                          </w:p>
                          <w:p w14:paraId="56A6BBEE" w14:textId="3E136C92" w:rsidR="00713A27" w:rsidRPr="001740AE" w:rsidRDefault="00743814" w:rsidP="000C5D73">
                            <w:pPr>
                              <w:spacing w:after="0" w:line="240" w:lineRule="auto"/>
                              <w:rPr>
                                <w:rFonts w:asciiTheme="minorHAnsi" w:hAnsiTheme="minorHAnsi"/>
                                <w:sz w:val="22"/>
                                <w:szCs w:val="22"/>
                              </w:rPr>
                            </w:pPr>
                            <w:r w:rsidRPr="001740AE">
                              <w:rPr>
                                <w:rFonts w:asciiTheme="minorHAnsi" w:hAnsiTheme="minorHAnsi"/>
                                <w:sz w:val="22"/>
                                <w:szCs w:val="22"/>
                              </w:rPr>
                              <w:t>Team up with schools and churches to help build safer spaces where they can engage in outdoor activity. This could include helping to build barriers around playgrounds</w:t>
                            </w:r>
                            <w:r w:rsidR="007847D2" w:rsidRPr="001740AE">
                              <w:rPr>
                                <w:rFonts w:asciiTheme="minorHAnsi" w:hAnsiTheme="minorHAnsi"/>
                                <w:sz w:val="22"/>
                                <w:szCs w:val="22"/>
                              </w:rPr>
                              <w:t>, repairing steps and sidewalks</w:t>
                            </w:r>
                            <w:r w:rsidR="00407338">
                              <w:rPr>
                                <w:rFonts w:asciiTheme="minorHAnsi" w:hAnsiTheme="minorHAnsi"/>
                                <w:sz w:val="22"/>
                                <w:szCs w:val="22"/>
                              </w:rPr>
                              <w:t>,</w:t>
                            </w:r>
                            <w:r w:rsidRPr="001740AE">
                              <w:rPr>
                                <w:rFonts w:asciiTheme="minorHAnsi" w:hAnsiTheme="minorHAnsi"/>
                                <w:sz w:val="22"/>
                                <w:szCs w:val="22"/>
                              </w:rPr>
                              <w:t xml:space="preserve"> and forming areas where chi</w:t>
                            </w:r>
                            <w:r w:rsidR="00083828">
                              <w:rPr>
                                <w:rFonts w:asciiTheme="minorHAnsi" w:hAnsiTheme="minorHAnsi"/>
                                <w:sz w:val="22"/>
                                <w:szCs w:val="22"/>
                              </w:rPr>
                              <w:t xml:space="preserve">ldren and adults can walk or participate in some type of physical activity.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4" type="#_x0000_t202" style="position:absolute;margin-left:0;margin-top:255.3pt;width:297pt;height:278.6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" fillcolor="window" strokeweight=".5pt">
                <v:textbox>
                  <w:txbxContent>
                    <w:p w14:paraId="62B768BD" w14:textId="47182642" w:rsidR="000C5D73" w:rsidRPr="001740AE" w:rsidRDefault="000C5D73" w:rsidP="00083828">
                      <w:pPr>
                        <w:pStyle w:val="Heading2"/>
                        <w:widowControl w:val="0"/>
                        <w:spacing w:before="0" w:after="240" w:line="240" w:lineRule="auto"/>
                        <w:rPr>
                          <w:rFonts w:cs="Arial"/>
                          <w:b w:val="0"/>
                          <w:sz w:val="22"/>
                          <w:szCs w:val="22"/>
                        </w:rPr>
                      </w:pPr>
                      <w:r>
                        <w:rPr>
                          <w:rFonts w:ascii="Franklin Gothic Medium Cond" w:hAnsi="Franklin Gothic Medium Cond"/>
                          <w:bCs w:val="0"/>
                          <w:color w:val="984806" w:themeColor="accent6" w:themeShade="80"/>
                          <w:sz w:val="40"/>
                          <w:szCs w:val="40"/>
                          <w14:ligatures w14:val="none"/>
                        </w:rPr>
                        <w:t>How can we make a difference?</w:t>
                      </w:r>
                    </w:p>
                    <w:p w14:paraId="0DDB75FA" w14:textId="228D79A4" w:rsidR="00713A27" w:rsidRPr="001740AE" w:rsidRDefault="00713A27" w:rsidP="00713A27">
                      <w:pPr>
                        <w:spacing w:after="0" w:line="240" w:lineRule="auto"/>
                        <w:rPr>
                          <w:rFonts w:asciiTheme="minorHAnsi" w:hAnsiTheme="minorHAnsi" w:cs="Arial"/>
                          <w:b/>
                          <w:sz w:val="22"/>
                          <w:szCs w:val="22"/>
                        </w:rPr>
                      </w:pPr>
                      <w:r w:rsidRPr="001740AE">
                        <w:rPr>
                          <w:rFonts w:asciiTheme="minorHAnsi" w:hAnsiTheme="minorHAnsi" w:cs="Arial"/>
                          <w:b/>
                          <w:sz w:val="22"/>
                          <w:szCs w:val="22"/>
                        </w:rPr>
                        <w:t>Form a project or group to beautify your community</w:t>
                      </w:r>
                    </w:p>
                    <w:p w14:paraId="4E1C7B51" w14:textId="7650CCCE" w:rsidR="00743814" w:rsidRPr="001740AE" w:rsidRDefault="00743814" w:rsidP="00713A27">
                      <w:pPr>
                        <w:spacing w:after="0" w:line="240" w:lineRule="auto"/>
                        <w:rPr>
                          <w:rFonts w:asciiTheme="minorHAnsi" w:hAnsiTheme="minorHAnsi" w:cs="Arial"/>
                          <w:sz w:val="22"/>
                          <w:szCs w:val="22"/>
                        </w:rPr>
                      </w:pPr>
                      <w:r w:rsidRPr="001740AE">
                        <w:rPr>
                          <w:rFonts w:asciiTheme="minorHAnsi" w:hAnsiTheme="minorHAnsi" w:cs="Arial"/>
                          <w:sz w:val="22"/>
                          <w:szCs w:val="22"/>
                        </w:rPr>
                        <w:t>Gather members of your community and volunteers to work together to create beautiful spaces in your community. Plant flowers</w:t>
                      </w:r>
                      <w:r w:rsidR="00407338">
                        <w:rPr>
                          <w:rFonts w:asciiTheme="minorHAnsi" w:hAnsiTheme="minorHAnsi" w:cs="Arial"/>
                          <w:sz w:val="22"/>
                          <w:szCs w:val="22"/>
                        </w:rPr>
                        <w:t xml:space="preserve"> and trees</w:t>
                      </w:r>
                      <w:r w:rsidRPr="001740AE">
                        <w:rPr>
                          <w:rFonts w:asciiTheme="minorHAnsi" w:hAnsiTheme="minorHAnsi" w:cs="Arial"/>
                          <w:sz w:val="22"/>
                          <w:szCs w:val="22"/>
                        </w:rPr>
                        <w:t>, build pathways</w:t>
                      </w:r>
                      <w:r w:rsidR="00083828">
                        <w:rPr>
                          <w:rFonts w:asciiTheme="minorHAnsi" w:hAnsiTheme="minorHAnsi" w:cs="Arial"/>
                          <w:sz w:val="22"/>
                          <w:szCs w:val="22"/>
                        </w:rPr>
                        <w:t>, create signs</w:t>
                      </w:r>
                      <w:r w:rsidRPr="001740AE">
                        <w:rPr>
                          <w:rFonts w:asciiTheme="minorHAnsi" w:hAnsiTheme="minorHAnsi" w:cs="Arial"/>
                          <w:sz w:val="22"/>
                          <w:szCs w:val="22"/>
                        </w:rPr>
                        <w:t xml:space="preserve"> and pick up trash!</w:t>
                      </w:r>
                    </w:p>
                    <w:p w14:paraId="28805D06" w14:textId="77777777" w:rsidR="00713A27" w:rsidRPr="001740AE" w:rsidRDefault="00713A27" w:rsidP="00713A27">
                      <w:pPr>
                        <w:spacing w:after="0" w:line="240" w:lineRule="auto"/>
                        <w:rPr>
                          <w:rFonts w:asciiTheme="minorHAnsi" w:hAnsiTheme="minorHAnsi" w:cs="Arial"/>
                          <w:b/>
                          <w:sz w:val="22"/>
                          <w:szCs w:val="22"/>
                        </w:rPr>
                      </w:pPr>
                    </w:p>
                    <w:p w14:paraId="7B6A99DC" w14:textId="715EA32C" w:rsidR="000C5D73" w:rsidRPr="001740AE" w:rsidRDefault="00713A27" w:rsidP="000C5D73">
                      <w:pPr>
                        <w:spacing w:after="0" w:line="240" w:lineRule="auto"/>
                        <w:rPr>
                          <w:rFonts w:asciiTheme="minorHAnsi" w:hAnsiTheme="minorHAnsi" w:cs="Arial"/>
                          <w:b/>
                          <w:sz w:val="22"/>
                          <w:szCs w:val="22"/>
                        </w:rPr>
                      </w:pPr>
                      <w:r w:rsidRPr="001740AE">
                        <w:rPr>
                          <w:rFonts w:asciiTheme="minorHAnsi" w:hAnsiTheme="minorHAnsi" w:cs="Arial"/>
                          <w:b/>
                          <w:sz w:val="22"/>
                          <w:szCs w:val="22"/>
                        </w:rPr>
                        <w:t>Leash your pets!</w:t>
                      </w:r>
                    </w:p>
                    <w:p w14:paraId="0DAEFCC9" w14:textId="0B0F12BF" w:rsidR="000C5D73" w:rsidRPr="001740AE" w:rsidRDefault="00743814" w:rsidP="000C5D73">
                      <w:pPr>
                        <w:spacing w:after="0" w:line="240" w:lineRule="auto"/>
                        <w:rPr>
                          <w:rFonts w:asciiTheme="minorHAnsi" w:hAnsiTheme="minorHAnsi"/>
                          <w:sz w:val="22"/>
                          <w:szCs w:val="22"/>
                        </w:rPr>
                      </w:pPr>
                      <w:r w:rsidRPr="001740AE">
                        <w:rPr>
                          <w:rFonts w:asciiTheme="minorHAnsi" w:hAnsiTheme="minorHAnsi"/>
                          <w:sz w:val="22"/>
                          <w:szCs w:val="22"/>
                        </w:rPr>
                        <w:t xml:space="preserve">Make sure to keep your pets and others safe by keeping pets on a leash. </w:t>
                      </w:r>
                    </w:p>
                    <w:p w14:paraId="46C6F663" w14:textId="77777777" w:rsidR="00743814" w:rsidRPr="001740AE" w:rsidRDefault="00743814" w:rsidP="000C5D73">
                      <w:pPr>
                        <w:spacing w:after="0" w:line="240" w:lineRule="auto"/>
                        <w:rPr>
                          <w:rFonts w:asciiTheme="minorHAnsi" w:hAnsiTheme="minorHAnsi"/>
                          <w:sz w:val="22"/>
                          <w:szCs w:val="22"/>
                        </w:rPr>
                      </w:pPr>
                    </w:p>
                    <w:p w14:paraId="5F7D7DDA" w14:textId="06EEA2B9" w:rsidR="00713A27" w:rsidRPr="001740AE" w:rsidRDefault="00743814" w:rsidP="000C5D73">
                      <w:pPr>
                        <w:spacing w:after="0" w:line="240" w:lineRule="auto"/>
                        <w:rPr>
                          <w:rFonts w:asciiTheme="minorHAnsi" w:hAnsiTheme="minorHAnsi"/>
                          <w:b/>
                          <w:sz w:val="22"/>
                          <w:szCs w:val="22"/>
                        </w:rPr>
                      </w:pPr>
                      <w:r w:rsidRPr="001740AE">
                        <w:rPr>
                          <w:rFonts w:asciiTheme="minorHAnsi" w:hAnsiTheme="minorHAnsi"/>
                          <w:b/>
                          <w:sz w:val="22"/>
                          <w:szCs w:val="22"/>
                        </w:rPr>
                        <w:t>Recruit volunteers to help build safe spaces for outdoor activity</w:t>
                      </w:r>
                    </w:p>
                    <w:p w14:paraId="56A6BBEE" w14:textId="3E136C92" w:rsidR="00713A27" w:rsidRPr="001740AE" w:rsidRDefault="00743814" w:rsidP="000C5D73">
                      <w:pPr>
                        <w:spacing w:after="0" w:line="240" w:lineRule="auto"/>
                        <w:rPr>
                          <w:rFonts w:asciiTheme="minorHAnsi" w:hAnsiTheme="minorHAnsi"/>
                          <w:sz w:val="22"/>
                          <w:szCs w:val="22"/>
                        </w:rPr>
                      </w:pPr>
                      <w:r w:rsidRPr="001740AE">
                        <w:rPr>
                          <w:rFonts w:asciiTheme="minorHAnsi" w:hAnsiTheme="minorHAnsi"/>
                          <w:sz w:val="22"/>
                          <w:szCs w:val="22"/>
                        </w:rPr>
                        <w:t>Team up with schools and churches to help build safer spaces where they can engage in outdoor activity. This could include helping to build barriers around playgrounds</w:t>
                      </w:r>
                      <w:r w:rsidR="007847D2" w:rsidRPr="001740AE">
                        <w:rPr>
                          <w:rFonts w:asciiTheme="minorHAnsi" w:hAnsiTheme="minorHAnsi"/>
                          <w:sz w:val="22"/>
                          <w:szCs w:val="22"/>
                        </w:rPr>
                        <w:t>, repairing steps and sidewalks</w:t>
                      </w:r>
                      <w:r w:rsidR="00407338">
                        <w:rPr>
                          <w:rFonts w:asciiTheme="minorHAnsi" w:hAnsiTheme="minorHAnsi"/>
                          <w:sz w:val="22"/>
                          <w:szCs w:val="22"/>
                        </w:rPr>
                        <w:t>,</w:t>
                      </w:r>
                      <w:r w:rsidRPr="001740AE">
                        <w:rPr>
                          <w:rFonts w:asciiTheme="minorHAnsi" w:hAnsiTheme="minorHAnsi"/>
                          <w:sz w:val="22"/>
                          <w:szCs w:val="22"/>
                        </w:rPr>
                        <w:t xml:space="preserve"> and forming areas where chi</w:t>
                      </w:r>
                      <w:r w:rsidR="00083828">
                        <w:rPr>
                          <w:rFonts w:asciiTheme="minorHAnsi" w:hAnsiTheme="minorHAnsi"/>
                          <w:sz w:val="22"/>
                          <w:szCs w:val="22"/>
                        </w:rPr>
                        <w:t xml:space="preserve">ldren and adults can walk or participate in some type of physical activity. </w:t>
                      </w:r>
                    </w:p>
                  </w:txbxContent>
                </v:textbox>
              </v:shape>
            </w:pict>
          </mc:Fallback>
        </mc:AlternateContent>
      </w:r>
      <w:r w:rsidR="001740AE" w:rsidRPr="008F1370">
        <w:rPr>
          <w:rFonts w:asciiTheme="minorHAnsi" w:eastAsiaTheme="minorHAnsi" w:hAnsiTheme="minorHAnsi" w:cstheme="minorBidi"/>
          <w:noProof/>
          <w:color w:val="auto"/>
          <w:kern w:val="0"/>
          <w:sz w:val="22"/>
          <w:szCs w:val="22"/>
          <w14:ligatures w14:val="none"/>
          <w14:cntxtAlts w14:val="0"/>
        </w:rPr>
        <mc:AlternateContent>
          <mc:Choice Requires="wps">
            <w:drawing>
              <wp:anchor distT="0" distB="0" distL="114300" distR="114300" simplePos="0" relativeHeight="251725824" behindDoc="0" locked="0" layoutInCell="1" allowOverlap="1" wp14:anchorId="5152EE18" wp14:editId="0F47DC5A">
                <wp:simplePos x="0" y="0"/>
                <wp:positionH relativeFrom="column">
                  <wp:posOffset>-8890</wp:posOffset>
                </wp:positionH>
                <wp:positionV relativeFrom="paragraph">
                  <wp:posOffset>6896735</wp:posOffset>
                </wp:positionV>
                <wp:extent cx="6864350" cy="570865"/>
                <wp:effectExtent l="0" t="0" r="12700" b="19685"/>
                <wp:wrapNone/>
                <wp:docPr id="24" name="Text Box 24"/>
                <wp:cNvGraphicFramePr/>
                <a:graphic xmlns:a="http://schemas.openxmlformats.org/drawingml/2006/main">
                  <a:graphicData uri="http://schemas.microsoft.com/office/word/2010/wordprocessingShape">
                    <wps:wsp>
                      <wps:cNvSpPr txBox="1"/>
                      <wps:spPr>
                        <a:xfrm>
                          <a:off x="0" y="0"/>
                          <a:ext cx="6864350" cy="570865"/>
                        </a:xfrm>
                        <a:prstGeom prst="rect">
                          <a:avLst/>
                        </a:prstGeom>
                        <a:solidFill>
                          <a:sysClr val="window" lastClr="FFFFFF"/>
                        </a:solidFill>
                        <a:ln w="6350">
                          <a:solidFill>
                            <a:prstClr val="black"/>
                          </a:solidFill>
                        </a:ln>
                        <a:effectLst/>
                      </wps:spPr>
                      <wps:txbx>
                        <w:txbxContent>
                          <w:p w14:paraId="6807297E" w14:textId="77777777" w:rsidR="00BA17EF" w:rsidRPr="004B7CC2" w:rsidRDefault="00BA17EF" w:rsidP="00FF7F88">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14:paraId="75CFAD33" w14:textId="77777777" w:rsidR="00BA17EF" w:rsidRPr="004B7CC2" w:rsidRDefault="00BA17EF" w:rsidP="00FF7F88">
                            <w:pPr>
                              <w:rPr>
                                <w:rFonts w:ascii="Franklin Gothic Medium" w:hAnsi="Franklin Gothic Medium"/>
                                <w:sz w:val="20"/>
                                <w:szCs w:val="20"/>
                              </w:rPr>
                            </w:pPr>
                            <w:r w:rsidRPr="004B7CC2">
                              <w:rPr>
                                <w:rFonts w:ascii="Franklin Gothic Medium" w:hAnsi="Franklin Gothic Medium"/>
                                <w:sz w:val="20"/>
                                <w:szCs w:val="20"/>
                              </w:rPr>
                              <w:t>To</w:t>
                            </w:r>
                            <w:r>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4" w:history="1">
                              <w:r w:rsidRPr="004B7CC2">
                                <w:rPr>
                                  <w:rStyle w:val="Hyperlink"/>
                                  <w:rFonts w:ascii="Franklin Gothic Medium" w:hAnsi="Franklin Gothic Medium"/>
                                  <w:sz w:val="20"/>
                                  <w:szCs w:val="20"/>
                                </w:rPr>
                                <w:t>www.paclii.org/databases.html</w:t>
                              </w:r>
                            </w:hyperlink>
                          </w:p>
                          <w:p w14:paraId="7AD1EEC7" w14:textId="54C780CA" w:rsidR="00BA17EF" w:rsidRPr="004B7CC2" w:rsidRDefault="00BA17EF" w:rsidP="008F1370">
                            <w:pPr>
                              <w:rPr>
                                <w:rFonts w:ascii="Franklin Gothic Medium" w:hAnsi="Franklin Gothic Medium"/>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id="Text Box 24" o:spid="_x0000_s1035" type="#_x0000_t202" style="position:absolute;margin-left:-.7pt;margin-top:543.05pt;width:540.5pt;height:44.95pt;z-index:2517258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" fillcolor="window" strokeweight=".5pt">
                <v:textbox>
                  <w:txbxContent>
                    <w:p w14:paraId="6807297E" w14:textId="77777777" w:rsidR="00BA17EF" w:rsidRPr="004B7CC2" w:rsidRDefault="00BA17EF" w:rsidP="00FF7F88">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14:paraId="75CFAD33" w14:textId="77777777" w:rsidR="00BA17EF" w:rsidRPr="004B7CC2" w:rsidRDefault="00BA17EF" w:rsidP="00FF7F88">
                      <w:pPr>
                        <w:rPr>
                          <w:rFonts w:ascii="Franklin Gothic Medium" w:hAnsi="Franklin Gothic Medium"/>
                          <w:sz w:val="20"/>
                          <w:szCs w:val="20"/>
                        </w:rPr>
                      </w:pPr>
                      <w:r w:rsidRPr="004B7CC2">
                        <w:rPr>
                          <w:rFonts w:ascii="Franklin Gothic Medium" w:hAnsi="Franklin Gothic Medium"/>
                          <w:sz w:val="20"/>
                          <w:szCs w:val="20"/>
                        </w:rPr>
                        <w:t>To</w:t>
                      </w:r>
                      <w:r>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5" w:history="1">
                        <w:r w:rsidRPr="004B7CC2">
                          <w:rPr>
                            <w:rStyle w:val="Hyperlink"/>
                            <w:rFonts w:ascii="Franklin Gothic Medium" w:hAnsi="Franklin Gothic Medium"/>
                            <w:sz w:val="20"/>
                            <w:szCs w:val="20"/>
                          </w:rPr>
                          <w:t>www.paclii.org/databases.html</w:t>
                        </w:r>
                      </w:hyperlink>
                    </w:p>
                    <w:p w14:paraId="7AD1EEC7" w14:textId="54C780CA" w:rsidR="00BA17EF" w:rsidRPr="004B7CC2" w:rsidRDefault="00BA17EF" w:rsidP="008F1370">
                      <w:pPr>
                        <w:rPr>
                          <w:rFonts w:ascii="Franklin Gothic Medium" w:hAnsi="Franklin Gothic Medium"/>
                          <w:sz w:val="20"/>
                          <w:szCs w:val="20"/>
                        </w:rPr>
                      </w:pPr>
                    </w:p>
                  </w:txbxContent>
                </v:textbox>
              </v:shape>
            </w:pict>
          </mc:Fallback>
        </mc:AlternateContent>
      </w:r>
      <w:r w:rsidR="001740AE">
        <w:rPr>
          <w:noProof/>
        </w:rPr>
        <mc:AlternateContent>
          <mc:Choice Requires="wps">
            <w:drawing>
              <wp:anchor distT="0" distB="0" distL="114300" distR="114300" simplePos="0" relativeHeight="251739136" behindDoc="1" locked="0" layoutInCell="1" allowOverlap="1" wp14:anchorId="43C60857" wp14:editId="1B6A83D4">
                <wp:simplePos x="0" y="0"/>
                <wp:positionH relativeFrom="column">
                  <wp:posOffset>3886200</wp:posOffset>
                </wp:positionH>
                <wp:positionV relativeFrom="paragraph">
                  <wp:posOffset>3238500</wp:posOffset>
                </wp:positionV>
                <wp:extent cx="2971800" cy="3543300"/>
                <wp:effectExtent l="0" t="0" r="0" b="0"/>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3543300"/>
                        </a:xfrm>
                        <a:prstGeom prst="rect">
                          <a:avLst/>
                        </a:prstGeom>
                        <a:solidFill>
                          <a:srgbClr val="FFFFFF"/>
                        </a:solidFill>
                        <a:ln w="9525" cmpd="sng">
                          <a:noFill/>
                          <a:miter lim="800000"/>
                          <a:headEnd/>
                          <a:tailEnd/>
                        </a:ln>
                      </wps:spPr>
                      <wps:txbx>
                        <w:txbxContent>
                          <w:p w14:paraId="5C996E27" w14:textId="7C281500" w:rsidR="00BA17EF" w:rsidRPr="00ED47C9" w:rsidRDefault="00BA17EF" w:rsidP="000E3FD3">
                            <w:pPr>
                              <w:spacing w:line="276" w:lineRule="auto"/>
                              <w:jc w:val="center"/>
                              <w:rPr>
                                <w:rFonts w:ascii="Franklin Gothic Medium" w:hAnsi="Franklin Gothic Medium" w:cs="Arial"/>
                                <w:i/>
                                <w:color w:val="984806" w:themeColor="accent6" w:themeShade="80"/>
                                <w:sz w:val="36"/>
                                <w:szCs w:val="36"/>
                              </w:rPr>
                            </w:pPr>
                            <w:r w:rsidRPr="00ED47C9">
                              <w:rPr>
                                <w:rFonts w:ascii="Franklin Gothic Medium" w:hAnsi="Franklin Gothic Medium" w:cs="Arial"/>
                                <w:i/>
                                <w:color w:val="984806" w:themeColor="accent6" w:themeShade="80"/>
                                <w:sz w:val="36"/>
                                <w:szCs w:val="36"/>
                              </w:rPr>
                              <w:t>In American Samoa, one-third of adolescents reported being bitten by a dog during the eight month period of the last school year. Of these, 10.4% of males and 16.6% of females cite a fear of dogs as the reason for not getting more physical activity.</w:t>
                            </w:r>
                          </w:p>
                          <w:p w14:paraId="18A1607A" w14:textId="01FED6C8" w:rsidR="00BA17EF" w:rsidRPr="00ED47C9" w:rsidRDefault="00BA17EF" w:rsidP="000E3FD3">
                            <w:pPr>
                              <w:spacing w:line="276" w:lineRule="auto"/>
                              <w:jc w:val="center"/>
                              <w:rPr>
                                <w:rFonts w:asciiTheme="minorHAnsi" w:hAnsiTheme="minorHAnsi"/>
                                <w:i/>
                                <w:color w:val="800000"/>
                                <w:sz w:val="14"/>
                                <w:szCs w:val="14"/>
                              </w:rPr>
                            </w:pPr>
                            <w:proofErr w:type="spellStart"/>
                            <w:r w:rsidRPr="00ED47C9">
                              <w:rPr>
                                <w:rFonts w:asciiTheme="minorHAnsi" w:hAnsiTheme="minorHAnsi"/>
                                <w:sz w:val="14"/>
                                <w:szCs w:val="14"/>
                              </w:rPr>
                              <w:t>Vargo</w:t>
                            </w:r>
                            <w:proofErr w:type="spellEnd"/>
                            <w:r w:rsidRPr="00ED47C9">
                              <w:rPr>
                                <w:rFonts w:asciiTheme="minorHAnsi" w:hAnsiTheme="minorHAnsi"/>
                                <w:sz w:val="14"/>
                                <w:szCs w:val="14"/>
                              </w:rPr>
                              <w:t xml:space="preserve"> D, </w:t>
                            </w:r>
                            <w:proofErr w:type="spellStart"/>
                            <w:r w:rsidRPr="00ED47C9">
                              <w:rPr>
                                <w:rFonts w:asciiTheme="minorHAnsi" w:hAnsiTheme="minorHAnsi"/>
                                <w:sz w:val="14"/>
                                <w:szCs w:val="14"/>
                              </w:rPr>
                              <w:t>DePasquale</w:t>
                            </w:r>
                            <w:proofErr w:type="spellEnd"/>
                            <w:r w:rsidRPr="00ED47C9">
                              <w:rPr>
                                <w:rFonts w:asciiTheme="minorHAnsi" w:hAnsiTheme="minorHAnsi"/>
                                <w:sz w:val="14"/>
                                <w:szCs w:val="14"/>
                              </w:rPr>
                              <w:t xml:space="preserve"> JM, </w:t>
                            </w:r>
                            <w:proofErr w:type="spellStart"/>
                            <w:r w:rsidRPr="00ED47C9">
                              <w:rPr>
                                <w:rFonts w:asciiTheme="minorHAnsi" w:hAnsiTheme="minorHAnsi"/>
                                <w:sz w:val="14"/>
                                <w:szCs w:val="14"/>
                              </w:rPr>
                              <w:t>Vargo</w:t>
                            </w:r>
                            <w:proofErr w:type="spellEnd"/>
                            <w:r w:rsidRPr="00ED47C9">
                              <w:rPr>
                                <w:rFonts w:asciiTheme="minorHAnsi" w:hAnsiTheme="minorHAnsi"/>
                                <w:sz w:val="14"/>
                                <w:szCs w:val="14"/>
                              </w:rPr>
                              <w:t xml:space="preserve"> </w:t>
                            </w:r>
                            <w:proofErr w:type="gramStart"/>
                            <w:r w:rsidRPr="00ED47C9">
                              <w:rPr>
                                <w:rFonts w:asciiTheme="minorHAnsi" w:hAnsiTheme="minorHAnsi"/>
                                <w:sz w:val="14"/>
                                <w:szCs w:val="14"/>
                              </w:rPr>
                              <w:t>AM</w:t>
                            </w:r>
                            <w:proofErr w:type="gramEnd"/>
                            <w:r w:rsidRPr="00ED47C9">
                              <w:rPr>
                                <w:rFonts w:asciiTheme="minorHAnsi" w:hAnsiTheme="minorHAnsi"/>
                                <w:sz w:val="14"/>
                                <w:szCs w:val="14"/>
                              </w:rPr>
                              <w:t xml:space="preserve">. </w:t>
                            </w:r>
                            <w:proofErr w:type="gramStart"/>
                            <w:r w:rsidRPr="00ED47C9">
                              <w:rPr>
                                <w:rFonts w:asciiTheme="minorHAnsi" w:hAnsiTheme="minorHAnsi"/>
                                <w:sz w:val="14"/>
                                <w:szCs w:val="14"/>
                              </w:rPr>
                              <w:t>Incidence of Dog Bite Injuries in American Samoa and Their Impact on Society.</w:t>
                            </w:r>
                            <w:proofErr w:type="gramEnd"/>
                            <w:r w:rsidRPr="00ED47C9">
                              <w:rPr>
                                <w:rFonts w:asciiTheme="minorHAnsi" w:hAnsiTheme="minorHAnsi"/>
                                <w:sz w:val="14"/>
                                <w:szCs w:val="14"/>
                              </w:rPr>
                              <w:t xml:space="preserve"> </w:t>
                            </w:r>
                            <w:proofErr w:type="gramStart"/>
                            <w:r w:rsidRPr="00ED47C9">
                              <w:rPr>
                                <w:rFonts w:asciiTheme="minorHAnsi" w:hAnsiTheme="minorHAnsi"/>
                                <w:sz w:val="14"/>
                                <w:szCs w:val="14"/>
                              </w:rPr>
                              <w:t>Hawai'i J Med Pub Health.</w:t>
                            </w:r>
                            <w:proofErr w:type="gramEnd"/>
                            <w:r w:rsidRPr="00ED47C9">
                              <w:rPr>
                                <w:rFonts w:asciiTheme="minorHAnsi" w:hAnsiTheme="minorHAnsi"/>
                                <w:sz w:val="14"/>
                                <w:szCs w:val="14"/>
                              </w:rPr>
                              <w:t xml:space="preserve"> 2012</w:t>
                            </w:r>
                            <w:proofErr w:type="gramStart"/>
                            <w:r w:rsidRPr="00ED47C9">
                              <w:rPr>
                                <w:rFonts w:asciiTheme="minorHAnsi" w:hAnsiTheme="minorHAnsi"/>
                                <w:sz w:val="14"/>
                                <w:szCs w:val="14"/>
                              </w:rPr>
                              <w:t>;71:6</w:t>
                            </w:r>
                            <w:proofErr w:type="gramEnd"/>
                            <w:r w:rsidRPr="00ED47C9">
                              <w:rPr>
                                <w:rFonts w:asciiTheme="minorHAnsi" w:hAnsiTheme="minorHAnsi"/>
                                <w:sz w:val="14"/>
                                <w:szCs w:val="14"/>
                              </w:rPr>
                              <w:t>–12. [</w:t>
                            </w:r>
                            <w:hyperlink r:id="rId16" w:history="1">
                              <w:r w:rsidRPr="00ED47C9">
                                <w:rPr>
                                  <w:rStyle w:val="Hyperlink"/>
                                  <w:rFonts w:asciiTheme="minorHAnsi" w:hAnsiTheme="minorHAnsi"/>
                                  <w:sz w:val="14"/>
                                  <w:szCs w:val="14"/>
                                </w:rPr>
                                <w:t>PMC free article</w:t>
                              </w:r>
                            </w:hyperlink>
                            <w:r w:rsidRPr="00ED47C9">
                              <w:rPr>
                                <w:rFonts w:asciiTheme="minorHAnsi" w:hAnsiTheme="minorHAnsi"/>
                                <w:sz w:val="14"/>
                                <w:szCs w:val="14"/>
                              </w:rPr>
                              <w:t>] [PubMed]</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306pt;margin-top:255pt;width:234pt;height:279pt;z-index:-251577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" stroked="f">
                <v:textbox>
                  <w:txbxContent>
                    <w:p w14:paraId="5C996E27" w14:textId="7C281500" w:rsidR="00BA17EF" w:rsidRPr="00ED47C9" w:rsidRDefault="00BA17EF" w:rsidP="000E3FD3">
                      <w:pPr>
                        <w:spacing w:line="276" w:lineRule="auto"/>
                        <w:jc w:val="center"/>
                        <w:rPr>
                          <w:rFonts w:ascii="Franklin Gothic Medium" w:hAnsi="Franklin Gothic Medium" w:cs="Arial"/>
                          <w:i/>
                          <w:color w:val="984806" w:themeColor="accent6" w:themeShade="80"/>
                          <w:sz w:val="36"/>
                          <w:szCs w:val="36"/>
                        </w:rPr>
                      </w:pPr>
                      <w:r w:rsidRPr="00ED47C9">
                        <w:rPr>
                          <w:rFonts w:ascii="Franklin Gothic Medium" w:hAnsi="Franklin Gothic Medium" w:cs="Arial"/>
                          <w:i/>
                          <w:color w:val="984806" w:themeColor="accent6" w:themeShade="80"/>
                          <w:sz w:val="36"/>
                          <w:szCs w:val="36"/>
                        </w:rPr>
                        <w:t>In American Samoa, one-third of adolescents reported being bitten by a dog during the eight month period of the last school year. Of these, 10.4% of males and 16.6% of females cite a fear of dogs as the reason for not getting more physical activity.</w:t>
                      </w:r>
                    </w:p>
                    <w:p w14:paraId="18A1607A" w14:textId="01FED6C8" w:rsidR="00BA17EF" w:rsidRPr="00ED47C9" w:rsidRDefault="00BA17EF" w:rsidP="000E3FD3">
                      <w:pPr>
                        <w:spacing w:line="276" w:lineRule="auto"/>
                        <w:jc w:val="center"/>
                        <w:rPr>
                          <w:rFonts w:asciiTheme="minorHAnsi" w:hAnsiTheme="minorHAnsi"/>
                          <w:i/>
                          <w:color w:val="800000"/>
                          <w:sz w:val="14"/>
                          <w:szCs w:val="14"/>
                        </w:rPr>
                      </w:pPr>
                      <w:proofErr w:type="spellStart"/>
                      <w:r w:rsidRPr="00ED47C9">
                        <w:rPr>
                          <w:rFonts w:asciiTheme="minorHAnsi" w:hAnsiTheme="minorHAnsi"/>
                          <w:sz w:val="14"/>
                          <w:szCs w:val="14"/>
                        </w:rPr>
                        <w:t>Vargo</w:t>
                      </w:r>
                      <w:proofErr w:type="spellEnd"/>
                      <w:r w:rsidRPr="00ED47C9">
                        <w:rPr>
                          <w:rFonts w:asciiTheme="minorHAnsi" w:hAnsiTheme="minorHAnsi"/>
                          <w:sz w:val="14"/>
                          <w:szCs w:val="14"/>
                        </w:rPr>
                        <w:t xml:space="preserve"> D, </w:t>
                      </w:r>
                      <w:proofErr w:type="spellStart"/>
                      <w:r w:rsidRPr="00ED47C9">
                        <w:rPr>
                          <w:rFonts w:asciiTheme="minorHAnsi" w:hAnsiTheme="minorHAnsi"/>
                          <w:sz w:val="14"/>
                          <w:szCs w:val="14"/>
                        </w:rPr>
                        <w:t>DePasquale</w:t>
                      </w:r>
                      <w:proofErr w:type="spellEnd"/>
                      <w:r w:rsidRPr="00ED47C9">
                        <w:rPr>
                          <w:rFonts w:asciiTheme="minorHAnsi" w:hAnsiTheme="minorHAnsi"/>
                          <w:sz w:val="14"/>
                          <w:szCs w:val="14"/>
                        </w:rPr>
                        <w:t xml:space="preserve"> JM, </w:t>
                      </w:r>
                      <w:proofErr w:type="spellStart"/>
                      <w:r w:rsidRPr="00ED47C9">
                        <w:rPr>
                          <w:rFonts w:asciiTheme="minorHAnsi" w:hAnsiTheme="minorHAnsi"/>
                          <w:sz w:val="14"/>
                          <w:szCs w:val="14"/>
                        </w:rPr>
                        <w:t>Vargo</w:t>
                      </w:r>
                      <w:proofErr w:type="spellEnd"/>
                      <w:r w:rsidRPr="00ED47C9">
                        <w:rPr>
                          <w:rFonts w:asciiTheme="minorHAnsi" w:hAnsiTheme="minorHAnsi"/>
                          <w:sz w:val="14"/>
                          <w:szCs w:val="14"/>
                        </w:rPr>
                        <w:t xml:space="preserve"> </w:t>
                      </w:r>
                      <w:proofErr w:type="gramStart"/>
                      <w:r w:rsidRPr="00ED47C9">
                        <w:rPr>
                          <w:rFonts w:asciiTheme="minorHAnsi" w:hAnsiTheme="minorHAnsi"/>
                          <w:sz w:val="14"/>
                          <w:szCs w:val="14"/>
                        </w:rPr>
                        <w:t>AM</w:t>
                      </w:r>
                      <w:proofErr w:type="gramEnd"/>
                      <w:r w:rsidRPr="00ED47C9">
                        <w:rPr>
                          <w:rFonts w:asciiTheme="minorHAnsi" w:hAnsiTheme="minorHAnsi"/>
                          <w:sz w:val="14"/>
                          <w:szCs w:val="14"/>
                        </w:rPr>
                        <w:t xml:space="preserve">. </w:t>
                      </w:r>
                      <w:proofErr w:type="gramStart"/>
                      <w:r w:rsidRPr="00ED47C9">
                        <w:rPr>
                          <w:rFonts w:asciiTheme="minorHAnsi" w:hAnsiTheme="minorHAnsi"/>
                          <w:sz w:val="14"/>
                          <w:szCs w:val="14"/>
                        </w:rPr>
                        <w:t>Incidence of Dog Bite Injuries in American Samoa and Their Impact on Society.</w:t>
                      </w:r>
                      <w:proofErr w:type="gramEnd"/>
                      <w:r w:rsidRPr="00ED47C9">
                        <w:rPr>
                          <w:rFonts w:asciiTheme="minorHAnsi" w:hAnsiTheme="minorHAnsi"/>
                          <w:sz w:val="14"/>
                          <w:szCs w:val="14"/>
                        </w:rPr>
                        <w:t xml:space="preserve"> </w:t>
                      </w:r>
                      <w:proofErr w:type="gramStart"/>
                      <w:r w:rsidRPr="00ED47C9">
                        <w:rPr>
                          <w:rFonts w:asciiTheme="minorHAnsi" w:hAnsiTheme="minorHAnsi"/>
                          <w:sz w:val="14"/>
                          <w:szCs w:val="14"/>
                        </w:rPr>
                        <w:t>Hawai'i J Med Pub Health.</w:t>
                      </w:r>
                      <w:proofErr w:type="gramEnd"/>
                      <w:r w:rsidRPr="00ED47C9">
                        <w:rPr>
                          <w:rFonts w:asciiTheme="minorHAnsi" w:hAnsiTheme="minorHAnsi"/>
                          <w:sz w:val="14"/>
                          <w:szCs w:val="14"/>
                        </w:rPr>
                        <w:t xml:space="preserve"> 2012</w:t>
                      </w:r>
                      <w:proofErr w:type="gramStart"/>
                      <w:r w:rsidRPr="00ED47C9">
                        <w:rPr>
                          <w:rFonts w:asciiTheme="minorHAnsi" w:hAnsiTheme="minorHAnsi"/>
                          <w:sz w:val="14"/>
                          <w:szCs w:val="14"/>
                        </w:rPr>
                        <w:t>;71:6</w:t>
                      </w:r>
                      <w:proofErr w:type="gramEnd"/>
                      <w:r w:rsidRPr="00ED47C9">
                        <w:rPr>
                          <w:rFonts w:asciiTheme="minorHAnsi" w:hAnsiTheme="minorHAnsi"/>
                          <w:sz w:val="14"/>
                          <w:szCs w:val="14"/>
                        </w:rPr>
                        <w:t>–12. [</w:t>
                      </w:r>
                      <w:hyperlink r:id="rId17" w:history="1">
                        <w:r w:rsidRPr="00ED47C9">
                          <w:rPr>
                            <w:rStyle w:val="Hyperlink"/>
                            <w:rFonts w:asciiTheme="minorHAnsi" w:hAnsiTheme="minorHAnsi"/>
                            <w:sz w:val="14"/>
                            <w:szCs w:val="14"/>
                          </w:rPr>
                          <w:t>PMC free article</w:t>
                        </w:r>
                      </w:hyperlink>
                      <w:r w:rsidRPr="00ED47C9">
                        <w:rPr>
                          <w:rFonts w:asciiTheme="minorHAnsi" w:hAnsiTheme="minorHAnsi"/>
                          <w:sz w:val="14"/>
                          <w:szCs w:val="14"/>
                        </w:rPr>
                        <w:t>] [PubMed]</w:t>
                      </w:r>
                    </w:p>
                  </w:txbxContent>
                </v:textbox>
              </v:shape>
            </w:pict>
          </mc:Fallback>
        </mc:AlternateContent>
      </w:r>
      <w:r w:rsidR="004B510A">
        <w:tab/>
      </w:r>
    </w:p>
    <w:sectPr w:rsidR="00E17EB3" w:rsidRPr="0046686B" w:rsidSect="00203AE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Bodoni MT Condensed">
    <w:panose1 w:val="02070606080606020203"/>
    <w:charset w:val="00"/>
    <w:family w:val="roman"/>
    <w:pitch w:val="variable"/>
    <w:sig w:usb0="00000003" w:usb1="00000000" w:usb2="00000000" w:usb3="00000000" w:csb0="00000001" w:csb1="00000000"/>
  </w:font>
  <w:font w:name="Tw Cen MT Condensed">
    <w:panose1 w:val="020B0606020104020203"/>
    <w:charset w:val="00"/>
    <w:family w:val="swiss"/>
    <w:pitch w:val="variable"/>
    <w:sig w:usb0="00000007" w:usb1="00000000" w:usb2="00000000" w:usb3="00000000" w:csb0="00000003" w:csb1="00000000"/>
  </w:font>
  <w:font w:name="Franklin Gothic Demi Cond">
    <w:altName w:val="Arial Narrow Bold Italic"/>
    <w:panose1 w:val="020B0706030402020204"/>
    <w:charset w:val="00"/>
    <w:family w:val="swiss"/>
    <w:pitch w:val="variable"/>
    <w:sig w:usb0="00000287" w:usb1="00000000" w:usb2="00000000" w:usb3="00000000" w:csb0="0000009F" w:csb1="00000000"/>
  </w:font>
  <w:font w:name="Franklin Gothic Medium Cond">
    <w:altName w:val="Arial Narrow Italic"/>
    <w:panose1 w:val="020B0606030402020204"/>
    <w:charset w:val="00"/>
    <w:family w:val="swiss"/>
    <w:pitch w:val="variable"/>
    <w:sig w:usb0="00000287" w:usb1="00000000" w:usb2="00000000" w:usb3="00000000" w:csb0="0000009F" w:csb1="00000000"/>
  </w:font>
  <w:font w:name="Times">
    <w:panose1 w:val="02020603050405020304"/>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2873531"/>
    <w:multiLevelType w:val="hybridMultilevel"/>
    <w:tmpl w:val="472600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981FE6"/>
    <w:multiLevelType w:val="hybridMultilevel"/>
    <w:tmpl w:val="E16221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62C50FA"/>
    <w:multiLevelType w:val="hybridMultilevel"/>
    <w:tmpl w:val="ACC8E71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5">
    <w:nsid w:val="2D294B87"/>
    <w:multiLevelType w:val="hybridMultilevel"/>
    <w:tmpl w:val="90047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9121F94"/>
    <w:multiLevelType w:val="hybridMultilevel"/>
    <w:tmpl w:val="1898045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7A96D72"/>
    <w:multiLevelType w:val="hybridMultilevel"/>
    <w:tmpl w:val="C838A57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495E61A1"/>
    <w:multiLevelType w:val="hybridMultilevel"/>
    <w:tmpl w:val="609239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BF77A5E"/>
    <w:multiLevelType w:val="hybridMultilevel"/>
    <w:tmpl w:val="826E24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FE30F4B"/>
    <w:multiLevelType w:val="hybridMultilevel"/>
    <w:tmpl w:val="D26299B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5F4D6057"/>
    <w:multiLevelType w:val="hybridMultilevel"/>
    <w:tmpl w:val="D6A28C82"/>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2">
    <w:nsid w:val="6ADC55F4"/>
    <w:multiLevelType w:val="hybridMultilevel"/>
    <w:tmpl w:val="E71CC76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6D047893"/>
    <w:multiLevelType w:val="hybridMultilevel"/>
    <w:tmpl w:val="F9C6B5CC"/>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71B45FAB"/>
    <w:multiLevelType w:val="hybridMultilevel"/>
    <w:tmpl w:val="E4506A6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73B70EF1"/>
    <w:multiLevelType w:val="hybridMultilevel"/>
    <w:tmpl w:val="24C03D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42B6466"/>
    <w:multiLevelType w:val="hybridMultilevel"/>
    <w:tmpl w:val="E0D26A70"/>
    <w:lvl w:ilvl="0" w:tplc="0409000B">
      <w:start w:val="1"/>
      <w:numFmt w:val="bullet"/>
      <w:lvlText w:val=""/>
      <w:lvlJc w:val="left"/>
      <w:pPr>
        <w:ind w:left="720" w:hanging="360"/>
      </w:pPr>
      <w:rPr>
        <w:rFonts w:ascii="Wingdings" w:hAnsi="Wingdings"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D806423"/>
    <w:multiLevelType w:val="hybridMultilevel"/>
    <w:tmpl w:val="6D3049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7"/>
  </w:num>
  <w:num w:numId="3">
    <w:abstractNumId w:val="16"/>
  </w:num>
  <w:num w:numId="4">
    <w:abstractNumId w:val="5"/>
  </w:num>
  <w:num w:numId="5">
    <w:abstractNumId w:val="2"/>
  </w:num>
  <w:num w:numId="6">
    <w:abstractNumId w:val="8"/>
  </w:num>
  <w:num w:numId="7">
    <w:abstractNumId w:val="7"/>
  </w:num>
  <w:num w:numId="8">
    <w:abstractNumId w:val="13"/>
  </w:num>
  <w:num w:numId="9">
    <w:abstractNumId w:val="6"/>
  </w:num>
  <w:num w:numId="10">
    <w:abstractNumId w:val="12"/>
  </w:num>
  <w:num w:numId="11">
    <w:abstractNumId w:val="15"/>
  </w:num>
  <w:num w:numId="12">
    <w:abstractNumId w:val="0"/>
  </w:num>
  <w:num w:numId="13">
    <w:abstractNumId w:val="9"/>
  </w:num>
  <w:num w:numId="14">
    <w:abstractNumId w:val="14"/>
  </w:num>
  <w:num w:numId="15">
    <w:abstractNumId w:val="1"/>
  </w:num>
  <w:num w:numId="16">
    <w:abstractNumId w:val="10"/>
  </w:num>
  <w:num w:numId="17">
    <w:abstractNumId w:val="4"/>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AE7"/>
    <w:rsid w:val="00004AC2"/>
    <w:rsid w:val="0005716B"/>
    <w:rsid w:val="00070DD4"/>
    <w:rsid w:val="0007654A"/>
    <w:rsid w:val="00083828"/>
    <w:rsid w:val="000C2B76"/>
    <w:rsid w:val="000C5D73"/>
    <w:rsid w:val="000E1864"/>
    <w:rsid w:val="000E3FD3"/>
    <w:rsid w:val="00121614"/>
    <w:rsid w:val="0016719E"/>
    <w:rsid w:val="001740AE"/>
    <w:rsid w:val="001877E2"/>
    <w:rsid w:val="00203AE7"/>
    <w:rsid w:val="00217DCF"/>
    <w:rsid w:val="002916DC"/>
    <w:rsid w:val="002D7DCF"/>
    <w:rsid w:val="00326180"/>
    <w:rsid w:val="0033623F"/>
    <w:rsid w:val="00351746"/>
    <w:rsid w:val="0036454F"/>
    <w:rsid w:val="0037438B"/>
    <w:rsid w:val="003A3E05"/>
    <w:rsid w:val="003F118B"/>
    <w:rsid w:val="00407338"/>
    <w:rsid w:val="00435CBF"/>
    <w:rsid w:val="0046686B"/>
    <w:rsid w:val="00474FA5"/>
    <w:rsid w:val="00487B0D"/>
    <w:rsid w:val="004B510A"/>
    <w:rsid w:val="004B7CC2"/>
    <w:rsid w:val="004F6BA1"/>
    <w:rsid w:val="0050577E"/>
    <w:rsid w:val="00522D00"/>
    <w:rsid w:val="00524026"/>
    <w:rsid w:val="00535BB4"/>
    <w:rsid w:val="0053749F"/>
    <w:rsid w:val="0057225A"/>
    <w:rsid w:val="005870C4"/>
    <w:rsid w:val="005C73E8"/>
    <w:rsid w:val="005F0D1E"/>
    <w:rsid w:val="00636D9E"/>
    <w:rsid w:val="006431B6"/>
    <w:rsid w:val="006F66C8"/>
    <w:rsid w:val="00713A27"/>
    <w:rsid w:val="00743814"/>
    <w:rsid w:val="007441DE"/>
    <w:rsid w:val="007569DB"/>
    <w:rsid w:val="007847D2"/>
    <w:rsid w:val="007B48FC"/>
    <w:rsid w:val="007C62CE"/>
    <w:rsid w:val="007E1DC8"/>
    <w:rsid w:val="007E7C9B"/>
    <w:rsid w:val="007F0ACF"/>
    <w:rsid w:val="00830833"/>
    <w:rsid w:val="008412ED"/>
    <w:rsid w:val="00857ACB"/>
    <w:rsid w:val="00866334"/>
    <w:rsid w:val="0087441A"/>
    <w:rsid w:val="00884A1C"/>
    <w:rsid w:val="008F0B2A"/>
    <w:rsid w:val="008F1370"/>
    <w:rsid w:val="00904482"/>
    <w:rsid w:val="009C2E45"/>
    <w:rsid w:val="009C4D26"/>
    <w:rsid w:val="00A063FA"/>
    <w:rsid w:val="00A31719"/>
    <w:rsid w:val="00A54721"/>
    <w:rsid w:val="00B30839"/>
    <w:rsid w:val="00B911AC"/>
    <w:rsid w:val="00B96651"/>
    <w:rsid w:val="00BA17EF"/>
    <w:rsid w:val="00BA3EBA"/>
    <w:rsid w:val="00BD2A61"/>
    <w:rsid w:val="00BD4347"/>
    <w:rsid w:val="00C312A9"/>
    <w:rsid w:val="00C405CF"/>
    <w:rsid w:val="00C62EE1"/>
    <w:rsid w:val="00CA4A8F"/>
    <w:rsid w:val="00D04D51"/>
    <w:rsid w:val="00DC7138"/>
    <w:rsid w:val="00E123BB"/>
    <w:rsid w:val="00E17EB3"/>
    <w:rsid w:val="00E4244F"/>
    <w:rsid w:val="00E51CDC"/>
    <w:rsid w:val="00E56DF0"/>
    <w:rsid w:val="00E9206D"/>
    <w:rsid w:val="00EB326E"/>
    <w:rsid w:val="00EC565A"/>
    <w:rsid w:val="00ED47C9"/>
    <w:rsid w:val="00EE19DE"/>
    <w:rsid w:val="00EE2FB2"/>
    <w:rsid w:val="00F049E1"/>
    <w:rsid w:val="00FF685F"/>
    <w:rsid w:val="00FF7F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2C9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ndnoteReference">
    <w:name w:val="endnote reference"/>
    <w:basedOn w:val="DefaultParagraphFont"/>
    <w:uiPriority w:val="99"/>
    <w:semiHidden/>
    <w:unhideWhenUsed/>
    <w:rsid w:val="00EE19DE"/>
    <w:rPr>
      <w:vertAlign w:val="superscript"/>
    </w:rPr>
  </w:style>
  <w:style w:type="table" w:styleId="TableGrid">
    <w:name w:val="Table Grid"/>
    <w:basedOn w:val="TableNormal"/>
    <w:uiPriority w:val="59"/>
    <w:rsid w:val="00884A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otnoteReference">
    <w:name w:val="footnote reference"/>
    <w:basedOn w:val="DefaultParagraphFont"/>
    <w:semiHidden/>
    <w:unhideWhenUsed/>
    <w:rsid w:val="00884A1C"/>
    <w:rPr>
      <w:vertAlign w:val="superscript"/>
    </w:rPr>
  </w:style>
  <w:style w:type="paragraph" w:styleId="FootnoteText">
    <w:name w:val="footnote text"/>
    <w:basedOn w:val="Normal"/>
    <w:link w:val="FootnoteTextChar"/>
    <w:semiHidden/>
    <w:unhideWhenUsed/>
    <w:rsid w:val="00FF7F88"/>
    <w:pPr>
      <w:spacing w:after="0" w:line="240" w:lineRule="auto"/>
    </w:pPr>
    <w:rPr>
      <w:rFonts w:asciiTheme="minorHAnsi" w:eastAsiaTheme="minorHAnsi" w:hAnsiTheme="minorHAnsi" w:cstheme="minorBidi"/>
      <w:color w:val="auto"/>
      <w:kern w:val="0"/>
      <w:sz w:val="20"/>
      <w:szCs w:val="20"/>
      <w14:ligatures w14:val="none"/>
      <w14:cntxtAlts w14:val="0"/>
    </w:rPr>
  </w:style>
  <w:style w:type="character" w:customStyle="1" w:styleId="FootnoteTextChar">
    <w:name w:val="Footnote Text Char"/>
    <w:basedOn w:val="DefaultParagraphFont"/>
    <w:link w:val="FootnoteText"/>
    <w:uiPriority w:val="99"/>
    <w:semiHidden/>
    <w:rsid w:val="00FF7F88"/>
    <w:rPr>
      <w:sz w:val="20"/>
      <w:szCs w:val="20"/>
    </w:rPr>
  </w:style>
  <w:style w:type="character" w:customStyle="1" w:styleId="HeaderChar">
    <w:name w:val="Header Char"/>
    <w:basedOn w:val="DefaultParagraphFont"/>
    <w:rsid w:val="00C312A9"/>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ndnoteReference">
    <w:name w:val="endnote reference"/>
    <w:basedOn w:val="DefaultParagraphFont"/>
    <w:uiPriority w:val="99"/>
    <w:semiHidden/>
    <w:unhideWhenUsed/>
    <w:rsid w:val="00EE19DE"/>
    <w:rPr>
      <w:vertAlign w:val="superscript"/>
    </w:rPr>
  </w:style>
  <w:style w:type="table" w:styleId="TableGrid">
    <w:name w:val="Table Grid"/>
    <w:basedOn w:val="TableNormal"/>
    <w:uiPriority w:val="59"/>
    <w:rsid w:val="00884A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otnoteReference">
    <w:name w:val="footnote reference"/>
    <w:basedOn w:val="DefaultParagraphFont"/>
    <w:semiHidden/>
    <w:unhideWhenUsed/>
    <w:rsid w:val="00884A1C"/>
    <w:rPr>
      <w:vertAlign w:val="superscript"/>
    </w:rPr>
  </w:style>
  <w:style w:type="paragraph" w:styleId="FootnoteText">
    <w:name w:val="footnote text"/>
    <w:basedOn w:val="Normal"/>
    <w:link w:val="FootnoteTextChar"/>
    <w:semiHidden/>
    <w:unhideWhenUsed/>
    <w:rsid w:val="00FF7F88"/>
    <w:pPr>
      <w:spacing w:after="0" w:line="240" w:lineRule="auto"/>
    </w:pPr>
    <w:rPr>
      <w:rFonts w:asciiTheme="minorHAnsi" w:eastAsiaTheme="minorHAnsi" w:hAnsiTheme="minorHAnsi" w:cstheme="minorBidi"/>
      <w:color w:val="auto"/>
      <w:kern w:val="0"/>
      <w:sz w:val="20"/>
      <w:szCs w:val="20"/>
      <w14:ligatures w14:val="none"/>
      <w14:cntxtAlts w14:val="0"/>
    </w:rPr>
  </w:style>
  <w:style w:type="character" w:customStyle="1" w:styleId="FootnoteTextChar">
    <w:name w:val="Footnote Text Char"/>
    <w:basedOn w:val="DefaultParagraphFont"/>
    <w:link w:val="FootnoteText"/>
    <w:uiPriority w:val="99"/>
    <w:semiHidden/>
    <w:rsid w:val="00FF7F88"/>
    <w:rPr>
      <w:sz w:val="20"/>
      <w:szCs w:val="20"/>
    </w:rPr>
  </w:style>
  <w:style w:type="character" w:customStyle="1" w:styleId="HeaderChar">
    <w:name w:val="Header Char"/>
    <w:basedOn w:val="DefaultParagraphFont"/>
    <w:rsid w:val="00C312A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5741102">
      <w:bodyDiv w:val="1"/>
      <w:marLeft w:val="0"/>
      <w:marRight w:val="0"/>
      <w:marTop w:val="0"/>
      <w:marBottom w:val="0"/>
      <w:divBdr>
        <w:top w:val="none" w:sz="0" w:space="0" w:color="auto"/>
        <w:left w:val="none" w:sz="0" w:space="0" w:color="auto"/>
        <w:bottom w:val="none" w:sz="0" w:space="0" w:color="auto"/>
        <w:right w:val="none" w:sz="0" w:space="0" w:color="auto"/>
      </w:divBdr>
    </w:div>
    <w:div w:id="1978022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40.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12" Type="http://schemas.openxmlformats.org/officeDocument/2006/relationships/image" Target="media/image30.jpeg"/><Relationship Id="rId17" Type="http://schemas.openxmlformats.org/officeDocument/2006/relationships/hyperlink" Target="http://www.ncbi.nlm.nih.gov/pmc/articles/PMC3298428/" TargetMode="External"/><Relationship Id="rId2" Type="http://schemas.openxmlformats.org/officeDocument/2006/relationships/numbering" Target="numbering.xml"/><Relationship Id="rId16" Type="http://schemas.openxmlformats.org/officeDocument/2006/relationships/hyperlink" Target="http://www.ncbi.nlm.nih.gov/pmc/articles/PMC329842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jpeg"/><Relationship Id="rId5" Type="http://schemas.openxmlformats.org/officeDocument/2006/relationships/settings" Target="settings.xml"/><Relationship Id="rId15" Type="http://schemas.openxmlformats.org/officeDocument/2006/relationships/hyperlink" Target="http://www.paclii.org/databases.html" TargetMode="External"/><Relationship Id="rId10" Type="http://schemas.openxmlformats.org/officeDocument/2006/relationships/image" Target="media/image3.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20.jpeg"/><Relationship Id="rId14" Type="http://schemas.openxmlformats.org/officeDocument/2006/relationships/hyperlink" Target="http://www.paclii.org/databases.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F77EC1F-8B65-494C-81B6-111463298F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9</Words>
  <Characters>54</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nittam</dc:creator>
  <cp:lastModifiedBy>nittam</cp:lastModifiedBy>
  <cp:revision>4</cp:revision>
  <cp:lastPrinted>2013-11-08T22:27:00Z</cp:lastPrinted>
  <dcterms:created xsi:type="dcterms:W3CDTF">2014-01-10T22:03:00Z</dcterms:created>
  <dcterms:modified xsi:type="dcterms:W3CDTF">2014-01-11T13:09:00Z</dcterms:modified>
</cp:coreProperties>
</file>