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3CD211" w14:textId="77777777" w:rsidR="0087464B" w:rsidRPr="00B027C1" w:rsidRDefault="0087464B">
      <w:pPr>
        <w:rPr>
          <w:b/>
          <w:sz w:val="24"/>
          <w:szCs w:val="24"/>
          <w:u w:val="single"/>
        </w:rPr>
      </w:pPr>
      <w:r w:rsidRPr="00B027C1">
        <w:rPr>
          <w:b/>
          <w:sz w:val="24"/>
          <w:szCs w:val="24"/>
        </w:rPr>
        <w:t xml:space="preserve"> </w:t>
      </w:r>
      <w:r w:rsidRPr="00B027C1">
        <w:rPr>
          <w:b/>
          <w:sz w:val="24"/>
          <w:szCs w:val="24"/>
          <w:u w:val="single"/>
        </w:rPr>
        <w:t>What are NCDs?</w:t>
      </w:r>
    </w:p>
    <w:p w14:paraId="2C538AB4" w14:textId="77777777" w:rsidR="0087464B" w:rsidRPr="00ED5AE5" w:rsidRDefault="0087464B" w:rsidP="0087464B">
      <w:r w:rsidRPr="00ED5AE5">
        <w:t xml:space="preserve">“Non-communicable disease (NCD)” or “Chronic Disease” refers to health problems that cause ongoing damage to the body. If these conditions are not prevented or treated, they will worsen and lead to early death. </w:t>
      </w:r>
    </w:p>
    <w:p w14:paraId="1BFCDB88" w14:textId="77777777" w:rsidR="0087464B" w:rsidRPr="00ED5AE5" w:rsidRDefault="0087464B" w:rsidP="0087464B">
      <w:r w:rsidRPr="00ED5AE5">
        <w:t xml:space="preserve">The “big four” NCDs that cause problems worldwide are cardiovascular (heart and circulation), diabetes (too much sugar in the blood), cancer and chronic respiratory (lung) disease.  </w:t>
      </w:r>
    </w:p>
    <w:p w14:paraId="4E7EB677" w14:textId="77777777" w:rsidR="0087464B" w:rsidRPr="00ED5AE5" w:rsidRDefault="0087464B" w:rsidP="0087464B">
      <w:r w:rsidRPr="00ED5AE5">
        <w:t xml:space="preserve">Leaders in the government and community should work together to create countries with healthier people. Efforts should focus on lessening </w:t>
      </w:r>
      <w:r w:rsidRPr="00ED5AE5">
        <w:rPr>
          <w:b/>
        </w:rPr>
        <w:t xml:space="preserve">major risk factors. </w:t>
      </w:r>
      <w:r w:rsidRPr="00ED5AE5">
        <w:t>These include the following:</w:t>
      </w:r>
    </w:p>
    <w:tbl>
      <w:tblPr>
        <w:tblStyle w:val="TableGrid"/>
        <w:tblW w:w="0" w:type="auto"/>
        <w:tblLook w:val="00A0" w:firstRow="1" w:lastRow="0" w:firstColumn="1" w:lastColumn="0" w:noHBand="0" w:noVBand="0"/>
      </w:tblPr>
      <w:tblGrid>
        <w:gridCol w:w="4788"/>
        <w:gridCol w:w="4788"/>
      </w:tblGrid>
      <w:tr w:rsidR="0087464B" w:rsidRPr="00ED5AE5" w14:paraId="5FE9BFCA" w14:textId="77777777">
        <w:trPr>
          <w:trHeight w:val="809"/>
        </w:trPr>
        <w:tc>
          <w:tcPr>
            <w:tcW w:w="4788" w:type="dxa"/>
          </w:tcPr>
          <w:p w14:paraId="6E2AC6B3" w14:textId="77777777" w:rsidR="0087464B" w:rsidRPr="00ED5AE5" w:rsidRDefault="0087464B" w:rsidP="0087464B">
            <w:pPr>
              <w:spacing w:after="0" w:line="240" w:lineRule="auto"/>
              <w:rPr>
                <w:i/>
              </w:rPr>
            </w:pPr>
            <w:r w:rsidRPr="00ED5AE5">
              <w:rPr>
                <w:b/>
              </w:rPr>
              <w:t>Tobacco</w:t>
            </w:r>
          </w:p>
          <w:p w14:paraId="7A15A833" w14:textId="77777777" w:rsidR="0087464B" w:rsidRPr="00ED5AE5" w:rsidRDefault="0087464B" w:rsidP="0087464B">
            <w:pPr>
              <w:spacing w:after="0" w:line="240" w:lineRule="auto"/>
            </w:pPr>
          </w:p>
        </w:tc>
        <w:tc>
          <w:tcPr>
            <w:tcW w:w="4788" w:type="dxa"/>
          </w:tcPr>
          <w:p w14:paraId="2BE2B160" w14:textId="77777777" w:rsidR="0087464B" w:rsidRPr="00ED5AE5" w:rsidRDefault="0087464B" w:rsidP="0087464B">
            <w:pPr>
              <w:pStyle w:val="ListParagraph"/>
              <w:numPr>
                <w:ilvl w:val="0"/>
                <w:numId w:val="8"/>
              </w:numPr>
              <w:spacing w:after="0" w:line="240" w:lineRule="auto"/>
              <w:rPr>
                <w:i/>
              </w:rPr>
            </w:pPr>
            <w:r w:rsidRPr="00ED5AE5">
              <w:rPr>
                <w:i/>
              </w:rPr>
              <w:t>Causes major lung problems, cancer, heart and circulation problems</w:t>
            </w:r>
          </w:p>
          <w:p w14:paraId="32BB8BAA" w14:textId="77777777" w:rsidR="0087464B" w:rsidRPr="00ED5AE5" w:rsidRDefault="0087464B" w:rsidP="0087464B">
            <w:pPr>
              <w:pStyle w:val="ListParagraph"/>
              <w:numPr>
                <w:ilvl w:val="0"/>
                <w:numId w:val="8"/>
              </w:numPr>
              <w:spacing w:after="0" w:line="240" w:lineRule="auto"/>
              <w:rPr>
                <w:i/>
              </w:rPr>
            </w:pPr>
            <w:r w:rsidRPr="00ED5AE5">
              <w:rPr>
                <w:i/>
              </w:rPr>
              <w:t>Worsens diabetes</w:t>
            </w:r>
          </w:p>
        </w:tc>
      </w:tr>
      <w:tr w:rsidR="0087464B" w:rsidRPr="00ED5AE5" w14:paraId="153FFF22" w14:textId="77777777">
        <w:trPr>
          <w:trHeight w:val="1079"/>
        </w:trPr>
        <w:tc>
          <w:tcPr>
            <w:tcW w:w="4788" w:type="dxa"/>
          </w:tcPr>
          <w:p w14:paraId="256F89B7" w14:textId="77777777" w:rsidR="0087464B" w:rsidRPr="00ED5AE5" w:rsidRDefault="0087464B" w:rsidP="0087464B">
            <w:pPr>
              <w:spacing w:after="0" w:line="240" w:lineRule="auto"/>
              <w:rPr>
                <w:b/>
              </w:rPr>
            </w:pPr>
            <w:r w:rsidRPr="00ED5AE5">
              <w:rPr>
                <w:b/>
              </w:rPr>
              <w:t>Harmful Alcohol Use</w:t>
            </w:r>
          </w:p>
          <w:p w14:paraId="43030972" w14:textId="77777777" w:rsidR="0087464B" w:rsidRPr="00ED5AE5" w:rsidRDefault="0087464B" w:rsidP="0087464B">
            <w:pPr>
              <w:spacing w:after="0" w:line="240" w:lineRule="auto"/>
            </w:pPr>
          </w:p>
        </w:tc>
        <w:tc>
          <w:tcPr>
            <w:tcW w:w="4788" w:type="dxa"/>
          </w:tcPr>
          <w:p w14:paraId="668E3DB1" w14:textId="77777777" w:rsidR="0087464B" w:rsidRPr="00ED5AE5" w:rsidRDefault="0087464B" w:rsidP="0087464B">
            <w:pPr>
              <w:pStyle w:val="ListParagraph"/>
              <w:numPr>
                <w:ilvl w:val="0"/>
                <w:numId w:val="9"/>
              </w:numPr>
              <w:spacing w:after="0" w:line="240" w:lineRule="auto"/>
              <w:rPr>
                <w:i/>
              </w:rPr>
            </w:pPr>
            <w:r w:rsidRPr="00ED5AE5">
              <w:rPr>
                <w:i/>
              </w:rPr>
              <w:t>Causes problems with the liver</w:t>
            </w:r>
          </w:p>
          <w:p w14:paraId="79E1A2FD" w14:textId="77777777" w:rsidR="0087464B" w:rsidRPr="00ED5AE5" w:rsidRDefault="0087464B" w:rsidP="0087464B">
            <w:pPr>
              <w:pStyle w:val="ListParagraph"/>
              <w:numPr>
                <w:ilvl w:val="0"/>
                <w:numId w:val="9"/>
              </w:numPr>
              <w:spacing w:after="0" w:line="240" w:lineRule="auto"/>
              <w:rPr>
                <w:i/>
              </w:rPr>
            </w:pPr>
            <w:r w:rsidRPr="00ED5AE5">
              <w:rPr>
                <w:i/>
              </w:rPr>
              <w:t>Worsens high blood pressure and heart disease</w:t>
            </w:r>
          </w:p>
          <w:p w14:paraId="6036AF22" w14:textId="77777777" w:rsidR="0087464B" w:rsidRPr="00ED5AE5" w:rsidRDefault="0087464B" w:rsidP="0087464B">
            <w:pPr>
              <w:pStyle w:val="ListParagraph"/>
              <w:numPr>
                <w:ilvl w:val="0"/>
                <w:numId w:val="9"/>
              </w:numPr>
              <w:spacing w:after="0" w:line="240" w:lineRule="auto"/>
              <w:rPr>
                <w:i/>
              </w:rPr>
            </w:pPr>
            <w:r w:rsidRPr="00ED5AE5">
              <w:rPr>
                <w:i/>
              </w:rPr>
              <w:t xml:space="preserve">Can lead to obesity </w:t>
            </w:r>
          </w:p>
          <w:p w14:paraId="2CE9827F" w14:textId="77777777" w:rsidR="0087464B" w:rsidRPr="00ED5AE5" w:rsidRDefault="0087464B" w:rsidP="0087464B">
            <w:pPr>
              <w:pStyle w:val="ListParagraph"/>
              <w:numPr>
                <w:ilvl w:val="0"/>
                <w:numId w:val="9"/>
              </w:numPr>
              <w:spacing w:after="0" w:line="240" w:lineRule="auto"/>
            </w:pPr>
            <w:r w:rsidRPr="00ED5AE5">
              <w:rPr>
                <w:i/>
              </w:rPr>
              <w:t>May lead to job loss if there is a drinking problem</w:t>
            </w:r>
          </w:p>
        </w:tc>
      </w:tr>
      <w:tr w:rsidR="0087464B" w:rsidRPr="00ED5AE5" w14:paraId="3A62D479" w14:textId="77777777">
        <w:trPr>
          <w:trHeight w:val="791"/>
        </w:trPr>
        <w:tc>
          <w:tcPr>
            <w:tcW w:w="4788" w:type="dxa"/>
          </w:tcPr>
          <w:p w14:paraId="532B6948" w14:textId="77777777" w:rsidR="0087464B" w:rsidRPr="00ED5AE5" w:rsidRDefault="0087464B" w:rsidP="0087464B">
            <w:pPr>
              <w:spacing w:after="0" w:line="240" w:lineRule="auto"/>
              <w:rPr>
                <w:b/>
              </w:rPr>
            </w:pPr>
            <w:r w:rsidRPr="00ED5AE5">
              <w:rPr>
                <w:b/>
              </w:rPr>
              <w:t>Unhealthy Diet</w:t>
            </w:r>
          </w:p>
          <w:p w14:paraId="4372D642" w14:textId="77777777" w:rsidR="0087464B" w:rsidRPr="00ED5AE5" w:rsidRDefault="0087464B" w:rsidP="0087464B">
            <w:pPr>
              <w:spacing w:after="0" w:line="240" w:lineRule="auto"/>
            </w:pPr>
          </w:p>
        </w:tc>
        <w:tc>
          <w:tcPr>
            <w:tcW w:w="4788" w:type="dxa"/>
          </w:tcPr>
          <w:p w14:paraId="2792796B" w14:textId="77777777" w:rsidR="0087464B" w:rsidRPr="00ED5AE5" w:rsidRDefault="0087464B" w:rsidP="0087464B">
            <w:pPr>
              <w:pStyle w:val="ListParagraph"/>
              <w:numPr>
                <w:ilvl w:val="0"/>
                <w:numId w:val="10"/>
              </w:numPr>
              <w:spacing w:after="0" w:line="240" w:lineRule="auto"/>
              <w:rPr>
                <w:i/>
              </w:rPr>
            </w:pPr>
            <w:r w:rsidRPr="00ED5AE5">
              <w:rPr>
                <w:i/>
              </w:rPr>
              <w:t xml:space="preserve">Leads to obesity, which causes heart disease, diabetes and joint problems. </w:t>
            </w:r>
          </w:p>
          <w:p w14:paraId="3948D6BD" w14:textId="77777777" w:rsidR="0087464B" w:rsidRPr="00ED5AE5" w:rsidRDefault="0087464B" w:rsidP="0087464B">
            <w:pPr>
              <w:pStyle w:val="ListParagraph"/>
              <w:numPr>
                <w:ilvl w:val="0"/>
                <w:numId w:val="10"/>
              </w:numPr>
              <w:spacing w:after="0" w:line="240" w:lineRule="auto"/>
            </w:pPr>
            <w:r w:rsidRPr="00ED5AE5">
              <w:rPr>
                <w:i/>
              </w:rPr>
              <w:t>Increases the risk of developing cancer</w:t>
            </w:r>
          </w:p>
        </w:tc>
      </w:tr>
      <w:tr w:rsidR="0087464B" w:rsidRPr="00ED5AE5" w14:paraId="3F2BB490" w14:textId="77777777">
        <w:trPr>
          <w:trHeight w:val="350"/>
        </w:trPr>
        <w:tc>
          <w:tcPr>
            <w:tcW w:w="4788" w:type="dxa"/>
          </w:tcPr>
          <w:p w14:paraId="7C7DE831" w14:textId="77777777" w:rsidR="0087464B" w:rsidRPr="00ED5AE5" w:rsidRDefault="0087464B" w:rsidP="0087464B">
            <w:pPr>
              <w:spacing w:after="0" w:line="240" w:lineRule="auto"/>
            </w:pPr>
            <w:r w:rsidRPr="00ED5AE5">
              <w:rPr>
                <w:b/>
              </w:rPr>
              <w:t>Physical Inactivity</w:t>
            </w:r>
          </w:p>
        </w:tc>
        <w:tc>
          <w:tcPr>
            <w:tcW w:w="4788" w:type="dxa"/>
          </w:tcPr>
          <w:p w14:paraId="05418F86" w14:textId="77777777" w:rsidR="0087464B" w:rsidRPr="00ED5AE5" w:rsidRDefault="0087464B" w:rsidP="0087464B">
            <w:pPr>
              <w:pStyle w:val="ListParagraph"/>
              <w:numPr>
                <w:ilvl w:val="0"/>
                <w:numId w:val="11"/>
              </w:numPr>
              <w:spacing w:after="0" w:line="240" w:lineRule="auto"/>
            </w:pPr>
            <w:r w:rsidRPr="00ED5AE5">
              <w:rPr>
                <w:i/>
              </w:rPr>
              <w:t>Leads to obesity and joint problems</w:t>
            </w:r>
          </w:p>
        </w:tc>
      </w:tr>
    </w:tbl>
    <w:p w14:paraId="0ABACA96" w14:textId="77777777" w:rsidR="0087464B" w:rsidRPr="00B027C1" w:rsidRDefault="0087464B" w:rsidP="0087464B">
      <w:pPr>
        <w:widowControl w:val="0"/>
        <w:autoSpaceDE w:val="0"/>
        <w:autoSpaceDN w:val="0"/>
        <w:adjustRightInd w:val="0"/>
        <w:spacing w:after="240" w:line="240" w:lineRule="auto"/>
        <w:rPr>
          <w:b/>
          <w:sz w:val="24"/>
          <w:szCs w:val="24"/>
        </w:rPr>
      </w:pPr>
    </w:p>
    <w:p w14:paraId="3AFAA0E7" w14:textId="77777777" w:rsidR="0087464B" w:rsidRPr="00B027C1" w:rsidRDefault="0087464B" w:rsidP="0087464B">
      <w:pPr>
        <w:widowControl w:val="0"/>
        <w:autoSpaceDE w:val="0"/>
        <w:autoSpaceDN w:val="0"/>
        <w:adjustRightInd w:val="0"/>
        <w:spacing w:after="240" w:line="240" w:lineRule="auto"/>
        <w:rPr>
          <w:b/>
          <w:sz w:val="24"/>
          <w:szCs w:val="24"/>
          <w:u w:val="single"/>
        </w:rPr>
      </w:pPr>
      <w:r w:rsidRPr="00B027C1">
        <w:rPr>
          <w:b/>
          <w:sz w:val="24"/>
          <w:szCs w:val="24"/>
          <w:u w:val="single"/>
        </w:rPr>
        <w:t>What you should know</w:t>
      </w:r>
    </w:p>
    <w:p w14:paraId="3BFB918A" w14:textId="33A1ACCF" w:rsidR="0087464B" w:rsidRPr="00ED5AE5" w:rsidRDefault="0087464B" w:rsidP="0087464B">
      <w:pPr>
        <w:spacing w:after="0"/>
        <w:rPr>
          <w:rFonts w:cs="Calibri"/>
          <w:color w:val="000000"/>
        </w:rPr>
      </w:pPr>
      <w:r w:rsidRPr="00ED5AE5">
        <w:rPr>
          <w:rFonts w:cs="Calibri"/>
          <w:color w:val="000000"/>
        </w:rPr>
        <w:t>The environments in most island communities no longer promote physical activity. Roads and unleashed dogs encourage driving and discourage walking. Most schools and workplaces do little to encourage or value movement. Sedentary lifestyles often result in much poorer health due to NCDs. Establishing policies that support active lifestyles is critical for health</w:t>
      </w:r>
      <w:r w:rsidR="008F25ED">
        <w:rPr>
          <w:rFonts w:cs="Calibri"/>
          <w:color w:val="000000"/>
        </w:rPr>
        <w:t>y</w:t>
      </w:r>
      <w:r w:rsidRPr="00ED5AE5">
        <w:rPr>
          <w:rFonts w:cs="Calibri"/>
          <w:color w:val="000000"/>
        </w:rPr>
        <w:t xml:space="preserve"> islands. Ensuring that people have access to daily exercise must be a priority.</w:t>
      </w:r>
    </w:p>
    <w:p w14:paraId="3D0B29E2" w14:textId="77777777" w:rsidR="0087464B" w:rsidRDefault="0087464B" w:rsidP="0087464B">
      <w:pPr>
        <w:spacing w:after="0"/>
        <w:rPr>
          <w:rFonts w:cs="Calibri"/>
          <w:sz w:val="24"/>
          <w:szCs w:val="24"/>
        </w:rPr>
      </w:pPr>
    </w:p>
    <w:p w14:paraId="01BC37C5" w14:textId="77777777" w:rsidR="00FB7FAB" w:rsidRPr="00B027C1" w:rsidRDefault="00FB7FAB" w:rsidP="0087464B">
      <w:pPr>
        <w:spacing w:after="0"/>
        <w:rPr>
          <w:rFonts w:cs="Calibri"/>
          <w:sz w:val="24"/>
          <w:szCs w:val="24"/>
        </w:rPr>
      </w:pPr>
    </w:p>
    <w:p w14:paraId="70529944" w14:textId="77777777" w:rsidR="0087464B" w:rsidRPr="00B027C1" w:rsidRDefault="0087464B" w:rsidP="0087464B">
      <w:pPr>
        <w:rPr>
          <w:b/>
          <w:sz w:val="24"/>
          <w:szCs w:val="24"/>
          <w:u w:val="single"/>
        </w:rPr>
      </w:pPr>
      <w:r w:rsidRPr="00B027C1">
        <w:rPr>
          <w:b/>
          <w:sz w:val="24"/>
          <w:szCs w:val="24"/>
          <w:u w:val="single"/>
        </w:rPr>
        <w:t>Why is this important?</w:t>
      </w:r>
    </w:p>
    <w:p w14:paraId="2BCEC190" w14:textId="77777777" w:rsidR="0087464B" w:rsidRPr="00ED5AE5" w:rsidRDefault="0087464B" w:rsidP="0087464B">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Studies from a several Pacific Island countries and territories show that between 41% and 62% of adults lead completely sedentary lifestyles. A sedentary lifestyle is closely linked to obesity, diabetes, and heart disease.</w:t>
      </w:r>
    </w:p>
    <w:p w14:paraId="35E46E88" w14:textId="77777777" w:rsidR="0087464B" w:rsidRPr="00ED5AE5" w:rsidRDefault="0087464B" w:rsidP="0087464B">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Getting people moving at work will result in a healthier workforce. A healthier workforce can be more productive, with fewer sick days and more revenue or products generated.</w:t>
      </w:r>
    </w:p>
    <w:p w14:paraId="17711A3F" w14:textId="77777777" w:rsidR="0087464B" w:rsidRPr="00ED5AE5" w:rsidRDefault="0087464B" w:rsidP="0087464B">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 xml:space="preserve">Workplace physical activity and healthy eating interventions have shown to significantly reduce </w:t>
      </w:r>
      <w:r w:rsidRPr="00ED5AE5">
        <w:rPr>
          <w:rFonts w:cs="Calibri"/>
          <w:color w:val="000000"/>
        </w:rPr>
        <w:lastRenderedPageBreak/>
        <w:t>body weight.</w:t>
      </w:r>
      <w:r w:rsidRPr="00ED5AE5">
        <w:rPr>
          <w:rStyle w:val="FootnoteReference"/>
          <w:color w:val="000000"/>
        </w:rPr>
        <w:footnoteReference w:id="1"/>
      </w:r>
    </w:p>
    <w:p w14:paraId="69089742" w14:textId="7D9AEE12" w:rsidR="0087464B" w:rsidRPr="00ED5AE5" w:rsidRDefault="0087464B" w:rsidP="0087464B">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Workplace physical activity programs have shown potential to increase employee productivity and improve health outcomes</w:t>
      </w:r>
      <w:proofErr w:type="gramStart"/>
      <w:r w:rsidR="00ED5AE5">
        <w:rPr>
          <w:rFonts w:cs="Calibri"/>
          <w:color w:val="000000"/>
        </w:rPr>
        <w:t>.</w:t>
      </w:r>
      <w:r w:rsidRPr="00ED5AE5">
        <w:rPr>
          <w:rStyle w:val="FootnoteReference"/>
          <w:color w:val="000000"/>
        </w:rPr>
        <w:footnoteReference w:id="2"/>
      </w:r>
      <w:r w:rsidR="00ED5AE5">
        <w:rPr>
          <w:rFonts w:cs="Calibri"/>
          <w:color w:val="000000"/>
          <w:vertAlign w:val="superscript"/>
        </w:rPr>
        <w:t>,</w:t>
      </w:r>
      <w:proofErr w:type="gramEnd"/>
      <w:r w:rsidRPr="00ED5AE5">
        <w:rPr>
          <w:rStyle w:val="FootnoteReference"/>
          <w:color w:val="000000"/>
        </w:rPr>
        <w:footnoteReference w:id="3"/>
      </w:r>
    </w:p>
    <w:p w14:paraId="45E4D7CA" w14:textId="3C9DFFBC" w:rsidR="00B027C1" w:rsidRPr="00ED5AE5" w:rsidRDefault="00B027C1" w:rsidP="00B027C1">
      <w:pPr>
        <w:pStyle w:val="ListParagraph"/>
        <w:widowControl w:val="0"/>
        <w:numPr>
          <w:ilvl w:val="0"/>
          <w:numId w:val="13"/>
        </w:numPr>
        <w:autoSpaceDE w:val="0"/>
        <w:autoSpaceDN w:val="0"/>
        <w:adjustRightInd w:val="0"/>
        <w:spacing w:after="240" w:line="240" w:lineRule="auto"/>
        <w:rPr>
          <w:rFonts w:asciiTheme="majorHAnsi" w:eastAsia="Calibri" w:hAnsiTheme="majorHAnsi" w:cs="Times"/>
          <w:lang w:bidi="ar-SA"/>
        </w:rPr>
      </w:pPr>
      <w:r w:rsidRPr="00ED5AE5">
        <w:rPr>
          <w:rFonts w:asciiTheme="majorHAnsi" w:eastAsia="Calibri" w:hAnsiTheme="majorHAnsi"/>
          <w:lang w:bidi="ar-SA"/>
        </w:rPr>
        <w:t>Workplace programs, in spite of their variability in terms of comprehensiveness, intensity, and duration, achieved long-term behavior change and risk reduction among workers.</w:t>
      </w:r>
      <w:r w:rsidRPr="00ED5AE5">
        <w:rPr>
          <w:rStyle w:val="FootnoteReference"/>
          <w:rFonts w:asciiTheme="majorHAnsi" w:eastAsia="Calibri" w:hAnsiTheme="majorHAnsi"/>
          <w:lang w:bidi="ar-SA"/>
        </w:rPr>
        <w:footnoteReference w:id="4"/>
      </w:r>
    </w:p>
    <w:p w14:paraId="194C27AA" w14:textId="77777777" w:rsidR="00FB7FAB" w:rsidRDefault="00FB7FAB" w:rsidP="0087464B">
      <w:pPr>
        <w:spacing w:after="0" w:line="240" w:lineRule="auto"/>
        <w:rPr>
          <w:rFonts w:cs="Arial"/>
          <w:b/>
          <w:sz w:val="24"/>
          <w:u w:val="single"/>
        </w:rPr>
      </w:pPr>
    </w:p>
    <w:p w14:paraId="099FBDE9" w14:textId="5E988480" w:rsidR="0087464B" w:rsidRPr="00CE7889" w:rsidRDefault="00ED5AE5" w:rsidP="0087464B">
      <w:pPr>
        <w:spacing w:after="0" w:line="240" w:lineRule="auto"/>
        <w:rPr>
          <w:rFonts w:cs="Arial"/>
          <w:b/>
          <w:sz w:val="24"/>
          <w:u w:val="single"/>
        </w:rPr>
      </w:pPr>
      <w:r>
        <w:rPr>
          <w:rFonts w:cs="Arial"/>
          <w:b/>
          <w:sz w:val="24"/>
          <w:u w:val="single"/>
        </w:rPr>
        <w:t>What ways</w:t>
      </w:r>
      <w:r w:rsidR="0087464B" w:rsidRPr="00CE7889">
        <w:rPr>
          <w:rFonts w:cs="Arial"/>
          <w:b/>
          <w:sz w:val="24"/>
          <w:u w:val="single"/>
        </w:rPr>
        <w:t xml:space="preserve"> can </w:t>
      </w:r>
      <w:r>
        <w:rPr>
          <w:rFonts w:cs="Arial"/>
          <w:b/>
          <w:sz w:val="24"/>
          <w:u w:val="single"/>
        </w:rPr>
        <w:t xml:space="preserve">we </w:t>
      </w:r>
      <w:r w:rsidR="0087464B" w:rsidRPr="00CE7889">
        <w:rPr>
          <w:rFonts w:cs="Arial"/>
          <w:b/>
          <w:sz w:val="24"/>
          <w:u w:val="single"/>
        </w:rPr>
        <w:t>promote physical activity in the workplace?</w:t>
      </w:r>
      <w:r w:rsidR="0087464B" w:rsidRPr="00ED5AE5">
        <w:rPr>
          <w:rFonts w:cs="Arial"/>
          <w:sz w:val="24"/>
        </w:rPr>
        <w:t xml:space="preserve"> </w:t>
      </w:r>
      <w:r w:rsidR="00810964" w:rsidRPr="00ED5AE5">
        <w:rPr>
          <w:rStyle w:val="FootnoteReference"/>
          <w:sz w:val="24"/>
        </w:rPr>
        <w:footnoteReference w:id="5"/>
      </w:r>
      <w:r>
        <w:rPr>
          <w:rFonts w:cs="Arial"/>
          <w:sz w:val="24"/>
          <w:vertAlign w:val="superscript"/>
        </w:rPr>
        <w:t>,</w:t>
      </w:r>
      <w:r w:rsidR="00810964" w:rsidRPr="00ED5AE5">
        <w:rPr>
          <w:rStyle w:val="FootnoteReference"/>
          <w:sz w:val="24"/>
        </w:rPr>
        <w:footnoteReference w:id="6"/>
      </w:r>
    </w:p>
    <w:p w14:paraId="50453B95" w14:textId="77777777" w:rsidR="0087464B" w:rsidRPr="00CE7889" w:rsidRDefault="0087464B" w:rsidP="0087464B">
      <w:pPr>
        <w:spacing w:after="0" w:line="240" w:lineRule="auto"/>
        <w:rPr>
          <w:rFonts w:cs="Arial"/>
          <w:b/>
          <w:sz w:val="24"/>
          <w:u w:val="single"/>
        </w:rPr>
      </w:pPr>
    </w:p>
    <w:p w14:paraId="0B0B95DA" w14:textId="77777777" w:rsidR="0087464B" w:rsidRPr="00ED5AE5" w:rsidRDefault="0087464B" w:rsidP="009433FC">
      <w:pPr>
        <w:spacing w:after="0"/>
        <w:rPr>
          <w:rFonts w:cs="Arial"/>
          <w:b/>
        </w:rPr>
      </w:pPr>
      <w:r w:rsidRPr="00ED5AE5">
        <w:rPr>
          <w:rFonts w:cs="Arial"/>
          <w:b/>
        </w:rPr>
        <w:t xml:space="preserve">Establish policies that allow 30 minutes to an hour of physical </w:t>
      </w:r>
      <w:r w:rsidR="005451C0" w:rsidRPr="00ED5AE5">
        <w:rPr>
          <w:rFonts w:cs="Arial"/>
          <w:b/>
        </w:rPr>
        <w:t>activity a day</w:t>
      </w:r>
    </w:p>
    <w:p w14:paraId="5680940D" w14:textId="46303A41" w:rsidR="00021FB4" w:rsidRPr="00ED5AE5" w:rsidRDefault="00ED5AE5" w:rsidP="009433FC">
      <w:pPr>
        <w:spacing w:after="0"/>
        <w:rPr>
          <w:rFonts w:cs="Arial"/>
        </w:rPr>
      </w:pPr>
      <w:r w:rsidRPr="00ED5AE5">
        <w:rPr>
          <w:rFonts w:cs="Arial"/>
        </w:rPr>
        <w:t>Establish</w:t>
      </w:r>
      <w:r w:rsidR="00021FB4" w:rsidRPr="00ED5AE5">
        <w:rPr>
          <w:rFonts w:cs="Arial"/>
        </w:rPr>
        <w:t xml:space="preserve"> policies </w:t>
      </w:r>
      <w:r w:rsidR="00A41015" w:rsidRPr="00ED5AE5">
        <w:rPr>
          <w:rFonts w:cs="Arial"/>
        </w:rPr>
        <w:t xml:space="preserve">that allow time for employees to engage in physical activity while not interfering with their work. This promotes employees to engage in healthy activities while maintaining the expected number of </w:t>
      </w:r>
      <w:r w:rsidR="003D639D" w:rsidRPr="00ED5AE5">
        <w:rPr>
          <w:rFonts w:cs="Arial"/>
        </w:rPr>
        <w:t xml:space="preserve">work hours and encouraging them to </w:t>
      </w:r>
      <w:r w:rsidR="002D65E6" w:rsidRPr="00ED5AE5">
        <w:rPr>
          <w:rFonts w:cs="Arial"/>
        </w:rPr>
        <w:t>seek ways to incorporate activity into their work environment.</w:t>
      </w:r>
      <w:r w:rsidR="00A41015" w:rsidRPr="00ED5AE5">
        <w:rPr>
          <w:rFonts w:cs="Arial"/>
        </w:rPr>
        <w:t xml:space="preserve"> </w:t>
      </w:r>
    </w:p>
    <w:p w14:paraId="1DBC97FB" w14:textId="77777777" w:rsidR="0087464B" w:rsidRPr="00ED5AE5" w:rsidRDefault="0087464B" w:rsidP="009433FC">
      <w:pPr>
        <w:spacing w:after="0"/>
        <w:rPr>
          <w:rFonts w:cs="Arial"/>
          <w:b/>
        </w:rPr>
      </w:pPr>
    </w:p>
    <w:p w14:paraId="671F492E" w14:textId="77777777" w:rsidR="0087464B" w:rsidRPr="00ED5AE5" w:rsidRDefault="0087464B" w:rsidP="009433FC">
      <w:pPr>
        <w:spacing w:after="0"/>
        <w:rPr>
          <w:rFonts w:cs="Arial"/>
          <w:b/>
        </w:rPr>
      </w:pPr>
      <w:r w:rsidRPr="00ED5AE5">
        <w:rPr>
          <w:rFonts w:cs="Arial"/>
          <w:b/>
        </w:rPr>
        <w:t xml:space="preserve">Incentivize and recognize companies that create successful wellness and physical activity programs for their workplace </w:t>
      </w:r>
    </w:p>
    <w:p w14:paraId="3647511D" w14:textId="77777777" w:rsidR="00021FB4" w:rsidRPr="00ED5AE5" w:rsidRDefault="00021FB4" w:rsidP="009433FC">
      <w:pPr>
        <w:spacing w:after="0"/>
        <w:rPr>
          <w:rFonts w:cs="Arial"/>
        </w:rPr>
      </w:pPr>
      <w:r w:rsidRPr="00ED5AE5">
        <w:rPr>
          <w:rFonts w:cs="Arial"/>
        </w:rPr>
        <w:t>Government agencies at the national, state or local levels should recognize and reward those companies that create successful wellness and activity programs for their employees. This would increase attentions to these employers and elevate their company within their field. Other businesses may notice these efforts and adopt or im</w:t>
      </w:r>
      <w:bookmarkStart w:id="0" w:name="_GoBack"/>
      <w:bookmarkEnd w:id="0"/>
      <w:r w:rsidRPr="00ED5AE5">
        <w:rPr>
          <w:rFonts w:cs="Arial"/>
        </w:rPr>
        <w:t>prove their programs.</w:t>
      </w:r>
    </w:p>
    <w:p w14:paraId="68FF927C" w14:textId="77777777" w:rsidR="0087464B" w:rsidRPr="00ED5AE5" w:rsidRDefault="0087464B" w:rsidP="009433FC">
      <w:pPr>
        <w:spacing w:after="0"/>
        <w:rPr>
          <w:rFonts w:cs="Arial"/>
          <w:b/>
        </w:rPr>
      </w:pPr>
    </w:p>
    <w:p w14:paraId="2FA38DCB" w14:textId="680890E3" w:rsidR="0087464B" w:rsidRPr="00ED5AE5" w:rsidRDefault="0087464B" w:rsidP="009433FC">
      <w:pPr>
        <w:spacing w:after="0"/>
        <w:rPr>
          <w:rFonts w:cs="Arial"/>
          <w:b/>
        </w:rPr>
      </w:pPr>
      <w:r w:rsidRPr="00ED5AE5">
        <w:rPr>
          <w:rFonts w:cs="Arial"/>
          <w:b/>
        </w:rPr>
        <w:t>E</w:t>
      </w:r>
      <w:r w:rsidR="00ED5AE5" w:rsidRPr="00ED5AE5">
        <w:rPr>
          <w:rFonts w:cs="Arial"/>
          <w:b/>
        </w:rPr>
        <w:t>xecutives can</w:t>
      </w:r>
      <w:r w:rsidR="002D65E6" w:rsidRPr="00ED5AE5">
        <w:rPr>
          <w:rFonts w:cs="Arial"/>
          <w:b/>
        </w:rPr>
        <w:t xml:space="preserve"> issue mandates to e</w:t>
      </w:r>
      <w:r w:rsidRPr="00ED5AE5">
        <w:rPr>
          <w:rFonts w:cs="Arial"/>
          <w:b/>
        </w:rPr>
        <w:t>ncourage government-sponsored worksite wellness programs</w:t>
      </w:r>
      <w:r w:rsidR="005451C0" w:rsidRPr="00ED5AE5">
        <w:rPr>
          <w:rFonts w:cs="Arial"/>
          <w:b/>
        </w:rPr>
        <w:t xml:space="preserve"> that promote physical activity</w:t>
      </w:r>
    </w:p>
    <w:p w14:paraId="30836A0E" w14:textId="77777777" w:rsidR="005451C0" w:rsidRPr="00ED5AE5" w:rsidRDefault="00647158" w:rsidP="009433FC">
      <w:pPr>
        <w:spacing w:after="0"/>
        <w:rPr>
          <w:rFonts w:cs="Arial"/>
        </w:rPr>
      </w:pPr>
      <w:r w:rsidRPr="00ED5AE5">
        <w:rPr>
          <w:rFonts w:cs="Arial"/>
        </w:rPr>
        <w:t xml:space="preserve">Government worksite wellness programs can promote physical activity </w:t>
      </w:r>
      <w:r w:rsidR="002D65E6" w:rsidRPr="00ED5AE5">
        <w:rPr>
          <w:rFonts w:cs="Arial"/>
        </w:rPr>
        <w:t xml:space="preserve">through a wide range of </w:t>
      </w:r>
      <w:r w:rsidR="003D639D" w:rsidRPr="00ED5AE5">
        <w:rPr>
          <w:rFonts w:cs="Arial"/>
        </w:rPr>
        <w:t>resources. Adoption of wellness programs may differ depending on resources and industry.</w:t>
      </w:r>
      <w:r w:rsidR="00C46955" w:rsidRPr="00ED5AE5">
        <w:rPr>
          <w:rFonts w:cs="Arial"/>
        </w:rPr>
        <w:t xml:space="preserve"> Employers may be given tax incentives if they provide workplace health promotion programs. Government supported resources may also help to disseminate health information and improve communication about health information and programs available. </w:t>
      </w:r>
    </w:p>
    <w:p w14:paraId="3C88759A" w14:textId="77777777" w:rsidR="0087464B" w:rsidRPr="00ED5AE5" w:rsidRDefault="0087464B" w:rsidP="009433FC">
      <w:pPr>
        <w:spacing w:after="0"/>
        <w:jc w:val="center"/>
        <w:rPr>
          <w:rFonts w:cs="Arial"/>
          <w:b/>
        </w:rPr>
      </w:pPr>
    </w:p>
    <w:p w14:paraId="5A14589B" w14:textId="77777777" w:rsidR="0087464B" w:rsidRPr="00ED5AE5" w:rsidRDefault="0087464B" w:rsidP="009433FC">
      <w:pPr>
        <w:spacing w:after="0"/>
        <w:rPr>
          <w:rFonts w:cs="Arial"/>
          <w:b/>
        </w:rPr>
      </w:pPr>
      <w:r w:rsidRPr="00ED5AE5">
        <w:rPr>
          <w:rFonts w:cs="Arial"/>
          <w:b/>
        </w:rPr>
        <w:t xml:space="preserve">Encourage government agencies and businesses to adopt and implement work and wellness programs that encourage physical activity </w:t>
      </w:r>
    </w:p>
    <w:p w14:paraId="59980CF8" w14:textId="6EE43C8F" w:rsidR="0087464B" w:rsidRPr="00ED5AE5" w:rsidRDefault="00A11DEA" w:rsidP="009433FC">
      <w:pPr>
        <w:spacing w:after="0"/>
        <w:rPr>
          <w:rFonts w:cs="Arial"/>
        </w:rPr>
      </w:pPr>
      <w:r w:rsidRPr="00ED5AE5">
        <w:rPr>
          <w:rFonts w:cs="Arial"/>
        </w:rPr>
        <w:lastRenderedPageBreak/>
        <w:t xml:space="preserve">Businesses can adopt and implement worksite wellness programs that </w:t>
      </w:r>
      <w:r w:rsidR="00810964" w:rsidRPr="00ED5AE5">
        <w:rPr>
          <w:rFonts w:cs="Arial"/>
        </w:rPr>
        <w:t>encourage physical a</w:t>
      </w:r>
      <w:r w:rsidR="0099645E" w:rsidRPr="00ED5AE5">
        <w:rPr>
          <w:rFonts w:cs="Arial"/>
        </w:rPr>
        <w:t>ctivity. These can be group initiatives</w:t>
      </w:r>
      <w:r w:rsidR="00810964" w:rsidRPr="00ED5AE5">
        <w:rPr>
          <w:rFonts w:cs="Arial"/>
        </w:rPr>
        <w:t xml:space="preserve"> and competitions, company department sports teams, and encouraging physical activity through walking trails and stairwell use. Piloting programs that can be a way to test whether interventions may be successful which can then be duplicated with other businesses. </w:t>
      </w:r>
    </w:p>
    <w:p w14:paraId="39367E0E" w14:textId="77777777" w:rsidR="0087464B" w:rsidRDefault="0087464B" w:rsidP="0087464B">
      <w:pPr>
        <w:spacing w:after="0"/>
        <w:rPr>
          <w:b/>
        </w:rPr>
      </w:pPr>
    </w:p>
    <w:p w14:paraId="1DED974D" w14:textId="77777777" w:rsidR="00FB7FAB" w:rsidRPr="00ED5AE5" w:rsidRDefault="00FB7FAB" w:rsidP="0087464B">
      <w:pPr>
        <w:spacing w:after="0"/>
        <w:rPr>
          <w:b/>
        </w:rPr>
      </w:pPr>
    </w:p>
    <w:p w14:paraId="7A8EB181" w14:textId="5E07A837" w:rsidR="00614028" w:rsidRPr="000E355E" w:rsidRDefault="0087464B" w:rsidP="0087464B">
      <w:pPr>
        <w:spacing w:after="0"/>
        <w:rPr>
          <w:b/>
          <w:sz w:val="24"/>
          <w:szCs w:val="24"/>
          <w:u w:val="single"/>
        </w:rPr>
      </w:pPr>
      <w:r w:rsidRPr="000E355E">
        <w:rPr>
          <w:b/>
          <w:sz w:val="24"/>
          <w:szCs w:val="24"/>
          <w:u w:val="single"/>
        </w:rPr>
        <w:t xml:space="preserve">Examples of </w:t>
      </w:r>
      <w:r w:rsidR="006D59AD" w:rsidRPr="000E355E">
        <w:rPr>
          <w:b/>
          <w:sz w:val="24"/>
          <w:szCs w:val="24"/>
          <w:u w:val="single"/>
        </w:rPr>
        <w:t>interventions</w:t>
      </w:r>
      <w:r w:rsidRPr="000E355E">
        <w:rPr>
          <w:b/>
          <w:sz w:val="24"/>
          <w:szCs w:val="24"/>
          <w:u w:val="single"/>
        </w:rPr>
        <w:t xml:space="preserve"> in the workplace</w:t>
      </w:r>
      <w:r w:rsidRPr="00ED5AE5">
        <w:rPr>
          <w:sz w:val="24"/>
          <w:szCs w:val="24"/>
        </w:rPr>
        <w:t xml:space="preserve"> </w:t>
      </w:r>
      <w:r w:rsidR="00810964" w:rsidRPr="00ED5AE5">
        <w:rPr>
          <w:rStyle w:val="FootnoteReference"/>
          <w:sz w:val="24"/>
          <w:szCs w:val="24"/>
        </w:rPr>
        <w:footnoteReference w:id="7"/>
      </w:r>
    </w:p>
    <w:p w14:paraId="4F3C9A92" w14:textId="77777777" w:rsidR="00614028" w:rsidRPr="00ED5AE5" w:rsidRDefault="00614028" w:rsidP="00614028">
      <w:pPr>
        <w:numPr>
          <w:ilvl w:val="0"/>
          <w:numId w:val="21"/>
        </w:numPr>
        <w:spacing w:after="0"/>
      </w:pPr>
      <w:r w:rsidRPr="00ED5AE5">
        <w:t xml:space="preserve">Offering healthy food options in cafeterias, vending machines and at company-sponsored events; </w:t>
      </w:r>
    </w:p>
    <w:p w14:paraId="6302C4DA" w14:textId="77777777" w:rsidR="00614028" w:rsidRPr="00ED5AE5" w:rsidRDefault="00614028" w:rsidP="00614028">
      <w:pPr>
        <w:numPr>
          <w:ilvl w:val="0"/>
          <w:numId w:val="21"/>
        </w:numPr>
        <w:spacing w:after="0"/>
      </w:pPr>
      <w:r w:rsidRPr="00ED5AE5">
        <w:t>Introducing point-of-decision signs encouraging stairway use;</w:t>
      </w:r>
    </w:p>
    <w:p w14:paraId="7C46DC06" w14:textId="77777777" w:rsidR="00614028" w:rsidRPr="00ED5AE5" w:rsidRDefault="00614028" w:rsidP="00614028">
      <w:pPr>
        <w:numPr>
          <w:ilvl w:val="0"/>
          <w:numId w:val="21"/>
        </w:numPr>
        <w:spacing w:after="0"/>
      </w:pPr>
      <w:r w:rsidRPr="00ED5AE5">
        <w:t xml:space="preserve">Allowing flexible work schedules to accommodate physical activity during the work day; </w:t>
      </w:r>
    </w:p>
    <w:p w14:paraId="4573C38C" w14:textId="77777777" w:rsidR="00614028" w:rsidRPr="00ED5AE5" w:rsidRDefault="00614028" w:rsidP="00614028">
      <w:pPr>
        <w:numPr>
          <w:ilvl w:val="0"/>
          <w:numId w:val="21"/>
        </w:numPr>
        <w:spacing w:after="0"/>
      </w:pPr>
      <w:r w:rsidRPr="00ED5AE5">
        <w:t xml:space="preserve">Providing reimbursement for use of community fitness centers; and </w:t>
      </w:r>
    </w:p>
    <w:p w14:paraId="0521A4F5" w14:textId="77777777" w:rsidR="00614028" w:rsidRPr="00ED5AE5" w:rsidRDefault="00614028" w:rsidP="00614028">
      <w:pPr>
        <w:numPr>
          <w:ilvl w:val="0"/>
          <w:numId w:val="21"/>
        </w:numPr>
        <w:spacing w:after="0"/>
      </w:pPr>
      <w:r w:rsidRPr="00ED5AE5">
        <w:t xml:space="preserve">Building or opening up facilities and areas that can be used for physical activity and exercise, such as on-site fitness centers, walking paths, and bike trails. </w:t>
      </w:r>
    </w:p>
    <w:p w14:paraId="74C357AF" w14:textId="77777777" w:rsidR="00810964" w:rsidRDefault="00810964" w:rsidP="00810964">
      <w:pPr>
        <w:spacing w:after="0"/>
        <w:ind w:left="720"/>
        <w:rPr>
          <w:sz w:val="24"/>
        </w:rPr>
      </w:pPr>
    </w:p>
    <w:p w14:paraId="199A5DEE" w14:textId="77777777" w:rsidR="00FB7FAB" w:rsidRPr="00614028" w:rsidRDefault="00FB7FAB" w:rsidP="00810964">
      <w:pPr>
        <w:spacing w:after="0"/>
        <w:ind w:left="720"/>
        <w:rPr>
          <w:sz w:val="24"/>
        </w:rPr>
      </w:pPr>
    </w:p>
    <w:p w14:paraId="76C20F56" w14:textId="71AEA1ED" w:rsidR="0087464B" w:rsidRPr="000E355E" w:rsidRDefault="00FB7FAB" w:rsidP="0087464B">
      <w:pPr>
        <w:spacing w:after="0"/>
        <w:rPr>
          <w:b/>
          <w:sz w:val="24"/>
          <w:szCs w:val="24"/>
          <w:u w:val="single"/>
        </w:rPr>
      </w:pPr>
      <w:r>
        <w:rPr>
          <w:b/>
          <w:sz w:val="24"/>
          <w:szCs w:val="24"/>
          <w:u w:val="single"/>
        </w:rPr>
        <w:t>Examples</w:t>
      </w:r>
      <w:r w:rsidR="00614028" w:rsidRPr="000E355E">
        <w:rPr>
          <w:b/>
          <w:sz w:val="24"/>
          <w:szCs w:val="24"/>
          <w:u w:val="single"/>
        </w:rPr>
        <w:t xml:space="preserve"> of</w:t>
      </w:r>
      <w:r w:rsidR="00E77CEB">
        <w:rPr>
          <w:b/>
          <w:sz w:val="24"/>
          <w:szCs w:val="24"/>
          <w:u w:val="single"/>
        </w:rPr>
        <w:t xml:space="preserve"> policies</w:t>
      </w:r>
      <w:r w:rsidR="004729F0">
        <w:rPr>
          <w:b/>
          <w:sz w:val="24"/>
          <w:szCs w:val="24"/>
          <w:u w:val="single"/>
        </w:rPr>
        <w:t xml:space="preserve"> and</w:t>
      </w:r>
      <w:r w:rsidR="00614028" w:rsidRPr="000E355E">
        <w:rPr>
          <w:b/>
          <w:sz w:val="24"/>
          <w:szCs w:val="24"/>
          <w:u w:val="single"/>
        </w:rPr>
        <w:t xml:space="preserve"> successful interventions</w:t>
      </w:r>
      <w:r w:rsidR="004729F0">
        <w:rPr>
          <w:b/>
          <w:sz w:val="24"/>
          <w:szCs w:val="24"/>
          <w:u w:val="single"/>
        </w:rPr>
        <w:t xml:space="preserve"> </w:t>
      </w:r>
    </w:p>
    <w:p w14:paraId="0DD34943" w14:textId="77777777" w:rsidR="00614028" w:rsidRDefault="00614028" w:rsidP="0087464B">
      <w:pPr>
        <w:spacing w:after="0"/>
        <w:rPr>
          <w:b/>
          <w:sz w:val="24"/>
          <w:szCs w:val="24"/>
          <w:u w:val="single"/>
        </w:rPr>
      </w:pPr>
    </w:p>
    <w:tbl>
      <w:tblPr>
        <w:tblStyle w:val="TableGrid"/>
        <w:tblW w:w="0" w:type="auto"/>
        <w:tblLook w:val="04A0" w:firstRow="1" w:lastRow="0" w:firstColumn="1" w:lastColumn="0" w:noHBand="0" w:noVBand="1"/>
      </w:tblPr>
      <w:tblGrid>
        <w:gridCol w:w="9576"/>
      </w:tblGrid>
      <w:tr w:rsidR="00FB7FAB" w:rsidRPr="000E355E" w14:paraId="27794F03" w14:textId="77777777" w:rsidTr="00FB7FAB">
        <w:tc>
          <w:tcPr>
            <w:tcW w:w="9576" w:type="dxa"/>
          </w:tcPr>
          <w:p w14:paraId="0E2DEAA2" w14:textId="77777777" w:rsidR="00FB7FAB" w:rsidRPr="00FB7FAB" w:rsidRDefault="00FB7FAB" w:rsidP="002E6991">
            <w:pPr>
              <w:spacing w:after="0" w:line="240" w:lineRule="auto"/>
              <w:rPr>
                <w:rFonts w:cs="Arial"/>
                <w:b/>
              </w:rPr>
            </w:pPr>
            <w:r w:rsidRPr="00FB7FAB">
              <w:rPr>
                <w:rFonts w:cs="Arial"/>
                <w:b/>
              </w:rPr>
              <w:t xml:space="preserve">Encourage government agencies and businesses to adopt and implement work and wellness programs that encourage physical activity </w:t>
            </w:r>
          </w:p>
          <w:p w14:paraId="128EFE94" w14:textId="77777777" w:rsidR="00FB7FAB" w:rsidRPr="00FB7FAB" w:rsidRDefault="00FB7FAB" w:rsidP="002E6991">
            <w:pPr>
              <w:spacing w:after="0" w:line="240" w:lineRule="auto"/>
              <w:rPr>
                <w:rFonts w:cs="Arial"/>
                <w:b/>
              </w:rPr>
            </w:pPr>
          </w:p>
          <w:p w14:paraId="12C93050" w14:textId="52123DA4" w:rsidR="00FB7FAB" w:rsidRPr="00FB7FAB" w:rsidRDefault="00FB7FAB" w:rsidP="002E6991">
            <w:pPr>
              <w:spacing w:after="0"/>
              <w:rPr>
                <w:b/>
              </w:rPr>
            </w:pPr>
            <w:r w:rsidRPr="00FB7FAB">
              <w:rPr>
                <w:b/>
              </w:rPr>
              <w:t xml:space="preserve">CDC </w:t>
            </w:r>
            <w:proofErr w:type="spellStart"/>
            <w:r w:rsidRPr="00FB7FAB">
              <w:rPr>
                <w:b/>
              </w:rPr>
              <w:t>StairWELL</w:t>
            </w:r>
            <w:proofErr w:type="spellEnd"/>
            <w:r w:rsidRPr="00FB7FAB">
              <w:rPr>
                <w:b/>
              </w:rPr>
              <w:t xml:space="preserve"> Project</w:t>
            </w:r>
            <w:r w:rsidRPr="00FB7FAB">
              <w:rPr>
                <w:rStyle w:val="FootnoteReference"/>
              </w:rPr>
              <w:footnoteReference w:id="8"/>
            </w:r>
          </w:p>
          <w:p w14:paraId="4B4F178C" w14:textId="77777777" w:rsidR="00FB7FAB" w:rsidRPr="00FB7FAB" w:rsidRDefault="00FB7FAB" w:rsidP="002E6991">
            <w:pPr>
              <w:spacing w:after="0"/>
            </w:pPr>
            <w:r w:rsidRPr="00FB7FAB">
              <w:t xml:space="preserve">In 1998, CDC's Division of Nutrition, Physical Activity and Obesity conducted a study to see if making physical changes to a stairwell in the Atlanta-based </w:t>
            </w:r>
            <w:proofErr w:type="spellStart"/>
            <w:r w:rsidRPr="00FB7FAB">
              <w:t>Koger</w:t>
            </w:r>
            <w:proofErr w:type="spellEnd"/>
            <w:r w:rsidRPr="00FB7FAB">
              <w:t xml:space="preserve"> Center Rhodes Building would motivate employees to use the stairs. A four-stage intervention was implemented over 3½ years. Interventions included painting and carpeting, framed artwork, motivational signs, and music. Infrared beams were used to track the number of stair users. The intervention was low in cost (less than $16,000*), and the data suggest that physical improvements, motivational signs, and music can increase stairwell use among building occupants.</w:t>
            </w:r>
            <w:r w:rsidRPr="00FB7FAB">
              <w:rPr>
                <w:rStyle w:val="FootnoteReference"/>
              </w:rPr>
              <w:footnoteReference w:id="9"/>
            </w:r>
          </w:p>
          <w:p w14:paraId="34472F53" w14:textId="77777777" w:rsidR="00FB7FAB" w:rsidRPr="00FB7FAB" w:rsidRDefault="00FB7FAB" w:rsidP="002E6991">
            <w:pPr>
              <w:spacing w:after="0"/>
            </w:pPr>
            <w:r w:rsidRPr="00FB7FAB">
              <w:sym w:font="Wingdings" w:char="F038"/>
            </w:r>
            <w:hyperlink r:id="rId8" w:history="1">
              <w:r w:rsidRPr="00FB7FAB">
                <w:rPr>
                  <w:rStyle w:val="Hyperlink"/>
                </w:rPr>
                <w:t>http://www.csun.edu/~alliance/Wellness_Coreteam/Absolute%20Advantage%20Magazine/Articles/stairwell_to_health21.pdf</w:t>
              </w:r>
            </w:hyperlink>
          </w:p>
          <w:p w14:paraId="29EF5859" w14:textId="77777777" w:rsidR="00FB7FAB" w:rsidRPr="00FB7FAB" w:rsidRDefault="00FB7FAB" w:rsidP="002E6991">
            <w:pPr>
              <w:spacing w:after="0"/>
            </w:pPr>
          </w:p>
          <w:p w14:paraId="5E1D15F6" w14:textId="20D38FAD" w:rsidR="00FB7FAB" w:rsidRPr="00FB7FAB" w:rsidRDefault="00FB7FAB" w:rsidP="002E6991">
            <w:pPr>
              <w:spacing w:after="0"/>
              <w:rPr>
                <w:b/>
              </w:rPr>
            </w:pPr>
            <w:r w:rsidRPr="00FB7FAB">
              <w:rPr>
                <w:b/>
              </w:rPr>
              <w:t>A workplace health promotion program in Vanuatu</w:t>
            </w:r>
            <w:r w:rsidRPr="00FB7FAB">
              <w:rPr>
                <w:rStyle w:val="FootnoteReference"/>
              </w:rPr>
              <w:footnoteReference w:id="10"/>
            </w:r>
          </w:p>
          <w:p w14:paraId="1CE07116" w14:textId="6F8EC570" w:rsidR="00FB7FAB" w:rsidRPr="00FB7FAB" w:rsidRDefault="00FB7FAB" w:rsidP="002E6991">
            <w:pPr>
              <w:spacing w:after="0"/>
            </w:pPr>
            <w:r w:rsidRPr="00FB7FAB">
              <w:t xml:space="preserve">Strong gender roles can result in disadvantages for women in relation to sport and recreation activities. </w:t>
            </w:r>
            <w:proofErr w:type="spellStart"/>
            <w:r w:rsidRPr="00FB7FAB">
              <w:t>Wokabaot</w:t>
            </w:r>
            <w:proofErr w:type="spellEnd"/>
            <w:r w:rsidRPr="00FB7FAB">
              <w:t xml:space="preserve"> </w:t>
            </w:r>
            <w:proofErr w:type="spellStart"/>
            <w:r w:rsidRPr="00FB7FAB">
              <w:t>Jalens</w:t>
            </w:r>
            <w:proofErr w:type="spellEnd"/>
            <w:r w:rsidRPr="00FB7FAB">
              <w:t xml:space="preserve"> was a health intervention which was created for women in Port Vila, Vanuatu. The </w:t>
            </w:r>
            <w:r w:rsidRPr="00FB7FAB">
              <w:lastRenderedPageBreak/>
              <w:t>program is part of the “Walk for Life” government based healthy workplace initiative. Employees were encouraged to participate in physical activities every Wednesday. The in</w:t>
            </w:r>
            <w:r w:rsidR="008D0561">
              <w:t>i</w:t>
            </w:r>
            <w:r w:rsidRPr="00FB7FAB">
              <w:t xml:space="preserve">tiative began in 2011 and has shown an increase in about 2075 steps/day. Participants had designated walking captains, were given walking maps, educational information and a pedometer. </w:t>
            </w:r>
          </w:p>
          <w:p w14:paraId="695F0FFD" w14:textId="77777777" w:rsidR="00FB7FAB" w:rsidRPr="00FB7FAB" w:rsidRDefault="00FB7FAB" w:rsidP="002E6991">
            <w:pPr>
              <w:spacing w:after="0"/>
            </w:pPr>
          </w:p>
          <w:p w14:paraId="7EF5432F" w14:textId="77777777" w:rsidR="00FB7FAB" w:rsidRPr="00FB7FAB" w:rsidRDefault="00FB7FAB" w:rsidP="002E6991">
            <w:pPr>
              <w:spacing w:after="0"/>
            </w:pPr>
            <w:r w:rsidRPr="00FB7FAB">
              <w:t>Physical activity behavior increased and waist circumference decreased. Several participants experienced significant health benefits such as weight loss, reduced fasting blood sugar and enhanced self-esteem. </w:t>
            </w:r>
          </w:p>
          <w:p w14:paraId="221F5FF5" w14:textId="77777777" w:rsidR="00FB7FAB" w:rsidRPr="00FB7FAB" w:rsidRDefault="00FB7FAB" w:rsidP="002E6991">
            <w:pPr>
              <w:spacing w:after="0"/>
            </w:pPr>
          </w:p>
          <w:p w14:paraId="28B0F37A" w14:textId="77777777" w:rsidR="00FB7FAB" w:rsidRPr="000E355E" w:rsidRDefault="00FB7FAB" w:rsidP="002E6991">
            <w:pPr>
              <w:spacing w:after="0"/>
              <w:rPr>
                <w:sz w:val="24"/>
                <w:szCs w:val="24"/>
              </w:rPr>
            </w:pPr>
            <w:r w:rsidRPr="00FB7FAB">
              <w:sym w:font="Wingdings" w:char="F038"/>
            </w:r>
            <w:r w:rsidRPr="00FB7FAB">
              <w:t xml:space="preserve"> </w:t>
            </w:r>
            <w:hyperlink r:id="rId9" w:history="1">
              <w:r w:rsidRPr="00B70AA4">
                <w:rPr>
                  <w:rStyle w:val="Hyperlink"/>
                </w:rPr>
                <w:t>http://aut.researchgateway.ac.nz/bitstream/handle/10292/5790/SiefkenK.pdf?sequence=3</w:t>
              </w:r>
            </w:hyperlink>
            <w:r>
              <w:rPr>
                <w:sz w:val="24"/>
                <w:szCs w:val="24"/>
              </w:rPr>
              <w:t xml:space="preserve">   </w:t>
            </w:r>
          </w:p>
        </w:tc>
      </w:tr>
    </w:tbl>
    <w:p w14:paraId="5F7AB69B" w14:textId="77777777" w:rsidR="00FB7FAB" w:rsidRDefault="00FB7FAB"/>
    <w:tbl>
      <w:tblPr>
        <w:tblStyle w:val="TableGrid"/>
        <w:tblW w:w="0" w:type="auto"/>
        <w:tblLook w:val="00A0" w:firstRow="1" w:lastRow="0" w:firstColumn="1" w:lastColumn="0" w:noHBand="0" w:noVBand="0"/>
      </w:tblPr>
      <w:tblGrid>
        <w:gridCol w:w="9576"/>
      </w:tblGrid>
      <w:tr w:rsidR="0087464B" w:rsidRPr="000E355E" w14:paraId="790FD2F6" w14:textId="77777777">
        <w:tc>
          <w:tcPr>
            <w:tcW w:w="9576" w:type="dxa"/>
          </w:tcPr>
          <w:p w14:paraId="7DAE3BEB" w14:textId="329A0A49" w:rsidR="00647158" w:rsidRPr="00ED5AE5" w:rsidRDefault="00647158" w:rsidP="00647158">
            <w:pPr>
              <w:spacing w:after="0" w:line="240" w:lineRule="auto"/>
              <w:rPr>
                <w:rFonts w:cs="Arial"/>
                <w:b/>
              </w:rPr>
            </w:pPr>
            <w:r w:rsidRPr="00ED5AE5">
              <w:rPr>
                <w:rFonts w:cs="Arial"/>
                <w:b/>
              </w:rPr>
              <w:t xml:space="preserve">Establish policies that allow 30 </w:t>
            </w:r>
            <w:r w:rsidR="00ED5AE5" w:rsidRPr="00ED5AE5">
              <w:rPr>
                <w:rFonts w:cs="Arial"/>
                <w:b/>
              </w:rPr>
              <w:t xml:space="preserve">to 60 </w:t>
            </w:r>
            <w:r w:rsidRPr="00ED5AE5">
              <w:rPr>
                <w:rFonts w:cs="Arial"/>
                <w:b/>
              </w:rPr>
              <w:t>minutes of physical activity a day</w:t>
            </w:r>
          </w:p>
          <w:p w14:paraId="203DA97F" w14:textId="71FE14EF" w:rsidR="00647158" w:rsidRPr="00ED5AE5" w:rsidRDefault="00296FAE" w:rsidP="0087464B">
            <w:pPr>
              <w:spacing w:after="0"/>
              <w:rPr>
                <w:b/>
              </w:rPr>
            </w:pPr>
            <w:r w:rsidRPr="00ED5AE5">
              <w:rPr>
                <w:b/>
              </w:rPr>
              <w:t>Utah Department of Health</w:t>
            </w:r>
            <w:r w:rsidR="00311768" w:rsidRPr="00ED5AE5">
              <w:rPr>
                <w:b/>
              </w:rPr>
              <w:t>:</w:t>
            </w:r>
          </w:p>
          <w:p w14:paraId="3CC723C3" w14:textId="41D84C43" w:rsidR="00296FAE" w:rsidRPr="00ED5AE5" w:rsidRDefault="00296FAE" w:rsidP="0087464B">
            <w:pPr>
              <w:spacing w:after="0"/>
            </w:pPr>
            <w:r w:rsidRPr="00ED5AE5">
              <w:t xml:space="preserve">The Utah Department of Health has developed a health activity and time policy that may be adapted for other worksites. An outline of the policy can be found below. </w:t>
            </w:r>
          </w:p>
          <w:p w14:paraId="7F504A38" w14:textId="77777777" w:rsidR="000E355E" w:rsidRPr="00ED5AE5" w:rsidRDefault="000E355E" w:rsidP="0087464B">
            <w:pPr>
              <w:spacing w:after="0"/>
            </w:pPr>
          </w:p>
          <w:p w14:paraId="22CCD2A9" w14:textId="282ACD8C" w:rsidR="000E355E" w:rsidRPr="00ED5AE5" w:rsidRDefault="000E355E" w:rsidP="000E355E">
            <w:pPr>
              <w:pStyle w:val="ListParagraph"/>
              <w:widowControl w:val="0"/>
              <w:numPr>
                <w:ilvl w:val="0"/>
                <w:numId w:val="22"/>
              </w:numPr>
              <w:autoSpaceDE w:val="0"/>
              <w:autoSpaceDN w:val="0"/>
              <w:adjustRightInd w:val="0"/>
              <w:spacing w:after="240" w:line="240" w:lineRule="auto"/>
              <w:rPr>
                <w:rFonts w:asciiTheme="majorHAnsi" w:eastAsia="Calibri" w:hAnsiTheme="majorHAnsi" w:cs="Times"/>
                <w:lang w:bidi="ar-SA"/>
              </w:rPr>
            </w:pPr>
            <w:r w:rsidRPr="00ED5AE5">
              <w:rPr>
                <w:rFonts w:asciiTheme="majorHAnsi" w:eastAsia="Calibri" w:hAnsiTheme="majorHAnsi" w:cs="Arial"/>
                <w:lang w:bidi="ar-SA"/>
              </w:rPr>
              <w:t>The Utah Department of Health encourages all of its employees to engage in a regular program of exercise and health improvement (unless existing medical conditions make such a program inadvisable).</w:t>
            </w:r>
          </w:p>
          <w:p w14:paraId="549CB5AA" w14:textId="77777777" w:rsidR="00311768" w:rsidRPr="00ED5AE5" w:rsidRDefault="00311768" w:rsidP="00311768">
            <w:pPr>
              <w:pStyle w:val="ListParagraph"/>
              <w:widowControl w:val="0"/>
              <w:autoSpaceDE w:val="0"/>
              <w:autoSpaceDN w:val="0"/>
              <w:adjustRightInd w:val="0"/>
              <w:spacing w:after="240" w:line="240" w:lineRule="auto"/>
              <w:rPr>
                <w:rFonts w:asciiTheme="majorHAnsi" w:eastAsia="Calibri" w:hAnsiTheme="majorHAnsi" w:cs="Times"/>
                <w:lang w:bidi="ar-SA"/>
              </w:rPr>
            </w:pPr>
          </w:p>
          <w:p w14:paraId="26BA5C1D" w14:textId="419167C3" w:rsidR="000E355E" w:rsidRPr="00ED5AE5" w:rsidRDefault="000E355E" w:rsidP="000E355E">
            <w:pPr>
              <w:pStyle w:val="ListParagraph"/>
              <w:widowControl w:val="0"/>
              <w:numPr>
                <w:ilvl w:val="0"/>
                <w:numId w:val="22"/>
              </w:numPr>
              <w:autoSpaceDE w:val="0"/>
              <w:autoSpaceDN w:val="0"/>
              <w:adjustRightInd w:val="0"/>
              <w:spacing w:after="240" w:line="240" w:lineRule="auto"/>
              <w:rPr>
                <w:rFonts w:asciiTheme="majorHAnsi" w:eastAsia="Calibri" w:hAnsiTheme="majorHAnsi" w:cs="Times"/>
                <w:lang w:bidi="ar-SA"/>
              </w:rPr>
            </w:pPr>
            <w:r w:rsidRPr="00ED5AE5">
              <w:rPr>
                <w:rFonts w:asciiTheme="majorHAnsi" w:eastAsia="Calibri" w:hAnsiTheme="majorHAnsi" w:cs="Arial"/>
                <w:lang w:bidi="ar-SA"/>
              </w:rPr>
              <w:t xml:space="preserve">With the written approval of Bureau/Unit Director, employees who wish to exercise during the work day may be granted thirty minutes per day, for a maximum of three times per week (See Attachment #1 - Employee Request for </w:t>
            </w:r>
            <w:proofErr w:type="spellStart"/>
            <w:r w:rsidRPr="00ED5AE5">
              <w:rPr>
                <w:rFonts w:asciiTheme="majorHAnsi" w:eastAsia="Calibri" w:hAnsiTheme="majorHAnsi" w:cs="Arial"/>
                <w:lang w:bidi="ar-SA"/>
              </w:rPr>
              <w:t>ExerciseTime</w:t>
            </w:r>
            <w:proofErr w:type="spellEnd"/>
            <w:r w:rsidRPr="00ED5AE5">
              <w:rPr>
                <w:rFonts w:asciiTheme="majorHAnsi" w:eastAsia="Calibri" w:hAnsiTheme="majorHAnsi" w:cs="Arial"/>
                <w:lang w:bidi="ar-SA"/>
              </w:rPr>
              <w:t>). The time for this activity shall be determined by agreement between the employee and his/her immediate supervisor so as not to interfere with normal work requirements. Supervisors are encouraged, where possible, to schedule working hours such that any employee who wishes to participate in an exercise program may do so.</w:t>
            </w:r>
          </w:p>
          <w:p w14:paraId="566C7949" w14:textId="77777777" w:rsidR="000E355E" w:rsidRPr="00ED5AE5" w:rsidRDefault="000E355E" w:rsidP="000E355E">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Exercise programs, such as structured aerobics, walking, jogging, swimming, and bicycling, and weight control programs, are examples of programs that qualify for approval. However, other appropriate exercise programs may be approved. </w:t>
            </w:r>
          </w:p>
          <w:p w14:paraId="1A75BA91" w14:textId="77777777" w:rsidR="000E355E" w:rsidRPr="00ED5AE5" w:rsidRDefault="000E355E" w:rsidP="000E355E">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Supervisors are encouraged to contact the Healthy Utah Program if there is some concern regarding the appropriateness of activities for which approval is requested. </w:t>
            </w:r>
          </w:p>
          <w:p w14:paraId="3183065F" w14:textId="38CD21B2" w:rsidR="000E355E" w:rsidRPr="00ED5AE5" w:rsidRDefault="000E355E" w:rsidP="000E355E">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The immediate supervisor must approve schedule modifications or variations to the original Employee Request for Exercise and Health Activity Release Time. </w:t>
            </w:r>
          </w:p>
          <w:p w14:paraId="4A9BD8FE" w14:textId="77777777" w:rsidR="00311768" w:rsidRPr="00ED5AE5" w:rsidRDefault="000E355E" w:rsidP="00311768">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Renewal or continuation of approval to participate in exercise and/or health activities subject to this policy shall be reviewed annually, preferably during the employee’s performance review.</w:t>
            </w:r>
          </w:p>
          <w:p w14:paraId="27DCF32B" w14:textId="57E057FF" w:rsidR="000E355E" w:rsidRPr="00ED5AE5" w:rsidRDefault="000E355E" w:rsidP="00311768">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Employees on formal corrective or disciplinary action are not eligible to participate in this </w:t>
            </w:r>
            <w:r w:rsidRPr="00ED5AE5">
              <w:rPr>
                <w:rFonts w:asciiTheme="majorHAnsi" w:eastAsia="Calibri" w:hAnsiTheme="majorHAnsi" w:cs="Arial"/>
                <w:lang w:bidi="ar-SA"/>
              </w:rPr>
              <w:lastRenderedPageBreak/>
              <w:t>program.</w:t>
            </w:r>
          </w:p>
          <w:p w14:paraId="3383ACDD" w14:textId="2C3E2A32" w:rsidR="000E355E" w:rsidRPr="00ED5AE5" w:rsidRDefault="000E355E" w:rsidP="000E355E">
            <w:pPr>
              <w:pStyle w:val="ListParagraph"/>
              <w:widowControl w:val="0"/>
              <w:numPr>
                <w:ilvl w:val="0"/>
                <w:numId w:val="22"/>
              </w:numPr>
              <w:autoSpaceDE w:val="0"/>
              <w:autoSpaceDN w:val="0"/>
              <w:adjustRightInd w:val="0"/>
              <w:spacing w:after="240" w:line="240" w:lineRule="auto"/>
              <w:rPr>
                <w:rFonts w:asciiTheme="majorHAnsi" w:eastAsia="Calibri" w:hAnsiTheme="majorHAnsi" w:cs="Times"/>
                <w:lang w:bidi="ar-SA"/>
              </w:rPr>
            </w:pPr>
            <w:r w:rsidRPr="00ED5AE5">
              <w:rPr>
                <w:rFonts w:asciiTheme="majorHAnsi" w:eastAsia="Calibri" w:hAnsiTheme="majorHAnsi" w:cs="Arial"/>
                <w:lang w:bidi="ar-SA"/>
              </w:rPr>
              <w:t>Employees needing information on exercise safety, personal exercise prescriptions and assessments are encouraged to call</w:t>
            </w:r>
            <w:r w:rsidR="00ED5AE5">
              <w:rPr>
                <w:rFonts w:asciiTheme="majorHAnsi" w:eastAsia="Calibri" w:hAnsiTheme="majorHAnsi" w:cs="Arial"/>
                <w:lang w:bidi="ar-SA"/>
              </w:rPr>
              <w:t>.</w:t>
            </w:r>
          </w:p>
          <w:p w14:paraId="2DADA140" w14:textId="04783792" w:rsidR="0087464B" w:rsidRPr="00ED5AE5" w:rsidRDefault="0087464B" w:rsidP="00FB7FAB">
            <w:pPr>
              <w:widowControl w:val="0"/>
              <w:autoSpaceDE w:val="0"/>
              <w:autoSpaceDN w:val="0"/>
              <w:adjustRightInd w:val="0"/>
              <w:spacing w:after="0" w:line="240" w:lineRule="auto"/>
              <w:rPr>
                <w:rFonts w:asciiTheme="majorHAnsi" w:eastAsia="Calibri" w:hAnsiTheme="majorHAnsi" w:cs="Times"/>
                <w:lang w:bidi="ar-SA"/>
              </w:rPr>
            </w:pPr>
            <w:r w:rsidRPr="00ED5AE5">
              <w:sym w:font="Wingdings" w:char="F038"/>
            </w:r>
            <w:r w:rsidR="00647158" w:rsidRPr="00ED5AE5">
              <w:rPr>
                <w:b/>
                <w:bCs/>
              </w:rPr>
              <w:t xml:space="preserve"> </w:t>
            </w:r>
            <w:hyperlink r:id="rId10" w:history="1">
              <w:r w:rsidR="008D0561" w:rsidRPr="005C7AA6">
                <w:rPr>
                  <w:rStyle w:val="Hyperlink"/>
                  <w:bCs/>
                </w:rPr>
                <w:t>http://health.utah.gov/hearthighway/pdfs/ExcerciseRelease.pdf</w:t>
              </w:r>
            </w:hyperlink>
            <w:r w:rsidR="008D0561">
              <w:rPr>
                <w:rFonts w:asciiTheme="majorHAnsi" w:eastAsia="Calibri" w:hAnsiTheme="majorHAnsi" w:cs="Times"/>
                <w:lang w:bidi="ar-SA"/>
              </w:rPr>
              <w:t xml:space="preserve"> </w:t>
            </w:r>
          </w:p>
        </w:tc>
      </w:tr>
    </w:tbl>
    <w:p w14:paraId="6DBB90DA" w14:textId="77777777" w:rsidR="0087464B" w:rsidRPr="000E355E" w:rsidRDefault="0087464B" w:rsidP="0087464B">
      <w:pPr>
        <w:spacing w:after="0"/>
        <w:rPr>
          <w:b/>
          <w:sz w:val="24"/>
          <w:szCs w:val="24"/>
        </w:rPr>
      </w:pPr>
    </w:p>
    <w:p w14:paraId="71ED8B66" w14:textId="77777777" w:rsidR="00FB7FAB" w:rsidRDefault="0087464B" w:rsidP="00FB7FAB">
      <w:pPr>
        <w:widowControl w:val="0"/>
        <w:tabs>
          <w:tab w:val="left" w:pos="720"/>
          <w:tab w:val="left" w:pos="1440"/>
        </w:tabs>
        <w:autoSpaceDE w:val="0"/>
        <w:autoSpaceDN w:val="0"/>
        <w:adjustRightInd w:val="0"/>
        <w:spacing w:after="0"/>
        <w:rPr>
          <w:rFonts w:cs="Times"/>
          <w:b/>
          <w:sz w:val="24"/>
          <w:szCs w:val="24"/>
          <w:u w:val="single"/>
        </w:rPr>
      </w:pPr>
      <w:r w:rsidRPr="00FB7FAB">
        <w:rPr>
          <w:rFonts w:cs="Times"/>
          <w:b/>
          <w:sz w:val="24"/>
          <w:szCs w:val="24"/>
          <w:u w:val="single"/>
        </w:rPr>
        <w:t>Who can I contact for more information?</w:t>
      </w:r>
    </w:p>
    <w:p w14:paraId="16F41C8A" w14:textId="69B00117" w:rsidR="00FB7FAB" w:rsidRDefault="00FB7FAB" w:rsidP="00FB7FAB">
      <w:pPr>
        <w:widowControl w:val="0"/>
        <w:tabs>
          <w:tab w:val="left" w:pos="720"/>
          <w:tab w:val="left" w:pos="1440"/>
        </w:tabs>
        <w:autoSpaceDE w:val="0"/>
        <w:autoSpaceDN w:val="0"/>
        <w:adjustRightInd w:val="0"/>
        <w:spacing w:after="0"/>
        <w:rPr>
          <w:rFonts w:cs="Times"/>
        </w:rPr>
      </w:pPr>
      <w:r>
        <w:rPr>
          <w:sz w:val="24"/>
          <w:szCs w:val="24"/>
        </w:rPr>
        <w:tab/>
      </w:r>
      <w:r>
        <w:rPr>
          <w:rFonts w:cs="Times"/>
        </w:rPr>
        <w:t>Adrian Bauman</w:t>
      </w:r>
    </w:p>
    <w:p w14:paraId="2DF79F25" w14:textId="2026CF43" w:rsidR="00FB7FAB" w:rsidRDefault="00FB7FAB" w:rsidP="00FB7FAB">
      <w:pPr>
        <w:widowControl w:val="0"/>
        <w:tabs>
          <w:tab w:val="left" w:pos="720"/>
          <w:tab w:val="left" w:pos="1440"/>
        </w:tabs>
        <w:autoSpaceDE w:val="0"/>
        <w:autoSpaceDN w:val="0"/>
        <w:adjustRightInd w:val="0"/>
        <w:spacing w:after="0"/>
        <w:ind w:left="720"/>
        <w:rPr>
          <w:rFonts w:cs="Times"/>
        </w:rPr>
      </w:pPr>
      <w:proofErr w:type="spellStart"/>
      <w:r>
        <w:rPr>
          <w:rFonts w:cs="Times"/>
        </w:rPr>
        <w:t>Boden</w:t>
      </w:r>
      <w:proofErr w:type="spellEnd"/>
      <w:r>
        <w:rPr>
          <w:rFonts w:cs="Times"/>
        </w:rPr>
        <w:t xml:space="preserve"> Institute of Obesity, Nutrition and Exercise and Prevention Research Collaboration</w:t>
      </w:r>
    </w:p>
    <w:p w14:paraId="0FA10D16" w14:textId="0BE9F324" w:rsidR="00FB7FAB" w:rsidRDefault="00FB7FAB" w:rsidP="00FB7FAB">
      <w:pPr>
        <w:widowControl w:val="0"/>
        <w:tabs>
          <w:tab w:val="left" w:pos="720"/>
          <w:tab w:val="left" w:pos="1440"/>
        </w:tabs>
        <w:autoSpaceDE w:val="0"/>
        <w:autoSpaceDN w:val="0"/>
        <w:adjustRightInd w:val="0"/>
        <w:spacing w:after="0"/>
        <w:ind w:left="720"/>
        <w:rPr>
          <w:rFonts w:cs="Times"/>
        </w:rPr>
      </w:pPr>
      <w:r>
        <w:rPr>
          <w:rFonts w:cs="Times"/>
        </w:rPr>
        <w:t>University of Sydney</w:t>
      </w:r>
    </w:p>
    <w:p w14:paraId="307FB2C6" w14:textId="29216F97" w:rsidR="00FB7FAB" w:rsidRDefault="00FB7FAB" w:rsidP="00FB7FAB">
      <w:pPr>
        <w:widowControl w:val="0"/>
        <w:tabs>
          <w:tab w:val="left" w:pos="720"/>
          <w:tab w:val="left" w:pos="1440"/>
        </w:tabs>
        <w:autoSpaceDE w:val="0"/>
        <w:autoSpaceDN w:val="0"/>
        <w:adjustRightInd w:val="0"/>
        <w:spacing w:after="0"/>
        <w:ind w:left="720"/>
        <w:rPr>
          <w:rFonts w:cs="Times"/>
        </w:rPr>
      </w:pPr>
      <w:r>
        <w:rPr>
          <w:rFonts w:cs="Times"/>
        </w:rPr>
        <w:t xml:space="preserve">Sydney, Australia </w:t>
      </w:r>
    </w:p>
    <w:p w14:paraId="2DFA2F19" w14:textId="77777777" w:rsidR="00FB7FAB" w:rsidRDefault="00FB7FAB" w:rsidP="00FB7FAB">
      <w:pPr>
        <w:widowControl w:val="0"/>
        <w:tabs>
          <w:tab w:val="left" w:pos="72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1" w:tgtFrame="_blank" w:history="1">
        <w:r>
          <w:rPr>
            <w:rStyle w:val="Hyperlink"/>
            <w:shd w:val="clear" w:color="auto" w:fill="FFFFFF"/>
          </w:rPr>
          <w:t>adrian.bauman@sydney.edu.au</w:t>
        </w:r>
      </w:hyperlink>
      <w:r>
        <w:t xml:space="preserve"> </w:t>
      </w:r>
    </w:p>
    <w:p w14:paraId="0CDC1DE9" w14:textId="2A8A4E8C" w:rsidR="0087464B" w:rsidRPr="000E355E" w:rsidRDefault="0087464B" w:rsidP="00FB7FAB">
      <w:pPr>
        <w:widowControl w:val="0"/>
        <w:tabs>
          <w:tab w:val="left" w:pos="940"/>
          <w:tab w:val="left" w:pos="1440"/>
        </w:tabs>
        <w:autoSpaceDE w:val="0"/>
        <w:autoSpaceDN w:val="0"/>
        <w:adjustRightInd w:val="0"/>
        <w:spacing w:after="0" w:line="240" w:lineRule="auto"/>
        <w:rPr>
          <w:sz w:val="24"/>
          <w:szCs w:val="24"/>
        </w:rPr>
      </w:pPr>
    </w:p>
    <w:p w14:paraId="737425D8" w14:textId="77777777" w:rsidR="0087464B" w:rsidRPr="000E355E" w:rsidRDefault="0087464B" w:rsidP="0087464B">
      <w:pPr>
        <w:widowControl w:val="0"/>
        <w:tabs>
          <w:tab w:val="left" w:pos="940"/>
          <w:tab w:val="left" w:pos="1440"/>
        </w:tabs>
        <w:autoSpaceDE w:val="0"/>
        <w:autoSpaceDN w:val="0"/>
        <w:adjustRightInd w:val="0"/>
        <w:spacing w:after="0"/>
        <w:rPr>
          <w:rFonts w:cs="Times"/>
          <w:sz w:val="24"/>
          <w:szCs w:val="24"/>
        </w:rPr>
      </w:pPr>
      <w:r w:rsidRPr="000E355E">
        <w:rPr>
          <w:sz w:val="24"/>
          <w:szCs w:val="24"/>
        </w:rPr>
        <w:t xml:space="preserve"> </w:t>
      </w:r>
    </w:p>
    <w:sectPr w:rsidR="0087464B" w:rsidRPr="000E355E" w:rsidSect="0087464B">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1694E8C" w14:textId="77777777" w:rsidR="00090362" w:rsidRDefault="00090362" w:rsidP="0087464B">
      <w:pPr>
        <w:spacing w:after="0" w:line="240" w:lineRule="auto"/>
      </w:pPr>
      <w:r>
        <w:separator/>
      </w:r>
    </w:p>
  </w:endnote>
  <w:endnote w:type="continuationSeparator" w:id="0">
    <w:p w14:paraId="6872E398" w14:textId="77777777" w:rsidR="00090362" w:rsidRDefault="00090362" w:rsidP="008746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B99DE" w14:textId="2DD853DA" w:rsidR="00581C72" w:rsidRDefault="00AE0211" w:rsidP="0087464B">
    <w:pPr>
      <w:pStyle w:val="Footer"/>
      <w:pBdr>
        <w:top w:val="thinThickSmallGap" w:sz="24" w:space="1" w:color="622423"/>
      </w:pBdr>
      <w:tabs>
        <w:tab w:val="clear" w:pos="4680"/>
      </w:tabs>
      <w:rPr>
        <w:rFonts w:ascii="Cambria" w:hAnsi="Cambria"/>
      </w:rPr>
    </w:pPr>
    <w:r>
      <w:rPr>
        <w:rFonts w:ascii="Cambria" w:hAnsi="Cambria"/>
      </w:rPr>
      <w:t>Legislative</w:t>
    </w:r>
    <w:r w:rsidR="00581C72">
      <w:rPr>
        <w:rFonts w:ascii="Cambria" w:hAnsi="Cambria"/>
      </w:rPr>
      <w:t xml:space="preserve"> Fact Sheet &amp; Talking Points</w:t>
    </w:r>
    <w:r w:rsidR="00ED5AE5">
      <w:rPr>
        <w:rFonts w:ascii="Cambria" w:hAnsi="Cambria"/>
      </w:rPr>
      <w:tab/>
    </w:r>
    <w:r w:rsidR="00581C72">
      <w:rPr>
        <w:rFonts w:ascii="Cambria" w:hAnsi="Cambria"/>
      </w:rPr>
      <w:t xml:space="preserve">Page </w:t>
    </w:r>
    <w:r w:rsidR="00581C72">
      <w:fldChar w:fldCharType="begin"/>
    </w:r>
    <w:r w:rsidR="00581C72">
      <w:instrText xml:space="preserve"> PAGE   \* MERGEFORMAT </w:instrText>
    </w:r>
    <w:r w:rsidR="00581C72">
      <w:fldChar w:fldCharType="separate"/>
    </w:r>
    <w:r w:rsidR="009433FC" w:rsidRPr="009433FC">
      <w:rPr>
        <w:rFonts w:ascii="Cambria" w:hAnsi="Cambria"/>
        <w:noProof/>
      </w:rPr>
      <w:t>5</w:t>
    </w:r>
    <w:r w:rsidR="00581C72">
      <w:fldChar w:fldCharType="end"/>
    </w:r>
  </w:p>
  <w:p w14:paraId="64DAC0D3" w14:textId="77777777" w:rsidR="00581C72" w:rsidRDefault="00581C72" w:rsidP="0087464B">
    <w:pPr>
      <w:pStyle w:val="Footer"/>
      <w:tabs>
        <w:tab w:val="clear" w:pos="468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09EEB6" w14:textId="77777777" w:rsidR="00090362" w:rsidRDefault="00090362" w:rsidP="0087464B">
      <w:pPr>
        <w:spacing w:after="0" w:line="240" w:lineRule="auto"/>
      </w:pPr>
      <w:r>
        <w:separator/>
      </w:r>
    </w:p>
  </w:footnote>
  <w:footnote w:type="continuationSeparator" w:id="0">
    <w:p w14:paraId="08EE03F9" w14:textId="77777777" w:rsidR="00090362" w:rsidRDefault="00090362" w:rsidP="0087464B">
      <w:pPr>
        <w:spacing w:after="0" w:line="240" w:lineRule="auto"/>
      </w:pPr>
      <w:r>
        <w:continuationSeparator/>
      </w:r>
    </w:p>
  </w:footnote>
  <w:footnote w:id="1">
    <w:p w14:paraId="30099307" w14:textId="77777777"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spellStart"/>
      <w:proofErr w:type="gramStart"/>
      <w:r w:rsidRPr="00ED5AE5">
        <w:rPr>
          <w:rFonts w:asciiTheme="minorHAnsi" w:hAnsiTheme="minorHAnsi"/>
          <w:sz w:val="14"/>
          <w:szCs w:val="14"/>
        </w:rPr>
        <w:t>Verweij</w:t>
      </w:r>
      <w:proofErr w:type="spellEnd"/>
      <w:r w:rsidRPr="00ED5AE5">
        <w:rPr>
          <w:rFonts w:asciiTheme="minorHAnsi" w:hAnsiTheme="minorHAnsi"/>
          <w:sz w:val="14"/>
          <w:szCs w:val="14"/>
        </w:rPr>
        <w:t xml:space="preserve">, L. M., </w:t>
      </w:r>
      <w:proofErr w:type="spellStart"/>
      <w:r w:rsidRPr="00ED5AE5">
        <w:rPr>
          <w:rFonts w:asciiTheme="minorHAnsi" w:hAnsiTheme="minorHAnsi"/>
          <w:sz w:val="14"/>
          <w:szCs w:val="14"/>
        </w:rPr>
        <w:t>Coffeng</w:t>
      </w:r>
      <w:proofErr w:type="spellEnd"/>
      <w:r w:rsidRPr="00ED5AE5">
        <w:rPr>
          <w:rFonts w:asciiTheme="minorHAnsi" w:hAnsiTheme="minorHAnsi"/>
          <w:sz w:val="14"/>
          <w:szCs w:val="14"/>
        </w:rPr>
        <w:t xml:space="preserve">, J. J., van </w:t>
      </w:r>
      <w:proofErr w:type="spellStart"/>
      <w:r w:rsidRPr="00ED5AE5">
        <w:rPr>
          <w:rFonts w:asciiTheme="minorHAnsi" w:hAnsiTheme="minorHAnsi"/>
          <w:sz w:val="14"/>
          <w:szCs w:val="14"/>
        </w:rPr>
        <w:t>Mechelen</w:t>
      </w:r>
      <w:proofErr w:type="spellEnd"/>
      <w:r w:rsidRPr="00ED5AE5">
        <w:rPr>
          <w:rFonts w:asciiTheme="minorHAnsi" w:hAnsiTheme="minorHAnsi"/>
          <w:sz w:val="14"/>
          <w:szCs w:val="14"/>
        </w:rPr>
        <w:t>, W. W., &amp; Proper, K. I. (2011).</w:t>
      </w:r>
      <w:proofErr w:type="gramEnd"/>
      <w:r w:rsidRPr="00ED5AE5">
        <w:rPr>
          <w:rFonts w:asciiTheme="minorHAnsi" w:hAnsiTheme="minorHAnsi"/>
          <w:sz w:val="14"/>
          <w:szCs w:val="14"/>
        </w:rPr>
        <w:t xml:space="preserve"> </w:t>
      </w:r>
      <w:proofErr w:type="gramStart"/>
      <w:r w:rsidRPr="00ED5AE5">
        <w:rPr>
          <w:rFonts w:asciiTheme="minorHAnsi" w:hAnsiTheme="minorHAnsi"/>
          <w:sz w:val="14"/>
          <w:szCs w:val="14"/>
        </w:rPr>
        <w:t xml:space="preserve">Meta-analyses of workplace physical activity and dietary </w:t>
      </w:r>
      <w:proofErr w:type="spellStart"/>
      <w:r w:rsidRPr="00ED5AE5">
        <w:rPr>
          <w:rFonts w:asciiTheme="minorHAnsi" w:hAnsiTheme="minorHAnsi"/>
          <w:sz w:val="14"/>
          <w:szCs w:val="14"/>
        </w:rPr>
        <w:t>behaviour</w:t>
      </w:r>
      <w:proofErr w:type="spellEnd"/>
      <w:r w:rsidRPr="00ED5AE5">
        <w:rPr>
          <w:rFonts w:asciiTheme="minorHAnsi" w:hAnsiTheme="minorHAnsi"/>
          <w:sz w:val="14"/>
          <w:szCs w:val="14"/>
        </w:rPr>
        <w:t xml:space="preserve"> interventions on weight outcomes.</w:t>
      </w:r>
      <w:proofErr w:type="gramEnd"/>
      <w:r w:rsidRPr="00ED5AE5">
        <w:rPr>
          <w:rFonts w:asciiTheme="minorHAnsi" w:hAnsiTheme="minorHAnsi"/>
          <w:sz w:val="14"/>
          <w:szCs w:val="14"/>
        </w:rPr>
        <w:t xml:space="preserve"> </w:t>
      </w:r>
      <w:r w:rsidRPr="00ED5AE5">
        <w:rPr>
          <w:rFonts w:asciiTheme="minorHAnsi" w:hAnsiTheme="minorHAnsi"/>
          <w:i/>
          <w:iCs/>
          <w:sz w:val="14"/>
          <w:szCs w:val="14"/>
        </w:rPr>
        <w:t>Obesity Reviews</w:t>
      </w:r>
      <w:r w:rsidRPr="00ED5AE5">
        <w:rPr>
          <w:rFonts w:asciiTheme="minorHAnsi" w:hAnsiTheme="minorHAnsi"/>
          <w:sz w:val="14"/>
          <w:szCs w:val="14"/>
        </w:rPr>
        <w:t>, 12(6), 406-429.</w:t>
      </w:r>
    </w:p>
  </w:footnote>
  <w:footnote w:id="2">
    <w:p w14:paraId="7A5A32A1" w14:textId="77777777"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Brown, H.E., Gilson, N.D., Burton, N.W., &amp; Brown, W.J. (2011).</w:t>
      </w:r>
      <w:proofErr w:type="gramEnd"/>
      <w:r w:rsidRPr="00ED5AE5">
        <w:rPr>
          <w:rFonts w:asciiTheme="minorHAnsi" w:hAnsiTheme="minorHAnsi"/>
          <w:sz w:val="14"/>
          <w:szCs w:val="14"/>
        </w:rPr>
        <w:t xml:space="preserve"> Does physical activity impact on </w:t>
      </w:r>
      <w:proofErr w:type="spellStart"/>
      <w:r w:rsidRPr="00ED5AE5">
        <w:rPr>
          <w:rFonts w:asciiTheme="minorHAnsi" w:hAnsiTheme="minorHAnsi"/>
          <w:sz w:val="14"/>
          <w:szCs w:val="14"/>
        </w:rPr>
        <w:t>presenteeism</w:t>
      </w:r>
      <w:proofErr w:type="spellEnd"/>
      <w:r w:rsidRPr="00ED5AE5">
        <w:rPr>
          <w:rFonts w:asciiTheme="minorHAnsi" w:hAnsiTheme="minorHAnsi"/>
          <w:sz w:val="14"/>
          <w:szCs w:val="14"/>
        </w:rPr>
        <w:t xml:space="preserve"> and other indicators of workplace well-being</w:t>
      </w:r>
      <w:proofErr w:type="gramStart"/>
      <w:r w:rsidRPr="00ED5AE5">
        <w:rPr>
          <w:rFonts w:asciiTheme="minorHAnsi" w:hAnsiTheme="minorHAnsi"/>
          <w:sz w:val="14"/>
          <w:szCs w:val="14"/>
        </w:rPr>
        <w:t>?.</w:t>
      </w:r>
      <w:proofErr w:type="gramEnd"/>
      <w:r w:rsidRPr="00ED5AE5">
        <w:rPr>
          <w:rFonts w:asciiTheme="minorHAnsi" w:hAnsiTheme="minorHAnsi"/>
          <w:sz w:val="14"/>
          <w:szCs w:val="14"/>
        </w:rPr>
        <w:t xml:space="preserve"> </w:t>
      </w:r>
      <w:r w:rsidRPr="00ED5AE5">
        <w:rPr>
          <w:rFonts w:asciiTheme="minorHAnsi" w:hAnsiTheme="minorHAnsi"/>
          <w:i/>
          <w:iCs/>
          <w:sz w:val="14"/>
          <w:szCs w:val="14"/>
        </w:rPr>
        <w:t>Sports Medicine</w:t>
      </w:r>
      <w:r w:rsidRPr="00ED5AE5">
        <w:rPr>
          <w:rFonts w:asciiTheme="minorHAnsi" w:hAnsiTheme="minorHAnsi"/>
          <w:sz w:val="14"/>
          <w:szCs w:val="14"/>
        </w:rPr>
        <w:t>, 41(3), 249-262.</w:t>
      </w:r>
    </w:p>
  </w:footnote>
  <w:footnote w:id="3">
    <w:p w14:paraId="71554871" w14:textId="77777777"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Hutchinson, A.D. &amp; Wilson, C. (2011).</w:t>
      </w:r>
      <w:proofErr w:type="gramEnd"/>
      <w:r w:rsidRPr="00ED5AE5">
        <w:rPr>
          <w:rFonts w:asciiTheme="minorHAnsi" w:hAnsiTheme="minorHAnsi"/>
          <w:sz w:val="14"/>
          <w:szCs w:val="14"/>
        </w:rPr>
        <w:t xml:space="preserve"> </w:t>
      </w:r>
      <w:proofErr w:type="gramStart"/>
      <w:r w:rsidRPr="00ED5AE5">
        <w:rPr>
          <w:rFonts w:asciiTheme="minorHAnsi" w:hAnsiTheme="minorHAnsi"/>
          <w:sz w:val="14"/>
          <w:szCs w:val="14"/>
        </w:rPr>
        <w:t>Improving nutrition and physical activity in the workplace: a meta-analysis of intervention studies.</w:t>
      </w:r>
      <w:proofErr w:type="gramEnd"/>
      <w:r w:rsidRPr="00ED5AE5">
        <w:rPr>
          <w:rFonts w:asciiTheme="minorHAnsi" w:hAnsiTheme="minorHAnsi"/>
          <w:sz w:val="14"/>
          <w:szCs w:val="14"/>
        </w:rPr>
        <w:t xml:space="preserve"> </w:t>
      </w:r>
      <w:r w:rsidRPr="00ED5AE5">
        <w:rPr>
          <w:rFonts w:asciiTheme="minorHAnsi" w:hAnsiTheme="minorHAnsi"/>
          <w:i/>
          <w:iCs/>
          <w:sz w:val="14"/>
          <w:szCs w:val="14"/>
        </w:rPr>
        <w:t>Health Promotion International</w:t>
      </w:r>
      <w:r w:rsidRPr="00ED5AE5">
        <w:rPr>
          <w:rFonts w:asciiTheme="minorHAnsi" w:hAnsiTheme="minorHAnsi"/>
          <w:sz w:val="14"/>
          <w:szCs w:val="14"/>
        </w:rPr>
        <w:t>, Advanced Access doi:10.1093/</w:t>
      </w:r>
      <w:proofErr w:type="spellStart"/>
      <w:r w:rsidRPr="00ED5AE5">
        <w:rPr>
          <w:rFonts w:asciiTheme="minorHAnsi" w:hAnsiTheme="minorHAnsi"/>
          <w:sz w:val="14"/>
          <w:szCs w:val="14"/>
        </w:rPr>
        <w:t>heapro</w:t>
      </w:r>
      <w:proofErr w:type="spellEnd"/>
      <w:r w:rsidRPr="00ED5AE5">
        <w:rPr>
          <w:rFonts w:asciiTheme="minorHAnsi" w:hAnsiTheme="minorHAnsi"/>
          <w:sz w:val="14"/>
          <w:szCs w:val="14"/>
        </w:rPr>
        <w:t>/dar035.</w:t>
      </w:r>
    </w:p>
  </w:footnote>
  <w:footnote w:id="4">
    <w:p w14:paraId="14689CC7" w14:textId="6EB9F110"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 xml:space="preserve">Heaney CA, </w:t>
      </w:r>
      <w:proofErr w:type="spellStart"/>
      <w:r w:rsidRPr="00ED5AE5">
        <w:rPr>
          <w:rFonts w:asciiTheme="minorHAnsi" w:hAnsiTheme="minorHAnsi"/>
          <w:sz w:val="14"/>
          <w:szCs w:val="14"/>
        </w:rPr>
        <w:t>Goetzel</w:t>
      </w:r>
      <w:proofErr w:type="spellEnd"/>
      <w:r w:rsidRPr="00ED5AE5">
        <w:rPr>
          <w:rFonts w:asciiTheme="minorHAnsi" w:hAnsiTheme="minorHAnsi"/>
          <w:sz w:val="14"/>
          <w:szCs w:val="14"/>
        </w:rPr>
        <w:t xml:space="preserve"> RZ.</w:t>
      </w:r>
      <w:proofErr w:type="gramEnd"/>
      <w:r w:rsidRPr="00ED5AE5">
        <w:rPr>
          <w:rFonts w:asciiTheme="minorHAnsi" w:hAnsiTheme="minorHAnsi"/>
          <w:sz w:val="14"/>
          <w:szCs w:val="14"/>
        </w:rPr>
        <w:t xml:space="preserve"> </w:t>
      </w:r>
      <w:proofErr w:type="gramStart"/>
      <w:r w:rsidRPr="00ED5AE5">
        <w:rPr>
          <w:rFonts w:asciiTheme="minorHAnsi" w:hAnsiTheme="minorHAnsi"/>
          <w:sz w:val="14"/>
          <w:szCs w:val="14"/>
        </w:rPr>
        <w:t xml:space="preserve">A review of health-related outcomes of multi-component </w:t>
      </w:r>
      <w:r w:rsidRPr="00ED5AE5">
        <w:rPr>
          <w:rFonts w:ascii="MS Mincho" w:eastAsia="MS Mincho" w:hAnsi="MS Mincho" w:cs="MS Mincho" w:hint="eastAsia"/>
          <w:sz w:val="14"/>
          <w:szCs w:val="14"/>
        </w:rPr>
        <w:t> </w:t>
      </w:r>
      <w:r w:rsidRPr="00ED5AE5">
        <w:rPr>
          <w:rFonts w:asciiTheme="minorHAnsi" w:hAnsiTheme="minorHAnsi"/>
          <w:sz w:val="14"/>
          <w:szCs w:val="14"/>
        </w:rPr>
        <w:t>worksite health promotion programs.</w:t>
      </w:r>
      <w:proofErr w:type="gramEnd"/>
      <w:r w:rsidRPr="00ED5AE5">
        <w:rPr>
          <w:rFonts w:asciiTheme="minorHAnsi" w:hAnsiTheme="minorHAnsi"/>
          <w:sz w:val="14"/>
          <w:szCs w:val="14"/>
        </w:rPr>
        <w:t xml:space="preserve"> </w:t>
      </w:r>
      <w:proofErr w:type="gramStart"/>
      <w:r w:rsidRPr="00ED5AE5">
        <w:rPr>
          <w:rFonts w:asciiTheme="minorHAnsi" w:hAnsiTheme="minorHAnsi"/>
          <w:i/>
          <w:iCs/>
          <w:sz w:val="14"/>
          <w:szCs w:val="14"/>
        </w:rPr>
        <w:t>American Journal of Health Promotion.</w:t>
      </w:r>
      <w:proofErr w:type="gramEnd"/>
      <w:r w:rsidRPr="00ED5AE5">
        <w:rPr>
          <w:rFonts w:asciiTheme="minorHAnsi" w:hAnsiTheme="minorHAnsi"/>
          <w:i/>
          <w:iCs/>
          <w:sz w:val="14"/>
          <w:szCs w:val="14"/>
        </w:rPr>
        <w:t xml:space="preserve"> </w:t>
      </w:r>
      <w:r w:rsidRPr="00ED5AE5">
        <w:rPr>
          <w:rFonts w:ascii="MS Mincho" w:eastAsia="MS Mincho" w:hAnsi="MS Mincho" w:cs="MS Mincho" w:hint="eastAsia"/>
          <w:sz w:val="14"/>
          <w:szCs w:val="14"/>
        </w:rPr>
        <w:t> </w:t>
      </w:r>
      <w:r w:rsidRPr="00ED5AE5">
        <w:rPr>
          <w:rFonts w:asciiTheme="minorHAnsi" w:hAnsiTheme="minorHAnsi"/>
          <w:sz w:val="14"/>
          <w:szCs w:val="14"/>
        </w:rPr>
        <w:t>1997</w:t>
      </w:r>
      <w:proofErr w:type="gramStart"/>
      <w:r w:rsidRPr="00ED5AE5">
        <w:rPr>
          <w:rFonts w:asciiTheme="minorHAnsi" w:hAnsiTheme="minorHAnsi"/>
          <w:sz w:val="14"/>
          <w:szCs w:val="14"/>
        </w:rPr>
        <w:t>;11</w:t>
      </w:r>
      <w:proofErr w:type="gramEnd"/>
      <w:r w:rsidRPr="00ED5AE5">
        <w:rPr>
          <w:rFonts w:asciiTheme="minorHAnsi" w:hAnsiTheme="minorHAnsi"/>
          <w:sz w:val="14"/>
          <w:szCs w:val="14"/>
        </w:rPr>
        <w:t xml:space="preserve">(4):290-307. </w:t>
      </w:r>
    </w:p>
  </w:footnote>
  <w:footnote w:id="5">
    <w:p w14:paraId="2DC486EC" w14:textId="67A666C1"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spellStart"/>
      <w:r w:rsidRPr="00ED5AE5">
        <w:rPr>
          <w:rFonts w:asciiTheme="minorHAnsi" w:hAnsiTheme="minorHAnsi"/>
          <w:sz w:val="14"/>
          <w:szCs w:val="14"/>
        </w:rPr>
        <w:t>Hymel</w:t>
      </w:r>
      <w:proofErr w:type="spellEnd"/>
      <w:r w:rsidRPr="00ED5AE5">
        <w:rPr>
          <w:rFonts w:asciiTheme="minorHAnsi" w:hAnsiTheme="minorHAnsi"/>
          <w:sz w:val="14"/>
          <w:szCs w:val="14"/>
        </w:rPr>
        <w:t xml:space="preserve">, Pamela A., et al. "Workplace health protection and promotion: a new pathway for a healthier—and safer—workforce." </w:t>
      </w:r>
      <w:r w:rsidRPr="00ED5AE5">
        <w:rPr>
          <w:rFonts w:asciiTheme="minorHAnsi" w:hAnsiTheme="minorHAnsi"/>
          <w:i/>
          <w:iCs/>
          <w:sz w:val="14"/>
          <w:szCs w:val="14"/>
        </w:rPr>
        <w:t>Journal of Occupational and Environmental Medicine</w:t>
      </w:r>
      <w:r w:rsidRPr="00ED5AE5">
        <w:rPr>
          <w:rFonts w:asciiTheme="minorHAnsi" w:hAnsiTheme="minorHAnsi"/>
          <w:sz w:val="14"/>
          <w:szCs w:val="14"/>
        </w:rPr>
        <w:t xml:space="preserve"> 53.6 (2011): 695-702.</w:t>
      </w:r>
    </w:p>
  </w:footnote>
  <w:footnote w:id="6">
    <w:p w14:paraId="50240CF2" w14:textId="019E2A36" w:rsidR="00581C72" w:rsidRPr="00810964" w:rsidRDefault="00581C72">
      <w:pPr>
        <w:pStyle w:val="FootnoteText"/>
        <w:rPr>
          <w:sz w:val="16"/>
          <w:szCs w:val="16"/>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"Workplace Health Promotion Physical Activity."</w:t>
      </w:r>
      <w:proofErr w:type="gramEnd"/>
      <w:r w:rsidRPr="00ED5AE5">
        <w:rPr>
          <w:rFonts w:asciiTheme="minorHAnsi" w:hAnsiTheme="minorHAnsi"/>
          <w:sz w:val="14"/>
          <w:szCs w:val="14"/>
        </w:rPr>
        <w:t xml:space="preserve"> </w:t>
      </w:r>
      <w:proofErr w:type="gramStart"/>
      <w:r w:rsidRPr="00ED5AE5">
        <w:rPr>
          <w:rFonts w:asciiTheme="minorHAnsi" w:hAnsiTheme="minorHAnsi"/>
          <w:i/>
          <w:iCs/>
          <w:sz w:val="14"/>
          <w:szCs w:val="14"/>
        </w:rPr>
        <w:t>Centers for Disease Control and Prevention</w:t>
      </w:r>
      <w:r w:rsidRPr="00ED5AE5">
        <w:rPr>
          <w:rFonts w:asciiTheme="minorHAnsi" w:hAnsiTheme="minorHAnsi"/>
          <w:sz w:val="14"/>
          <w:szCs w:val="14"/>
        </w:rPr>
        <w:t>.</w:t>
      </w:r>
      <w:proofErr w:type="gramEnd"/>
      <w:r w:rsidRPr="00ED5AE5">
        <w:rPr>
          <w:rFonts w:asciiTheme="minorHAnsi" w:hAnsiTheme="minorHAnsi"/>
          <w:sz w:val="14"/>
          <w:szCs w:val="14"/>
        </w:rPr>
        <w:t xml:space="preserve"> Centers for Disease Control and Prevention, 06 Nov. 2013. </w:t>
      </w:r>
      <w:proofErr w:type="gramStart"/>
      <w:r w:rsidRPr="00ED5AE5">
        <w:rPr>
          <w:rFonts w:asciiTheme="minorHAnsi" w:hAnsiTheme="minorHAnsi"/>
          <w:sz w:val="14"/>
          <w:szCs w:val="14"/>
        </w:rPr>
        <w:t>Web.</w:t>
      </w:r>
      <w:proofErr w:type="gramEnd"/>
      <w:r w:rsidRPr="00ED5AE5">
        <w:rPr>
          <w:rFonts w:asciiTheme="minorHAnsi" w:hAnsiTheme="minorHAnsi"/>
          <w:sz w:val="14"/>
          <w:szCs w:val="14"/>
        </w:rPr>
        <w:t xml:space="preserve"> 07 Jan. 2014.</w:t>
      </w:r>
    </w:p>
  </w:footnote>
  <w:footnote w:id="7">
    <w:p w14:paraId="66CD2D88" w14:textId="5FF0EFE5"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spellStart"/>
      <w:r w:rsidRPr="00ED5AE5">
        <w:rPr>
          <w:rFonts w:asciiTheme="minorHAnsi" w:hAnsiTheme="minorHAnsi"/>
          <w:sz w:val="14"/>
          <w:szCs w:val="14"/>
        </w:rPr>
        <w:t>Hymel</w:t>
      </w:r>
      <w:proofErr w:type="spellEnd"/>
      <w:r w:rsidRPr="00ED5AE5">
        <w:rPr>
          <w:rFonts w:asciiTheme="minorHAnsi" w:hAnsiTheme="minorHAnsi"/>
          <w:sz w:val="14"/>
          <w:szCs w:val="14"/>
        </w:rPr>
        <w:t xml:space="preserve">, Pamela A., et al. "Workplace health protection and promotion: a new pathway for a healthier—and safer—workforce." </w:t>
      </w:r>
      <w:r w:rsidRPr="00ED5AE5">
        <w:rPr>
          <w:rFonts w:asciiTheme="minorHAnsi" w:hAnsiTheme="minorHAnsi"/>
          <w:i/>
          <w:iCs/>
          <w:sz w:val="14"/>
          <w:szCs w:val="14"/>
        </w:rPr>
        <w:t>Journal of Occupational and Environmental Medicine</w:t>
      </w:r>
      <w:r w:rsidRPr="00ED5AE5">
        <w:rPr>
          <w:rFonts w:asciiTheme="minorHAnsi" w:hAnsiTheme="minorHAnsi"/>
          <w:sz w:val="14"/>
          <w:szCs w:val="14"/>
        </w:rPr>
        <w:t xml:space="preserve"> 53.6 (2011): 695-702.</w:t>
      </w:r>
    </w:p>
  </w:footnote>
  <w:footnote w:id="8">
    <w:p w14:paraId="73D8E8B3" w14:textId="77777777" w:rsidR="00FB7FAB" w:rsidRPr="00FB7FAB" w:rsidRDefault="00FB7FAB" w:rsidP="00FB7FAB">
      <w:pPr>
        <w:pStyle w:val="FootnoteText"/>
        <w:rPr>
          <w:rFonts w:asciiTheme="minorHAnsi" w:hAnsiTheme="minorHAnsi"/>
          <w:sz w:val="14"/>
          <w:szCs w:val="14"/>
        </w:rPr>
      </w:pPr>
      <w:r w:rsidRPr="00FB7FAB">
        <w:rPr>
          <w:rStyle w:val="FootnoteReference"/>
          <w:rFonts w:asciiTheme="minorHAnsi" w:hAnsiTheme="minorHAnsi"/>
          <w:sz w:val="14"/>
          <w:szCs w:val="14"/>
        </w:rPr>
        <w:footnoteRef/>
      </w:r>
      <w:r w:rsidRPr="00FB7FAB">
        <w:rPr>
          <w:rFonts w:asciiTheme="minorHAnsi" w:hAnsiTheme="minorHAnsi"/>
          <w:sz w:val="14"/>
          <w:szCs w:val="14"/>
        </w:rPr>
        <w:t xml:space="preserve"> </w:t>
      </w:r>
      <w:proofErr w:type="gramStart"/>
      <w:r w:rsidRPr="00FB7FAB">
        <w:rPr>
          <w:rFonts w:asciiTheme="minorHAnsi" w:hAnsiTheme="minorHAnsi"/>
          <w:sz w:val="14"/>
          <w:szCs w:val="14"/>
        </w:rPr>
        <w:t>"</w:t>
      </w:r>
      <w:proofErr w:type="spellStart"/>
      <w:r w:rsidRPr="00FB7FAB">
        <w:rPr>
          <w:rFonts w:asciiTheme="minorHAnsi" w:hAnsiTheme="minorHAnsi"/>
          <w:sz w:val="14"/>
          <w:szCs w:val="14"/>
        </w:rPr>
        <w:t>StairWELL</w:t>
      </w:r>
      <w:proofErr w:type="spellEnd"/>
      <w:r w:rsidRPr="00FB7FAB">
        <w:rPr>
          <w:rFonts w:asciiTheme="minorHAnsi" w:hAnsiTheme="minorHAnsi"/>
          <w:sz w:val="14"/>
          <w:szCs w:val="14"/>
        </w:rPr>
        <w:t xml:space="preserve"> to Better Health."</w:t>
      </w:r>
      <w:proofErr w:type="gramEnd"/>
      <w:r w:rsidRPr="00FB7FAB">
        <w:rPr>
          <w:rFonts w:asciiTheme="minorHAnsi" w:hAnsiTheme="minorHAnsi"/>
          <w:sz w:val="14"/>
          <w:szCs w:val="14"/>
        </w:rPr>
        <w:t xml:space="preserve"> </w:t>
      </w:r>
      <w:proofErr w:type="gramStart"/>
      <w:r w:rsidRPr="00FB7FAB">
        <w:rPr>
          <w:rFonts w:asciiTheme="minorHAnsi" w:hAnsiTheme="minorHAnsi"/>
          <w:i/>
          <w:iCs/>
          <w:sz w:val="14"/>
          <w:szCs w:val="14"/>
        </w:rPr>
        <w:t>Centers for Disease Control and Prevention</w:t>
      </w:r>
      <w:r w:rsidRPr="00FB7FAB">
        <w:rPr>
          <w:rFonts w:asciiTheme="minorHAnsi" w:hAnsiTheme="minorHAnsi"/>
          <w:sz w:val="14"/>
          <w:szCs w:val="14"/>
        </w:rPr>
        <w:t>.</w:t>
      </w:r>
      <w:proofErr w:type="gramEnd"/>
      <w:r w:rsidRPr="00FB7FAB">
        <w:rPr>
          <w:rFonts w:asciiTheme="minorHAnsi" w:hAnsiTheme="minorHAnsi"/>
          <w:sz w:val="14"/>
          <w:szCs w:val="14"/>
        </w:rPr>
        <w:t xml:space="preserve"> Centers for Disease Control and Prevention, 06 Jan. 2010. </w:t>
      </w:r>
      <w:proofErr w:type="gramStart"/>
      <w:r w:rsidRPr="00FB7FAB">
        <w:rPr>
          <w:rFonts w:asciiTheme="minorHAnsi" w:hAnsiTheme="minorHAnsi"/>
          <w:sz w:val="14"/>
          <w:szCs w:val="14"/>
        </w:rPr>
        <w:t>Web.</w:t>
      </w:r>
      <w:proofErr w:type="gramEnd"/>
      <w:r w:rsidRPr="00FB7FAB">
        <w:rPr>
          <w:rFonts w:asciiTheme="minorHAnsi" w:hAnsiTheme="minorHAnsi"/>
          <w:sz w:val="14"/>
          <w:szCs w:val="14"/>
        </w:rPr>
        <w:t xml:space="preserve"> 07 Jan. 2014.</w:t>
      </w:r>
    </w:p>
  </w:footnote>
  <w:footnote w:id="9">
    <w:p w14:paraId="63640739" w14:textId="77777777" w:rsidR="00FB7FAB" w:rsidRPr="00FB7FAB" w:rsidRDefault="00FB7FAB" w:rsidP="00FB7FAB">
      <w:pPr>
        <w:pStyle w:val="FootnoteText"/>
        <w:rPr>
          <w:rFonts w:asciiTheme="minorHAnsi" w:hAnsiTheme="minorHAnsi"/>
          <w:sz w:val="14"/>
          <w:szCs w:val="14"/>
        </w:rPr>
      </w:pPr>
      <w:r w:rsidRPr="00FB7FAB">
        <w:rPr>
          <w:rStyle w:val="FootnoteReference"/>
          <w:rFonts w:asciiTheme="minorHAnsi" w:hAnsiTheme="minorHAnsi"/>
          <w:sz w:val="14"/>
          <w:szCs w:val="14"/>
        </w:rPr>
        <w:footnoteRef/>
      </w:r>
      <w:r w:rsidRPr="00FB7FAB">
        <w:rPr>
          <w:rFonts w:asciiTheme="minorHAnsi" w:hAnsiTheme="minorHAnsi"/>
          <w:sz w:val="14"/>
          <w:szCs w:val="14"/>
        </w:rPr>
        <w:t xml:space="preserve"> </w:t>
      </w:r>
      <w:proofErr w:type="gramStart"/>
      <w:r w:rsidRPr="00FB7FAB">
        <w:rPr>
          <w:rFonts w:asciiTheme="minorHAnsi" w:hAnsiTheme="minorHAnsi"/>
          <w:sz w:val="14"/>
          <w:szCs w:val="14"/>
        </w:rPr>
        <w:t>Kerr, N.A., Yore, M.M., Ham, S.A., &amp; Dietz, W.H. (2004).</w:t>
      </w:r>
      <w:proofErr w:type="gramEnd"/>
      <w:r w:rsidRPr="00FB7FAB">
        <w:rPr>
          <w:rFonts w:asciiTheme="minorHAnsi" w:hAnsiTheme="minorHAnsi"/>
          <w:sz w:val="14"/>
          <w:szCs w:val="14"/>
        </w:rPr>
        <w:t xml:space="preserve"> Increasing Stair Use in a Worksite </w:t>
      </w:r>
      <w:proofErr w:type="gramStart"/>
      <w:r w:rsidRPr="00FB7FAB">
        <w:rPr>
          <w:rFonts w:asciiTheme="minorHAnsi" w:hAnsiTheme="minorHAnsi"/>
          <w:sz w:val="14"/>
          <w:szCs w:val="14"/>
        </w:rPr>
        <w:t>Through</w:t>
      </w:r>
      <w:proofErr w:type="gramEnd"/>
      <w:r w:rsidRPr="00FB7FAB">
        <w:rPr>
          <w:rFonts w:asciiTheme="minorHAnsi" w:hAnsiTheme="minorHAnsi"/>
          <w:sz w:val="14"/>
          <w:szCs w:val="14"/>
        </w:rPr>
        <w:t xml:space="preserve"> Environmental Changes. </w:t>
      </w:r>
      <w:r w:rsidRPr="00FB7FAB">
        <w:rPr>
          <w:rFonts w:asciiTheme="minorHAnsi" w:hAnsiTheme="minorHAnsi"/>
          <w:i/>
          <w:iCs/>
          <w:sz w:val="14"/>
          <w:szCs w:val="14"/>
        </w:rPr>
        <w:t>American Journal of Health Promotion</w:t>
      </w:r>
      <w:r w:rsidRPr="00FB7FAB">
        <w:rPr>
          <w:rFonts w:asciiTheme="minorHAnsi" w:hAnsiTheme="minorHAnsi"/>
          <w:sz w:val="14"/>
          <w:szCs w:val="14"/>
        </w:rPr>
        <w:t>, 18 (4): 312–315.</w:t>
      </w:r>
    </w:p>
  </w:footnote>
  <w:footnote w:id="10">
    <w:p w14:paraId="0F75FAA4" w14:textId="77777777" w:rsidR="00FB7FAB" w:rsidRDefault="00FB7FAB" w:rsidP="00FB7FAB">
      <w:pPr>
        <w:pStyle w:val="FootnoteText"/>
      </w:pPr>
      <w:r w:rsidRPr="00FB7FAB">
        <w:rPr>
          <w:rStyle w:val="FootnoteReference"/>
          <w:rFonts w:asciiTheme="minorHAnsi" w:hAnsiTheme="minorHAnsi"/>
          <w:sz w:val="14"/>
          <w:szCs w:val="14"/>
        </w:rPr>
        <w:footnoteRef/>
      </w:r>
      <w:r w:rsidRPr="00FB7FAB">
        <w:rPr>
          <w:rFonts w:asciiTheme="minorHAnsi" w:hAnsiTheme="minorHAnsi"/>
          <w:sz w:val="14"/>
          <w:szCs w:val="14"/>
        </w:rPr>
        <w:t xml:space="preserve"> </w:t>
      </w:r>
      <w:proofErr w:type="spellStart"/>
      <w:r w:rsidRPr="00FB7FAB">
        <w:rPr>
          <w:rFonts w:asciiTheme="minorHAnsi" w:hAnsiTheme="minorHAnsi"/>
          <w:sz w:val="14"/>
          <w:szCs w:val="14"/>
        </w:rPr>
        <w:t>Siefken</w:t>
      </w:r>
      <w:proofErr w:type="spellEnd"/>
      <w:r w:rsidRPr="00FB7FAB">
        <w:rPr>
          <w:rFonts w:asciiTheme="minorHAnsi" w:hAnsiTheme="minorHAnsi"/>
          <w:sz w:val="14"/>
          <w:szCs w:val="14"/>
        </w:rPr>
        <w:t xml:space="preserve">, </w:t>
      </w:r>
      <w:proofErr w:type="spellStart"/>
      <w:r w:rsidRPr="00FB7FAB">
        <w:rPr>
          <w:rFonts w:asciiTheme="minorHAnsi" w:hAnsiTheme="minorHAnsi"/>
          <w:sz w:val="14"/>
          <w:szCs w:val="14"/>
        </w:rPr>
        <w:t>Katja</w:t>
      </w:r>
      <w:proofErr w:type="spellEnd"/>
      <w:r w:rsidRPr="00FB7FAB">
        <w:rPr>
          <w:rFonts w:asciiTheme="minorHAnsi" w:hAnsiTheme="minorHAnsi"/>
          <w:sz w:val="14"/>
          <w:szCs w:val="14"/>
        </w:rPr>
        <w:t xml:space="preserve"> E. "Preventing Chronic Diseases through Physical Activity in the Pacific Islands. </w:t>
      </w:r>
      <w:proofErr w:type="gramStart"/>
      <w:r w:rsidRPr="00FB7FAB">
        <w:rPr>
          <w:rFonts w:asciiTheme="minorHAnsi" w:hAnsiTheme="minorHAnsi"/>
          <w:sz w:val="14"/>
          <w:szCs w:val="14"/>
        </w:rPr>
        <w:t xml:space="preserve">A Workplace Health Promotion </w:t>
      </w:r>
      <w:proofErr w:type="spellStart"/>
      <w:r w:rsidRPr="00FB7FAB">
        <w:rPr>
          <w:rFonts w:asciiTheme="minorHAnsi" w:hAnsiTheme="minorHAnsi"/>
          <w:sz w:val="14"/>
          <w:szCs w:val="14"/>
        </w:rPr>
        <w:t>Programme</w:t>
      </w:r>
      <w:proofErr w:type="spellEnd"/>
      <w:r w:rsidRPr="00FB7FAB">
        <w:rPr>
          <w:rFonts w:asciiTheme="minorHAnsi" w:hAnsiTheme="minorHAnsi"/>
          <w:sz w:val="14"/>
          <w:szCs w:val="14"/>
        </w:rPr>
        <w:t xml:space="preserve"> in Vanuatu."</w:t>
      </w:r>
      <w:proofErr w:type="gramEnd"/>
      <w:r w:rsidRPr="00FB7FAB">
        <w:rPr>
          <w:rFonts w:asciiTheme="minorHAnsi" w:hAnsiTheme="minorHAnsi"/>
          <w:sz w:val="14"/>
          <w:szCs w:val="14"/>
        </w:rPr>
        <w:t xml:space="preserve"> </w:t>
      </w:r>
      <w:proofErr w:type="gramStart"/>
      <w:r w:rsidRPr="00FB7FAB">
        <w:rPr>
          <w:rFonts w:asciiTheme="minorHAnsi" w:hAnsiTheme="minorHAnsi"/>
          <w:sz w:val="14"/>
          <w:szCs w:val="14"/>
        </w:rPr>
        <w:t>Thesis.</w:t>
      </w:r>
      <w:proofErr w:type="gramEnd"/>
      <w:r w:rsidRPr="00FB7FAB">
        <w:rPr>
          <w:rFonts w:asciiTheme="minorHAnsi" w:hAnsiTheme="minorHAnsi"/>
          <w:sz w:val="14"/>
          <w:szCs w:val="14"/>
        </w:rPr>
        <w:t xml:space="preserve"> </w:t>
      </w:r>
      <w:proofErr w:type="gramStart"/>
      <w:r w:rsidRPr="00FB7FAB">
        <w:rPr>
          <w:rFonts w:asciiTheme="minorHAnsi" w:hAnsiTheme="minorHAnsi"/>
          <w:sz w:val="14"/>
          <w:szCs w:val="14"/>
        </w:rPr>
        <w:t>AUT University, 2012.</w:t>
      </w:r>
      <w:proofErr w:type="gramEnd"/>
      <w:r w:rsidRPr="00FB7FAB">
        <w:rPr>
          <w:rFonts w:asciiTheme="minorHAnsi" w:hAnsiTheme="minorHAnsi"/>
          <w:sz w:val="14"/>
          <w:szCs w:val="14"/>
        </w:rPr>
        <w:t xml:space="preserve"> </w:t>
      </w:r>
      <w:proofErr w:type="gramStart"/>
      <w:r w:rsidRPr="00FB7FAB">
        <w:rPr>
          <w:rFonts w:asciiTheme="minorHAnsi" w:hAnsiTheme="minorHAnsi"/>
          <w:sz w:val="14"/>
          <w:szCs w:val="14"/>
        </w:rPr>
        <w:t>Web.</w:t>
      </w:r>
      <w:proofErr w:type="gramEnd"/>
      <w:r w:rsidRPr="00FB7FAB">
        <w:rPr>
          <w:rFonts w:asciiTheme="minorHAnsi" w:hAnsiTheme="minorHAnsi"/>
          <w:sz w:val="14"/>
          <w:szCs w:val="14"/>
        </w:rPr>
        <w:t xml:space="preserve"> 7 Jan. 2014.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B49022" w14:textId="77777777" w:rsidR="00581C72" w:rsidRDefault="00581C72">
    <w:pPr>
      <w:pStyle w:val="Header"/>
      <w:pBdr>
        <w:bottom w:val="thickThinSmallGap" w:sz="24" w:space="1" w:color="622423"/>
      </w:pBdr>
      <w:jc w:val="center"/>
      <w:rPr>
        <w:rFonts w:ascii="Cambria" w:hAnsi="Cambria"/>
        <w:sz w:val="32"/>
      </w:rPr>
    </w:pPr>
    <w:r>
      <w:rPr>
        <w:rFonts w:ascii="Cambria" w:hAnsi="Cambria"/>
        <w:sz w:val="32"/>
      </w:rPr>
      <w:t>Promote Physical Activity in the Workplace                                                                                                 Fact Sheet &amp; Talking Points</w:t>
    </w:r>
  </w:p>
  <w:p w14:paraId="670A4EDA" w14:textId="77777777" w:rsidR="00581C72" w:rsidRDefault="00581C72" w:rsidP="0087464B">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
    <w:nsid w:val="0A4C46CD"/>
    <w:multiLevelType w:val="hybridMultilevel"/>
    <w:tmpl w:val="EC78570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3">
    <w:nsid w:val="0D1C0EC9"/>
    <w:multiLevelType w:val="hybridMultilevel"/>
    <w:tmpl w:val="2A1CBB26"/>
    <w:lvl w:ilvl="0" w:tplc="EED61DB6">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B07040"/>
    <w:multiLevelType w:val="hybridMultilevel"/>
    <w:tmpl w:val="0882B19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5">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6">
    <w:nsid w:val="178803E9"/>
    <w:multiLevelType w:val="hybridMultilevel"/>
    <w:tmpl w:val="A96869D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7">
    <w:nsid w:val="36063A17"/>
    <w:multiLevelType w:val="hybridMultilevel"/>
    <w:tmpl w:val="999C9EF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8">
    <w:nsid w:val="36A87FF2"/>
    <w:multiLevelType w:val="hybridMultilevel"/>
    <w:tmpl w:val="9C2CE36A"/>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9">
    <w:nsid w:val="39635521"/>
    <w:multiLevelType w:val="hybridMultilevel"/>
    <w:tmpl w:val="7226897A"/>
    <w:lvl w:ilvl="0" w:tplc="000F0409">
      <w:start w:val="1"/>
      <w:numFmt w:val="decimal"/>
      <w:lvlText w:val="%1."/>
      <w:lvlJc w:val="left"/>
      <w:pPr>
        <w:ind w:left="720" w:hanging="36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0">
    <w:nsid w:val="461C5D84"/>
    <w:multiLevelType w:val="hybridMultilevel"/>
    <w:tmpl w:val="B8E8229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1">
    <w:nsid w:val="520D095B"/>
    <w:multiLevelType w:val="hybridMultilevel"/>
    <w:tmpl w:val="367C96AE"/>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2">
    <w:nsid w:val="53565087"/>
    <w:multiLevelType w:val="hybridMultilevel"/>
    <w:tmpl w:val="491652D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3">
    <w:nsid w:val="57C31752"/>
    <w:multiLevelType w:val="hybridMultilevel"/>
    <w:tmpl w:val="6DE2DB00"/>
    <w:lvl w:ilvl="0" w:tplc="EF6ABAFC">
      <w:start w:val="1"/>
      <w:numFmt w:val="decimal"/>
      <w:lvlText w:val="%1."/>
      <w:lvlJc w:val="left"/>
      <w:pPr>
        <w:ind w:left="720" w:hanging="360"/>
      </w:pPr>
      <w:rPr>
        <w:rFonts w:hint="default"/>
        <w:b/>
        <w:color w:val="auto"/>
        <w:u w:val="none"/>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4">
    <w:nsid w:val="5A9140E6"/>
    <w:multiLevelType w:val="hybridMultilevel"/>
    <w:tmpl w:val="87146A70"/>
    <w:lvl w:ilvl="0" w:tplc="000F0409">
      <w:start w:val="1"/>
      <w:numFmt w:val="decimal"/>
      <w:lvlText w:val="%1."/>
      <w:lvlJc w:val="left"/>
      <w:pPr>
        <w:ind w:left="720" w:hanging="360"/>
      </w:pPr>
      <w:rPr>
        <w:rFonts w:hint="default"/>
        <w:color w:val="auto"/>
        <w:u w:val="none"/>
      </w:rPr>
    </w:lvl>
    <w:lvl w:ilvl="1" w:tplc="00190409">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5">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6">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0B0083C"/>
    <w:multiLevelType w:val="hybridMultilevel"/>
    <w:tmpl w:val="E014E95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8">
    <w:nsid w:val="62E95BAA"/>
    <w:multiLevelType w:val="hybridMultilevel"/>
    <w:tmpl w:val="9CD06AF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9">
    <w:nsid w:val="6B63064F"/>
    <w:multiLevelType w:val="hybridMultilevel"/>
    <w:tmpl w:val="8A60F9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8F112D6"/>
    <w:multiLevelType w:val="hybridMultilevel"/>
    <w:tmpl w:val="A5DC6B6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21">
    <w:nsid w:val="7DA56AED"/>
    <w:multiLevelType w:val="hybridMultilevel"/>
    <w:tmpl w:val="8FA66936"/>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2">
    <w:nsid w:val="7E765568"/>
    <w:multiLevelType w:val="hybridMultilevel"/>
    <w:tmpl w:val="8CB0D37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num w:numId="1">
    <w:abstractNumId w:val="18"/>
  </w:num>
  <w:num w:numId="2">
    <w:abstractNumId w:val="20"/>
  </w:num>
  <w:num w:numId="3">
    <w:abstractNumId w:val="7"/>
  </w:num>
  <w:num w:numId="4">
    <w:abstractNumId w:val="4"/>
  </w:num>
  <w:num w:numId="5">
    <w:abstractNumId w:val="6"/>
  </w:num>
  <w:num w:numId="6">
    <w:abstractNumId w:val="17"/>
  </w:num>
  <w:num w:numId="7">
    <w:abstractNumId w:val="16"/>
  </w:num>
  <w:num w:numId="8">
    <w:abstractNumId w:val="12"/>
  </w:num>
  <w:num w:numId="9">
    <w:abstractNumId w:val="21"/>
  </w:num>
  <w:num w:numId="10">
    <w:abstractNumId w:val="1"/>
  </w:num>
  <w:num w:numId="11">
    <w:abstractNumId w:val="10"/>
  </w:num>
  <w:num w:numId="12">
    <w:abstractNumId w:val="22"/>
  </w:num>
  <w:num w:numId="13">
    <w:abstractNumId w:val="5"/>
  </w:num>
  <w:num w:numId="14">
    <w:abstractNumId w:val="9"/>
  </w:num>
  <w:num w:numId="15">
    <w:abstractNumId w:val="13"/>
  </w:num>
  <w:num w:numId="16">
    <w:abstractNumId w:val="14"/>
  </w:num>
  <w:num w:numId="17">
    <w:abstractNumId w:val="15"/>
  </w:num>
  <w:num w:numId="18">
    <w:abstractNumId w:val="2"/>
  </w:num>
  <w:num w:numId="19">
    <w:abstractNumId w:val="8"/>
  </w:num>
  <w:num w:numId="20">
    <w:abstractNumId w:val="11"/>
  </w:num>
  <w:num w:numId="21">
    <w:abstractNumId w:val="0"/>
  </w:num>
  <w:num w:numId="22">
    <w:abstractNumId w:val="19"/>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10629"/>
    <w:rsid w:val="00021FB4"/>
    <w:rsid w:val="000409E4"/>
    <w:rsid w:val="000523C0"/>
    <w:rsid w:val="00090362"/>
    <w:rsid w:val="000C4B7C"/>
    <w:rsid w:val="000E355E"/>
    <w:rsid w:val="00296FAE"/>
    <w:rsid w:val="002A1B76"/>
    <w:rsid w:val="002D65E6"/>
    <w:rsid w:val="00311768"/>
    <w:rsid w:val="003D639D"/>
    <w:rsid w:val="00433559"/>
    <w:rsid w:val="004440EA"/>
    <w:rsid w:val="00456A5E"/>
    <w:rsid w:val="004729F0"/>
    <w:rsid w:val="005451C0"/>
    <w:rsid w:val="00581C72"/>
    <w:rsid w:val="0059519A"/>
    <w:rsid w:val="005B333D"/>
    <w:rsid w:val="00614028"/>
    <w:rsid w:val="00647158"/>
    <w:rsid w:val="006D59AD"/>
    <w:rsid w:val="00702BFB"/>
    <w:rsid w:val="00730173"/>
    <w:rsid w:val="00740DB4"/>
    <w:rsid w:val="00810964"/>
    <w:rsid w:val="0087464B"/>
    <w:rsid w:val="008D0561"/>
    <w:rsid w:val="008F25ED"/>
    <w:rsid w:val="009433FC"/>
    <w:rsid w:val="009547DB"/>
    <w:rsid w:val="00967DE5"/>
    <w:rsid w:val="0099645E"/>
    <w:rsid w:val="009C2286"/>
    <w:rsid w:val="00A11DEA"/>
    <w:rsid w:val="00A41015"/>
    <w:rsid w:val="00AE0211"/>
    <w:rsid w:val="00B027C1"/>
    <w:rsid w:val="00B2080B"/>
    <w:rsid w:val="00C27AB7"/>
    <w:rsid w:val="00C46955"/>
    <w:rsid w:val="00D96C2E"/>
    <w:rsid w:val="00E77CEB"/>
    <w:rsid w:val="00ED5AE5"/>
    <w:rsid w:val="00FB7F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66CDCD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sun.edu/~alliance/Wellness_Coreteam/Absolute%20Advantage%20Magazine/Articles/stairwell_to_health21.pdf"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adrian.bauman@sydney.edu.a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health.utah.gov/hearthighway/pdfs/ExcerciseRelease.pdf" TargetMode="External"/><Relationship Id="rId4" Type="http://schemas.openxmlformats.org/officeDocument/2006/relationships/settings" Target="settings.xml"/><Relationship Id="rId9" Type="http://schemas.openxmlformats.org/officeDocument/2006/relationships/hyperlink" Target="http://aut.researchgateway.ac.nz/bitstream/handle/10292/5790/SiefkenK.pdf?sequence=3"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1404</Words>
  <Characters>8009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Implement Policies that Promote the Production and Consumption of Local Foods                                                                                                  Fact Sheet &amp; Talking Points</vt:lpstr>
    </vt:vector>
  </TitlesOfParts>
  <Company>Hewlett-Packard Company</Company>
  <LinksUpToDate>false</LinksUpToDate>
  <CharactersWithSpaces>9395</CharactersWithSpaces>
  <SharedDoc>false</SharedDoc>
  <HLinks>
    <vt:vector size="36" baseType="variant">
      <vt:variant>
        <vt:i4>2424853</vt:i4>
      </vt:variant>
      <vt:variant>
        <vt:i4>15</vt:i4>
      </vt:variant>
      <vt:variant>
        <vt:i4>0</vt:i4>
      </vt:variant>
      <vt:variant>
        <vt:i4>5</vt:i4>
      </vt:variant>
      <vt:variant>
        <vt:lpwstr>http://www.islandfood.org</vt:lpwstr>
      </vt:variant>
      <vt:variant>
        <vt:lpwstr/>
      </vt:variant>
      <vt:variant>
        <vt:i4>7667800</vt:i4>
      </vt:variant>
      <vt:variant>
        <vt:i4>12</vt:i4>
      </vt:variant>
      <vt:variant>
        <vt:i4>0</vt:i4>
      </vt:variant>
      <vt:variant>
        <vt:i4>5</vt:i4>
      </vt:variant>
      <vt:variant>
        <vt:lpwstr>mailto:info@islandfood.org</vt:lpwstr>
      </vt:variant>
      <vt:variant>
        <vt:lpwstr/>
      </vt:variant>
      <vt:variant>
        <vt:i4>63</vt:i4>
      </vt:variant>
      <vt:variant>
        <vt:i4>9</vt:i4>
      </vt:variant>
      <vt:variant>
        <vt:i4>0</vt:i4>
      </vt:variant>
      <vt:variant>
        <vt:i4>5</vt:i4>
      </vt:variant>
      <vt:variant>
        <vt:lpwstr>mailto:adrian.bauman@sydney.edu.au</vt:lpwstr>
      </vt:variant>
      <vt:variant>
        <vt:lpwstr/>
      </vt:variant>
      <vt:variant>
        <vt:i4>5570650</vt:i4>
      </vt:variant>
      <vt:variant>
        <vt:i4>6</vt:i4>
      </vt:variant>
      <vt:variant>
        <vt:i4>0</vt:i4>
      </vt:variant>
      <vt:variant>
        <vt:i4>5</vt:i4>
      </vt:variant>
      <vt:variant>
        <vt:lpwstr>http://www.minneapolismn.gov/sustainability/homegrown/dhfs_homegrown-home</vt:lpwstr>
      </vt:variant>
      <vt:variant>
        <vt:lpwstr/>
      </vt:variant>
      <vt:variant>
        <vt:i4>63</vt:i4>
      </vt:variant>
      <vt:variant>
        <vt:i4>3</vt:i4>
      </vt:variant>
      <vt:variant>
        <vt:i4>0</vt:i4>
      </vt:variant>
      <vt:variant>
        <vt:i4>5</vt:i4>
      </vt:variant>
      <vt:variant>
        <vt:lpwstr>mailto:adrian.bauman@sydney.edu.au</vt:lpwstr>
      </vt:variant>
      <vt:variant>
        <vt:lpwstr/>
      </vt:variant>
      <vt:variant>
        <vt:i4>1245273</vt:i4>
      </vt:variant>
      <vt:variant>
        <vt:i4>0</vt:i4>
      </vt:variant>
      <vt:variant>
        <vt:i4>0</vt:i4>
      </vt:variant>
      <vt:variant>
        <vt:i4>5</vt:i4>
      </vt:variant>
      <vt:variant>
        <vt:lpwstr>http://farmtotablenm.org/wp-content/uploads/2013/02/Local-Food-procurement-SB0063-010411.pdf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the Production and Consumption of Local Foods                                                                                                  Fact Sheet &amp; Talking Points</dc:title>
  <dc:creator>Lee Buenconsejo-Lum</dc:creator>
  <cp:lastModifiedBy>nittam</cp:lastModifiedBy>
  <cp:revision>6</cp:revision>
  <dcterms:created xsi:type="dcterms:W3CDTF">2014-01-10T03:08:00Z</dcterms:created>
  <dcterms:modified xsi:type="dcterms:W3CDTF">2014-01-10T23:48:00Z</dcterms:modified>
</cp:coreProperties>
</file>