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76495EB8" w:rsidR="00487B0D" w:rsidRDefault="00487B0D" w:rsidP="00487B0D">
      <w:pPr>
        <w:spacing w:after="0" w:line="240" w:lineRule="auto"/>
        <w:ind w:left="-90" w:right="-180"/>
        <w:rPr>
          <w:noProof/>
        </w:rPr>
      </w:pPr>
      <w:r>
        <w:rPr>
          <w:noProof/>
          <w14:ligatures w14:val="none"/>
          <w14:cntxtAlts w14:val="0"/>
        </w:rPr>
        <w:drawing>
          <wp:inline distT="0" distB="0" distL="0" distR="0" wp14:anchorId="0A3CD077" wp14:editId="2B7C2913">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77C3BED0" w:rsidR="00487B0D" w:rsidRDefault="00124665" w:rsidP="00203AE7">
      <w:pPr>
        <w:spacing w:after="0" w:line="240" w:lineRule="auto"/>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55408CF3">
                <wp:simplePos x="0" y="0"/>
                <wp:positionH relativeFrom="column">
                  <wp:posOffset>0</wp:posOffset>
                </wp:positionH>
                <wp:positionV relativeFrom="paragraph">
                  <wp:posOffset>40640</wp:posOffset>
                </wp:positionV>
                <wp:extent cx="6978650" cy="9144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8650" cy="9144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17A566FB" w14:textId="77A21E44"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Promoting Physical Activity in the Schools</w:t>
                            </w:r>
                          </w:p>
                          <w:p w14:paraId="007CA92F" w14:textId="68013EC5"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124665">
                              <w:rPr>
                                <w:rFonts w:ascii="Franklin Gothic Demi Cond" w:hAnsi="Franklin Gothic Demi Cond"/>
                                <w:sz w:val="60"/>
                                <w:szCs w:val="60"/>
                                <w14:ligatures w14:val="none"/>
                              </w:rPr>
                              <w:t xml:space="preserve"> &amp; Talking Points</w:t>
                            </w:r>
                          </w:p>
                          <w:p w14:paraId="3BDCE68A" w14:textId="77777777"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3.2pt;width:549.5pt;height:1in;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" stroked="f" strokecolor="black [0]" strokeweight="0" insetpen="t">
                <v:shadow color="#dbf5f9"/>
                <v:textbox inset="2.85pt,2.85pt,2.85pt,2.85pt">
                  <w:txbxContent>
                    <w:p w14:paraId="17A566FB" w14:textId="77A21E44"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Promoting Physical Activity in the Schools</w:t>
                      </w:r>
                    </w:p>
                    <w:p w14:paraId="007CA92F" w14:textId="68013EC5"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124665">
                        <w:rPr>
                          <w:rFonts w:ascii="Franklin Gothic Demi Cond" w:hAnsi="Franklin Gothic Demi Cond"/>
                          <w:sz w:val="60"/>
                          <w:szCs w:val="60"/>
                          <w14:ligatures w14:val="none"/>
                        </w:rPr>
                        <w:t xml:space="preserve"> &amp; Talking Points</w:t>
                      </w:r>
                    </w:p>
                    <w:p w14:paraId="3BDCE68A" w14:textId="77777777" w:rsidR="00A0194A" w:rsidRDefault="00A0194A"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p>
    <w:p w14:paraId="4A1A9B6D" w14:textId="77777777" w:rsidR="00487B0D" w:rsidRDefault="00487B0D" w:rsidP="00203AE7">
      <w:pPr>
        <w:spacing w:after="0" w:line="240" w:lineRule="auto"/>
        <w:rPr>
          <w:noProof/>
        </w:rPr>
      </w:pPr>
    </w:p>
    <w:p w14:paraId="79C98C72" w14:textId="5DCA57FD"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p>
    <w:p w14:paraId="441DE82D" w14:textId="60CCC510" w:rsidR="00E17EB3" w:rsidRDefault="00E17EB3"/>
    <w:p w14:paraId="4A60DC71" w14:textId="54A33F6E" w:rsidR="00E17EB3" w:rsidRDefault="00124665">
      <w:r>
        <w:rPr>
          <w:noProof/>
          <w14:ligatures w14:val="none"/>
          <w14:cntxtAlts w14:val="0"/>
        </w:rPr>
        <mc:AlternateContent>
          <mc:Choice Requires="wps">
            <w:drawing>
              <wp:anchor distT="0" distB="0" distL="114300" distR="114300" simplePos="0" relativeHeight="251741184" behindDoc="0" locked="0" layoutInCell="1" allowOverlap="1" wp14:anchorId="61365560" wp14:editId="32C229CC">
                <wp:simplePos x="0" y="0"/>
                <wp:positionH relativeFrom="column">
                  <wp:posOffset>4453890</wp:posOffset>
                </wp:positionH>
                <wp:positionV relativeFrom="paragraph">
                  <wp:posOffset>31115</wp:posOffset>
                </wp:positionV>
                <wp:extent cx="2517775" cy="2971165"/>
                <wp:effectExtent l="0" t="0" r="0" b="635"/>
                <wp:wrapNone/>
                <wp:docPr id="6" name="Text Box 6"/>
                <wp:cNvGraphicFramePr/>
                <a:graphic xmlns:a="http://schemas.openxmlformats.org/drawingml/2006/main">
                  <a:graphicData uri="http://schemas.microsoft.com/office/word/2010/wordprocessingShape">
                    <wps:wsp>
                      <wps:cNvSpPr txBox="1"/>
                      <wps:spPr>
                        <a:xfrm>
                          <a:off x="0" y="0"/>
                          <a:ext cx="2517775" cy="29711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A7F4008" w14:textId="6EDE060A" w:rsidR="00124665" w:rsidRDefault="00124665">
                            <w:r w:rsidRPr="000B459C">
                              <w:rPr>
                                <w:rFonts w:ascii="Franklin Gothic Demi Cond" w:hAnsi="Franklin Gothic Demi Cond"/>
                                <w:noProof/>
                                <w:sz w:val="60"/>
                                <w:szCs w:val="60"/>
                                <w14:ligatures w14:val="none"/>
                              </w:rPr>
                              <w:drawing>
                                <wp:inline distT="0" distB="0" distL="0" distR="0" wp14:anchorId="7264D391" wp14:editId="211551B2">
                                  <wp:extent cx="2307026" cy="1437409"/>
                                  <wp:effectExtent l="0" t="0" r="0" b="0"/>
                                  <wp:docPr id="3" name="Picture 3" descr="HD:Users:ashlyntom:Desktop:PhysEd_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Users:ashlyntom:Desktop:PhysEd_40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2432" cy="1440777"/>
                                          </a:xfrm>
                                          <a:prstGeom prst="rect">
                                            <a:avLst/>
                                          </a:prstGeom>
                                          <a:noFill/>
                                          <a:ln>
                                            <a:noFill/>
                                          </a:ln>
                                        </pic:spPr>
                                      </pic:pic>
                                    </a:graphicData>
                                  </a:graphic>
                                </wp:inline>
                              </w:drawing>
                            </w:r>
                          </w:p>
                          <w:p w14:paraId="11E596F0" w14:textId="74A7DAD1" w:rsidR="00173FD5" w:rsidRDefault="00173FD5">
                            <w:r w:rsidRPr="00173FD5">
                              <w:drawing>
                                <wp:inline distT="0" distB="0" distL="0" distR="0" wp14:anchorId="13FD5CCE" wp14:editId="5700C491">
                                  <wp:extent cx="2328545" cy="1309807"/>
                                  <wp:effectExtent l="0" t="0" r="0" b="5080"/>
                                  <wp:docPr id="22" name="Picture 22" descr="http://eca.state.gov/files/bureau/styles/gallery_carousel/public/field_image/640x360_pacific-islands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eca.state.gov/files/bureau/styles/gallery_carousel/public/field_image/640x360_pacific-islands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8545" cy="130980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350.7pt;margin-top:2.45pt;width:198.25pt;height:233.9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" fillcolor="white [3201]" stroked="f" strokeweight=".5pt">
                <v:textbox>
                  <w:txbxContent>
                    <w:p w14:paraId="1A7F4008" w14:textId="6EDE060A" w:rsidR="00124665" w:rsidRDefault="00124665">
                      <w:r w:rsidRPr="000B459C">
                        <w:rPr>
                          <w:rFonts w:ascii="Franklin Gothic Demi Cond" w:hAnsi="Franklin Gothic Demi Cond"/>
                          <w:noProof/>
                          <w:sz w:val="60"/>
                          <w:szCs w:val="60"/>
                          <w14:ligatures w14:val="none"/>
                        </w:rPr>
                        <w:drawing>
                          <wp:inline distT="0" distB="0" distL="0" distR="0" wp14:anchorId="7264D391" wp14:editId="211551B2">
                            <wp:extent cx="2307026" cy="1437409"/>
                            <wp:effectExtent l="0" t="0" r="0" b="0"/>
                            <wp:docPr id="3" name="Picture 3" descr="HD:Users:ashlyntom:Desktop:PhysEd_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Users:ashlyntom:Desktop:PhysEd_40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2432" cy="1440777"/>
                                    </a:xfrm>
                                    <a:prstGeom prst="rect">
                                      <a:avLst/>
                                    </a:prstGeom>
                                    <a:noFill/>
                                    <a:ln>
                                      <a:noFill/>
                                    </a:ln>
                                  </pic:spPr>
                                </pic:pic>
                              </a:graphicData>
                            </a:graphic>
                          </wp:inline>
                        </w:drawing>
                      </w:r>
                    </w:p>
                    <w:p w14:paraId="11E596F0" w14:textId="74A7DAD1" w:rsidR="00173FD5" w:rsidRDefault="00173FD5">
                      <w:r w:rsidRPr="00173FD5">
                        <w:drawing>
                          <wp:inline distT="0" distB="0" distL="0" distR="0" wp14:anchorId="13FD5CCE" wp14:editId="5700C491">
                            <wp:extent cx="2328545" cy="1309807"/>
                            <wp:effectExtent l="0" t="0" r="0" b="5080"/>
                            <wp:docPr id="22" name="Picture 22" descr="http://eca.state.gov/files/bureau/styles/gallery_carousel/public/field_image/640x360_pacific-islands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eca.state.gov/files/bureau/styles/gallery_carousel/public/field_image/640x360_pacific-islands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8545" cy="1309807"/>
                                    </a:xfrm>
                                    <a:prstGeom prst="rect">
                                      <a:avLst/>
                                    </a:prstGeom>
                                    <a:noFill/>
                                    <a:ln>
                                      <a:noFill/>
                                    </a:ln>
                                  </pic:spPr>
                                </pic:pic>
                              </a:graphicData>
                            </a:graphic>
                          </wp:inline>
                        </w:drawing>
                      </w:r>
                    </w:p>
                  </w:txbxContent>
                </v:textbox>
              </v:shape>
            </w:pict>
          </mc:Fallback>
        </mc:AlternateContent>
      </w:r>
      <w:r w:rsidR="00487B0D">
        <w:rPr>
          <w:rFonts w:ascii="Times New Roman" w:hAnsi="Times New Roman"/>
          <w:noProof/>
          <w:sz w:val="24"/>
          <w:szCs w:val="24"/>
        </w:rPr>
        <mc:AlternateContent>
          <mc:Choice Requires="wps">
            <w:drawing>
              <wp:anchor distT="36576" distB="36576" distL="36576" distR="36576" simplePos="0" relativeHeight="251677695" behindDoc="0" locked="0" layoutInCell="1" allowOverlap="1" wp14:anchorId="79D07B8F" wp14:editId="5AB966CC">
                <wp:simplePos x="0" y="0"/>
                <wp:positionH relativeFrom="column">
                  <wp:posOffset>0</wp:posOffset>
                </wp:positionH>
                <wp:positionV relativeFrom="paragraph">
                  <wp:posOffset>186979</wp:posOffset>
                </wp:positionV>
                <wp:extent cx="1371600" cy="30480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3048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3FBC7C69" w:rsidR="00A0194A" w:rsidRDefault="00A0194A"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A0194A" w:rsidRDefault="00A0194A"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0;margin-top:14.7pt;width:108pt;height:24pt;z-index:251677695;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" stroked="f" strokecolor="black [0]" strokeweight="0" insetpen="t">
                <v:shadow color="#dbf5f9"/>
                <v:textbox inset="2.85pt,2.85pt,2.85pt,2.85pt">
                  <w:txbxContent>
                    <w:p w14:paraId="27B19C73" w14:textId="3FBC7C69" w:rsidR="00A0194A" w:rsidRDefault="00A0194A"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A0194A" w:rsidRDefault="00A0194A"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00F5A994" w14:textId="33B22787" w:rsidR="00E17EB3" w:rsidRDefault="00467FA8">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56189" behindDoc="0" locked="0" layoutInCell="1" allowOverlap="1" wp14:anchorId="6AA22DA1" wp14:editId="5103876C">
                <wp:simplePos x="0" y="0"/>
                <wp:positionH relativeFrom="column">
                  <wp:posOffset>0</wp:posOffset>
                </wp:positionH>
                <wp:positionV relativeFrom="paragraph">
                  <wp:posOffset>236220</wp:posOffset>
                </wp:positionV>
                <wp:extent cx="4229100" cy="2514254"/>
                <wp:effectExtent l="0" t="0" r="0" b="635"/>
                <wp:wrapNone/>
                <wp:docPr id="12" name="Text Box 12"/>
                <wp:cNvGraphicFramePr/>
                <a:graphic xmlns:a="http://schemas.openxmlformats.org/drawingml/2006/main">
                  <a:graphicData uri="http://schemas.microsoft.com/office/word/2010/wordprocessingShape">
                    <wps:wsp>
                      <wps:cNvSpPr txBox="1"/>
                      <wps:spPr>
                        <a:xfrm>
                          <a:off x="0" y="0"/>
                          <a:ext cx="4229100" cy="2514254"/>
                        </a:xfrm>
                        <a:prstGeom prst="rect">
                          <a:avLst/>
                        </a:prstGeom>
                        <a:solidFill>
                          <a:sysClr val="window" lastClr="FFFFFF"/>
                        </a:solidFill>
                        <a:ln w="6350">
                          <a:noFill/>
                        </a:ln>
                        <a:effectLst/>
                      </wps:spPr>
                      <wps:txbx>
                        <w:txbxContent>
                          <w:p w14:paraId="23EE8BBD" w14:textId="18248F32" w:rsidR="00A0194A" w:rsidRPr="00004AC2" w:rsidRDefault="00A0194A"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r>
                              <w:rPr>
                                <w:rFonts w:ascii="Franklin Gothic Medium Cond" w:hAnsi="Franklin Gothic Medium Cond"/>
                                <w:bCs w:val="0"/>
                                <w:color w:val="984806" w:themeColor="accent6" w:themeShade="80"/>
                                <w:sz w:val="40"/>
                                <w:szCs w:val="40"/>
                                <w14:ligatures w14:val="none"/>
                              </w:rPr>
                              <w:tab/>
                            </w:r>
                            <w:r>
                              <w:rPr>
                                <w:rFonts w:ascii="Franklin Gothic Medium Cond" w:hAnsi="Franklin Gothic Medium Cond"/>
                                <w:bCs w:val="0"/>
                                <w:color w:val="984806" w:themeColor="accent6" w:themeShade="80"/>
                                <w:sz w:val="40"/>
                                <w:szCs w:val="40"/>
                                <w14:ligatures w14:val="none"/>
                              </w:rPr>
                              <w:tab/>
                            </w:r>
                            <w:r>
                              <w:rPr>
                                <w:rFonts w:ascii="Franklin Gothic Medium Cond" w:hAnsi="Franklin Gothic Medium Cond"/>
                                <w:bCs w:val="0"/>
                                <w:color w:val="984806" w:themeColor="accent6" w:themeShade="80"/>
                                <w:sz w:val="40"/>
                                <w:szCs w:val="40"/>
                                <w14:ligatures w14:val="none"/>
                              </w:rPr>
                              <w:tab/>
                            </w:r>
                          </w:p>
                          <w:p w14:paraId="35AB5014" w14:textId="643E5E67" w:rsidR="00A0194A" w:rsidRPr="00124665" w:rsidRDefault="00A0194A" w:rsidP="00124665">
                            <w:pPr>
                              <w:spacing w:after="0" w:line="276" w:lineRule="auto"/>
                              <w:rPr>
                                <w:rFonts w:asciiTheme="minorHAnsi" w:hAnsiTheme="minorHAnsi" w:cs="Calibri"/>
                                <w:sz w:val="22"/>
                                <w:szCs w:val="22"/>
                              </w:rPr>
                            </w:pPr>
                            <w:r w:rsidRPr="00124665">
                              <w:rPr>
                                <w:rFonts w:asciiTheme="minorHAnsi" w:hAnsiTheme="minorHAnsi" w:cs="Calibri"/>
                                <w:sz w:val="22"/>
                                <w:szCs w:val="22"/>
                              </w:rPr>
                              <w:t>Most schools and workplaces do little to encourage or value movement. Sedentary lifestyles often result in much poorer health due to NCDs. Establishing policies that support active lifestyles is critical for health islands. Ensuring that people have access to daily exercise must be a priority. A large number of school-aged children are physically inactive or insufficiently active. The current generation of island children is the most obese in island history and may have worse health outcomes and shorter lives than their parents. This is due in part to lack of physical activity. Having children establish good exercise habits early will help keep them healthy as adults.</w:t>
                            </w:r>
                          </w:p>
                          <w:p w14:paraId="11739DCA" w14:textId="5696EA24" w:rsidR="00A0194A" w:rsidRPr="00D213D9" w:rsidRDefault="00A0194A" w:rsidP="00EE19DE">
                            <w:pPr>
                              <w:rPr>
                                <w:rFonts w:ascii="Times New Roman" w:hAnsi="Times New Roman"/>
                              </w:rPr>
                            </w:pPr>
                          </w:p>
                          <w:p w14:paraId="1B7916D7" w14:textId="77777777" w:rsidR="00A0194A" w:rsidRPr="000E1864" w:rsidRDefault="00A0194A" w:rsidP="00E17EB3">
                            <w:pPr>
                              <w:spacing w:after="0" w:line="240" w:lineRule="auto"/>
                              <w:rPr>
                                <w:rFonts w:ascii="Calibri" w:hAnsi="Calibri" w:cs="Calibri"/>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0;margin-top:18.6pt;width:333pt;height:197.95pt;z-index:2516561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" fillcolor="window" stroked="f" strokeweight=".5pt">
                <v:textbox>
                  <w:txbxContent>
                    <w:p w14:paraId="23EE8BBD" w14:textId="18248F32" w:rsidR="00A0194A" w:rsidRPr="00004AC2" w:rsidRDefault="00A0194A"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r>
                        <w:rPr>
                          <w:rFonts w:ascii="Franklin Gothic Medium Cond" w:hAnsi="Franklin Gothic Medium Cond"/>
                          <w:bCs w:val="0"/>
                          <w:color w:val="984806" w:themeColor="accent6" w:themeShade="80"/>
                          <w:sz w:val="40"/>
                          <w:szCs w:val="40"/>
                          <w14:ligatures w14:val="none"/>
                        </w:rPr>
                        <w:tab/>
                      </w:r>
                      <w:r>
                        <w:rPr>
                          <w:rFonts w:ascii="Franklin Gothic Medium Cond" w:hAnsi="Franklin Gothic Medium Cond"/>
                          <w:bCs w:val="0"/>
                          <w:color w:val="984806" w:themeColor="accent6" w:themeShade="80"/>
                          <w:sz w:val="40"/>
                          <w:szCs w:val="40"/>
                          <w14:ligatures w14:val="none"/>
                        </w:rPr>
                        <w:tab/>
                      </w:r>
                      <w:r>
                        <w:rPr>
                          <w:rFonts w:ascii="Franklin Gothic Medium Cond" w:hAnsi="Franklin Gothic Medium Cond"/>
                          <w:bCs w:val="0"/>
                          <w:color w:val="984806" w:themeColor="accent6" w:themeShade="80"/>
                          <w:sz w:val="40"/>
                          <w:szCs w:val="40"/>
                          <w14:ligatures w14:val="none"/>
                        </w:rPr>
                        <w:tab/>
                      </w:r>
                    </w:p>
                    <w:p w14:paraId="35AB5014" w14:textId="643E5E67" w:rsidR="00A0194A" w:rsidRPr="00124665" w:rsidRDefault="00A0194A" w:rsidP="00124665">
                      <w:pPr>
                        <w:spacing w:after="0" w:line="276" w:lineRule="auto"/>
                        <w:rPr>
                          <w:rFonts w:asciiTheme="minorHAnsi" w:hAnsiTheme="minorHAnsi" w:cs="Calibri"/>
                          <w:sz w:val="22"/>
                          <w:szCs w:val="22"/>
                        </w:rPr>
                      </w:pPr>
                      <w:r w:rsidRPr="00124665">
                        <w:rPr>
                          <w:rFonts w:asciiTheme="minorHAnsi" w:hAnsiTheme="minorHAnsi" w:cs="Calibri"/>
                          <w:sz w:val="22"/>
                          <w:szCs w:val="22"/>
                        </w:rPr>
                        <w:t>Most schools and workplaces do little to encourage or value movement. Sedentary lifestyles often result in much poorer health due to NCDs. Establishing policies that support active lifestyles is critical for health islands. Ensuring that people have access to daily exercise must be a priority. A large number of school-aged children are physically inactive or insufficiently active. The current generation of island children is the most obese in island history and may have worse health outcomes and shorter lives than their parents. This is due in part to lack of physical activity. Having children establish good exercise habits early will help keep them healthy as adults.</w:t>
                      </w:r>
                    </w:p>
                    <w:p w14:paraId="11739DCA" w14:textId="5696EA24" w:rsidR="00A0194A" w:rsidRPr="00D213D9" w:rsidRDefault="00A0194A" w:rsidP="00EE19DE">
                      <w:pPr>
                        <w:rPr>
                          <w:rFonts w:ascii="Times New Roman" w:hAnsi="Times New Roman"/>
                        </w:rPr>
                      </w:pPr>
                    </w:p>
                    <w:p w14:paraId="1B7916D7" w14:textId="77777777" w:rsidR="00A0194A" w:rsidRPr="000E1864" w:rsidRDefault="00A0194A" w:rsidP="00E17EB3">
                      <w:pPr>
                        <w:spacing w:after="0" w:line="240" w:lineRule="auto"/>
                        <w:rPr>
                          <w:rFonts w:ascii="Calibri" w:hAnsi="Calibri" w:cs="Calibri"/>
                          <w:sz w:val="21"/>
                          <w:szCs w:val="21"/>
                        </w:rPr>
                      </w:pPr>
                    </w:p>
                  </w:txbxContent>
                </v:textbox>
              </v:shape>
            </w:pict>
          </mc:Fallback>
        </mc:AlternateContent>
      </w:r>
    </w:p>
    <w:p w14:paraId="6B775407" w14:textId="61A3B954" w:rsidR="00E17EB3" w:rsidRDefault="00E17EB3"/>
    <w:p w14:paraId="5BDF7266" w14:textId="77777777" w:rsidR="00E17EB3" w:rsidRDefault="00E17EB3"/>
    <w:p w14:paraId="4C105C34" w14:textId="6A5EC030" w:rsidR="00E17EB3" w:rsidRDefault="00E17EB3"/>
    <w:p w14:paraId="2AAE1860" w14:textId="77777777" w:rsidR="00E17EB3" w:rsidRDefault="00E17EB3"/>
    <w:p w14:paraId="73E9DA69" w14:textId="34121E9D" w:rsidR="00E17EB3" w:rsidRDefault="00E17EB3"/>
    <w:p w14:paraId="2ABA8E32" w14:textId="082BF087" w:rsidR="005870C4" w:rsidRDefault="005870C4"/>
    <w:p w14:paraId="51EDE41D" w14:textId="6B44A2C4" w:rsidR="005870C4" w:rsidRDefault="005870C4"/>
    <w:p w14:paraId="1DAEBBB0" w14:textId="57209C2A" w:rsidR="00E17EB3" w:rsidRDefault="00E17EB3"/>
    <w:p w14:paraId="53630389" w14:textId="48E8349F" w:rsidR="00E17EB3" w:rsidRDefault="00E17EB3"/>
    <w:p w14:paraId="188B8C3E" w14:textId="23217B12" w:rsidR="00E17EB3" w:rsidRDefault="00E17EB3"/>
    <w:p w14:paraId="3C8FE876" w14:textId="6EBD334C" w:rsidR="00E17EB3" w:rsidRDefault="00124665">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7632" behindDoc="0" locked="0" layoutInCell="1" allowOverlap="1" wp14:anchorId="40FF1100" wp14:editId="1B812387">
                <wp:simplePos x="0" y="0"/>
                <wp:positionH relativeFrom="column">
                  <wp:posOffset>0</wp:posOffset>
                </wp:positionH>
                <wp:positionV relativeFrom="paragraph">
                  <wp:posOffset>88900</wp:posOffset>
                </wp:positionV>
                <wp:extent cx="6972300" cy="4681855"/>
                <wp:effectExtent l="0" t="0" r="19050" b="23495"/>
                <wp:wrapNone/>
                <wp:docPr id="2" name="Text Box 2"/>
                <wp:cNvGraphicFramePr/>
                <a:graphic xmlns:a="http://schemas.openxmlformats.org/drawingml/2006/main">
                  <a:graphicData uri="http://schemas.microsoft.com/office/word/2010/wordprocessingShape">
                    <wps:wsp>
                      <wps:cNvSpPr txBox="1"/>
                      <wps:spPr>
                        <a:xfrm>
                          <a:off x="0" y="0"/>
                          <a:ext cx="6972300" cy="468185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FAEAEF" w14:textId="171AB496" w:rsidR="00A0194A" w:rsidRPr="00004AC2" w:rsidRDefault="00A0194A"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0CA65D0B" w14:textId="77777777"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eastAsia="Calibri" w:hAnsiTheme="minorHAnsi" w:cs="Times"/>
                                <w:color w:val="1A1718"/>
                                <w:sz w:val="22"/>
                                <w:szCs w:val="22"/>
                              </w:rPr>
                              <w:t>Data from the WHO show that 7 of the 10 countries with the highest prevalence of overweight people are Pacific Island nations. Children in these nation states are at increased risk of developing non-communicable diseases</w:t>
                            </w:r>
                            <w:r w:rsidRPr="00124665">
                              <w:rPr>
                                <w:rStyle w:val="FootnoteReference"/>
                                <w:rFonts w:asciiTheme="minorHAnsi" w:eastAsia="Calibri" w:hAnsiTheme="minorHAnsi"/>
                                <w:color w:val="1A1718"/>
                                <w:sz w:val="22"/>
                                <w:szCs w:val="22"/>
                              </w:rPr>
                              <w:footnoteRef/>
                            </w:r>
                          </w:p>
                          <w:p w14:paraId="654C1761" w14:textId="5DA1BDD4"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eastAsia="Calibri" w:hAnsiTheme="minorHAnsi" w:cs="Times"/>
                                <w:color w:val="1A1718"/>
                                <w:sz w:val="22"/>
                                <w:szCs w:val="22"/>
                              </w:rPr>
                              <w:t>Poor</w:t>
                            </w:r>
                            <w:r w:rsidRPr="00124665">
                              <w:rPr>
                                <w:rFonts w:asciiTheme="minorHAnsi" w:eastAsia="Calibri" w:hAnsiTheme="minorHAnsi" w:cs="Times"/>
                                <w:sz w:val="22"/>
                                <w:szCs w:val="22"/>
                              </w:rPr>
                              <w:t xml:space="preserve"> </w:t>
                            </w:r>
                            <w:r w:rsidRPr="00124665">
                              <w:rPr>
                                <w:rFonts w:asciiTheme="minorHAnsi" w:eastAsia="Calibri" w:hAnsiTheme="minorHAnsi" w:cs="Times"/>
                                <w:color w:val="1A1718"/>
                                <w:sz w:val="22"/>
                                <w:szCs w:val="22"/>
                              </w:rPr>
                              <w:t>dietary habits during childhood and adolescence also increase the risk of disease, unhealthy behaviors associated with weight gain during adulthood, adult overweight or obesity, and aberrant emotional and cognitive development</w:t>
                            </w:r>
                            <w:r w:rsidRPr="00124665">
                              <w:rPr>
                                <w:rStyle w:val="FootnoteReference"/>
                                <w:rFonts w:asciiTheme="minorHAnsi" w:eastAsia="Calibri" w:hAnsiTheme="minorHAnsi"/>
                                <w:color w:val="1A1718"/>
                                <w:sz w:val="22"/>
                                <w:szCs w:val="22"/>
                              </w:rPr>
                              <w:t>2</w:t>
                            </w:r>
                            <w:r w:rsidR="00124665">
                              <w:rPr>
                                <w:rFonts w:asciiTheme="minorHAnsi" w:eastAsia="Calibri" w:hAnsiTheme="minorHAnsi"/>
                                <w:color w:val="1A1718"/>
                                <w:sz w:val="22"/>
                                <w:szCs w:val="22"/>
                                <w:vertAlign w:val="superscript"/>
                              </w:rPr>
                              <w:t>,</w:t>
                            </w:r>
                            <w:r w:rsidRPr="00124665">
                              <w:rPr>
                                <w:rStyle w:val="FootnoteReference"/>
                                <w:rFonts w:asciiTheme="minorHAnsi" w:eastAsia="Calibri" w:hAnsiTheme="minorHAnsi"/>
                                <w:color w:val="1A1718"/>
                                <w:sz w:val="22"/>
                                <w:szCs w:val="22"/>
                              </w:rPr>
                              <w:t>3</w:t>
                            </w:r>
                          </w:p>
                          <w:p w14:paraId="7FC8B229" w14:textId="45AE1024"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hAnsiTheme="minorHAnsi" w:cs="Calibri"/>
                                <w:sz w:val="22"/>
                                <w:szCs w:val="22"/>
                              </w:rPr>
                              <w:t>School-based physical activity programs, such as physical education, recess, classroom-based physical activity and extracurricular physical activity, are shown to have positive mental health and academic benefits for children and adolescents.</w:t>
                            </w:r>
                            <w:r w:rsidRPr="00124665">
                              <w:rPr>
                                <w:rStyle w:val="FootnoteReference"/>
                                <w:rFonts w:asciiTheme="minorHAnsi" w:hAnsiTheme="minorHAnsi"/>
                                <w:sz w:val="22"/>
                                <w:szCs w:val="22"/>
                              </w:rPr>
                              <w:t>4</w:t>
                            </w:r>
                          </w:p>
                          <w:p w14:paraId="5A480CF2" w14:textId="26624A50"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hAnsiTheme="minorHAnsi" w:cs="Calibri"/>
                                <w:sz w:val="22"/>
                                <w:szCs w:val="22"/>
                              </w:rPr>
                              <w:t>Participating in regular school physical education increases the likelihood that children will maintain moderate to vigorous physical activity.</w:t>
                            </w:r>
                            <w:r w:rsidR="000B459C" w:rsidRPr="00124665">
                              <w:rPr>
                                <w:rStyle w:val="FootnoteReference"/>
                                <w:rFonts w:asciiTheme="minorHAnsi" w:hAnsiTheme="minorHAnsi"/>
                                <w:sz w:val="22"/>
                                <w:szCs w:val="22"/>
                              </w:rPr>
                              <w:t>5</w:t>
                            </w:r>
                          </w:p>
                          <w:p w14:paraId="19257F13" w14:textId="083DFBD7" w:rsidR="00A0194A" w:rsidRPr="00124665" w:rsidRDefault="00A0194A" w:rsidP="00124665">
                            <w:pPr>
                              <w:pStyle w:val="ListParagraph"/>
                              <w:widowControl w:val="0"/>
                              <w:numPr>
                                <w:ilvl w:val="0"/>
                                <w:numId w:val="17"/>
                              </w:numPr>
                              <w:autoSpaceDE w:val="0"/>
                              <w:autoSpaceDN w:val="0"/>
                              <w:adjustRightInd w:val="0"/>
                              <w:spacing w:after="240"/>
                              <w:ind w:left="360"/>
                              <w:rPr>
                                <w:rFonts w:cs="Times"/>
                                <w:color w:val="000000"/>
                              </w:rPr>
                            </w:pPr>
                            <w:r w:rsidRPr="00124665">
                              <w:rPr>
                                <w:rFonts w:cs="Calibri"/>
                                <w:color w:val="000000"/>
                              </w:rPr>
                              <w:t>One study of school initiatives that encouraged children to walk or ride their bikes to school found that boys who walked to school expended 44 more calories and girls expended 33 more calories per day than children who rode the bus or were driven to school.</w:t>
                            </w:r>
                            <w:r w:rsidR="000B459C" w:rsidRPr="00124665">
                              <w:rPr>
                                <w:rStyle w:val="FootnoteReference"/>
                                <w:color w:val="000000"/>
                              </w:rPr>
                              <w:t>6</w:t>
                            </w:r>
                          </w:p>
                          <w:p w14:paraId="7D949CD5" w14:textId="77777777" w:rsidR="00A0194A" w:rsidRPr="00124665" w:rsidRDefault="00A0194A" w:rsidP="000B459C">
                            <w:pPr>
                              <w:pStyle w:val="FootnoteText"/>
                              <w:rPr>
                                <w:sz w:val="14"/>
                                <w:szCs w:val="14"/>
                              </w:rPr>
                            </w:pPr>
                            <w:r w:rsidRPr="00124665">
                              <w:rPr>
                                <w:rStyle w:val="FootnoteReference"/>
                                <w:sz w:val="14"/>
                                <w:szCs w:val="14"/>
                              </w:rPr>
                              <w:footnoteRef/>
                            </w:r>
                            <w:r w:rsidRPr="00124665">
                              <w:rPr>
                                <w:sz w:val="14"/>
                                <w:szCs w:val="14"/>
                              </w:rPr>
                              <w:t xml:space="preserve"> </w:t>
                            </w:r>
                            <w:proofErr w:type="gramStart"/>
                            <w:r w:rsidRPr="00124665">
                              <w:rPr>
                                <w:sz w:val="14"/>
                                <w:szCs w:val="14"/>
                              </w:rPr>
                              <w:t>WHO (World Health Organization).</w:t>
                            </w:r>
                            <w:proofErr w:type="gramEnd"/>
                            <w:r w:rsidRPr="00124665">
                              <w:rPr>
                                <w:sz w:val="14"/>
                                <w:szCs w:val="14"/>
                              </w:rPr>
                              <w:t xml:space="preserve"> </w:t>
                            </w:r>
                            <w:proofErr w:type="gramStart"/>
                            <w:r w:rsidRPr="00124665">
                              <w:rPr>
                                <w:sz w:val="14"/>
                                <w:szCs w:val="14"/>
                              </w:rPr>
                              <w:t>(2010). WHO Global Info Database.</w:t>
                            </w:r>
                            <w:proofErr w:type="gramEnd"/>
                            <w:r w:rsidRPr="00124665">
                              <w:rPr>
                                <w:sz w:val="14"/>
                                <w:szCs w:val="14"/>
                              </w:rPr>
                              <w:t xml:space="preserve"> Retrieved January 12, 2011, from https://apps.who.int/infobase/ </w:t>
                            </w:r>
                            <w:proofErr w:type="spellStart"/>
                            <w:r w:rsidRPr="00124665">
                              <w:rPr>
                                <w:sz w:val="14"/>
                                <w:szCs w:val="14"/>
                              </w:rPr>
                              <w:t>Comparisons.aspx?l</w:t>
                            </w:r>
                            <w:proofErr w:type="spellEnd"/>
                            <w:r w:rsidRPr="00124665">
                              <w:rPr>
                                <w:sz w:val="14"/>
                                <w:szCs w:val="14"/>
                              </w:rPr>
                              <w:t>=&amp;</w:t>
                            </w:r>
                            <w:proofErr w:type="spellStart"/>
                            <w:r w:rsidRPr="00124665">
                              <w:rPr>
                                <w:sz w:val="14"/>
                                <w:szCs w:val="14"/>
                              </w:rPr>
                              <w:t>NodeVal</w:t>
                            </w:r>
                            <w:proofErr w:type="spellEnd"/>
                            <w:r w:rsidRPr="00124665">
                              <w:rPr>
                                <w:sz w:val="14"/>
                                <w:szCs w:val="14"/>
                              </w:rPr>
                              <w:t xml:space="preserve">=WGIE_ BMI_5_cd.0704&amp;DO=1&amp;DDLReg=ALL&amp; </w:t>
                            </w:r>
                            <w:proofErr w:type="spellStart"/>
                            <w:r w:rsidRPr="00124665">
                              <w:rPr>
                                <w:sz w:val="14"/>
                                <w:szCs w:val="14"/>
                              </w:rPr>
                              <w:t>DDLSex</w:t>
                            </w:r>
                            <w:proofErr w:type="spellEnd"/>
                            <w:r w:rsidRPr="00124665">
                              <w:rPr>
                                <w:sz w:val="14"/>
                                <w:szCs w:val="14"/>
                              </w:rPr>
                              <w:t xml:space="preserve">=1&amp;DDLAgeGrp=15-100&amp;DDLYear= 2010&amp;DDLMethod=INTMDCTM&amp; </w:t>
                            </w:r>
                            <w:proofErr w:type="spellStart"/>
                            <w:r w:rsidRPr="00124665">
                              <w:rPr>
                                <w:sz w:val="14"/>
                                <w:szCs w:val="14"/>
                              </w:rPr>
                              <w:t>DDLCateNum</w:t>
                            </w:r>
                            <w:proofErr w:type="spellEnd"/>
                            <w:r w:rsidRPr="00124665">
                              <w:rPr>
                                <w:sz w:val="14"/>
                                <w:szCs w:val="14"/>
                              </w:rPr>
                              <w:t xml:space="preserve">=6&amp;TxtBxCtmNum=20,35,50, 65,80&amp;CBLC1=ON&amp;CBLC3=ON&amp;CBLC4= ON&amp;CBLC6=ON&amp;CBLC8=ON&amp;CBLC10= </w:t>
                            </w:r>
                            <w:proofErr w:type="spellStart"/>
                            <w:r w:rsidRPr="00124665">
                              <w:rPr>
                                <w:sz w:val="14"/>
                                <w:szCs w:val="14"/>
                              </w:rPr>
                              <w:t>ON&amp;DDLMapsize</w:t>
                            </w:r>
                            <w:proofErr w:type="spellEnd"/>
                            <w:r w:rsidRPr="00124665">
                              <w:rPr>
                                <w:sz w:val="14"/>
                                <w:szCs w:val="14"/>
                              </w:rPr>
                              <w:t>=800x480&amp;DDLMapLabels =</w:t>
                            </w:r>
                            <w:proofErr w:type="spellStart"/>
                            <w:r w:rsidRPr="00124665">
                              <w:rPr>
                                <w:sz w:val="14"/>
                                <w:szCs w:val="14"/>
                              </w:rPr>
                              <w:t>none&amp;DDLTmpRangBK</w:t>
                            </w:r>
                            <w:proofErr w:type="spellEnd"/>
                            <w:r w:rsidRPr="00124665">
                              <w:rPr>
                                <w:sz w:val="14"/>
                                <w:szCs w:val="14"/>
                              </w:rPr>
                              <w:t xml:space="preserve">=0&amp; </w:t>
                            </w:r>
                            <w:proofErr w:type="spellStart"/>
                            <w:r w:rsidRPr="00124665">
                              <w:rPr>
                                <w:sz w:val="14"/>
                                <w:szCs w:val="14"/>
                              </w:rPr>
                              <w:t>DDLTmpColor</w:t>
                            </w:r>
                            <w:proofErr w:type="spellEnd"/>
                            <w:r w:rsidRPr="00124665">
                              <w:rPr>
                                <w:sz w:val="14"/>
                                <w:szCs w:val="14"/>
                              </w:rPr>
                              <w:t>=-3342388.</w:t>
                            </w:r>
                          </w:p>
                          <w:p w14:paraId="49519987" w14:textId="7A6FBA7A" w:rsidR="00A0194A" w:rsidRPr="00124665" w:rsidRDefault="00A0194A" w:rsidP="000B459C">
                            <w:pPr>
                              <w:pStyle w:val="FootnoteText"/>
                              <w:rPr>
                                <w:sz w:val="14"/>
                                <w:szCs w:val="14"/>
                              </w:rPr>
                            </w:pPr>
                            <w:r w:rsidRPr="00124665">
                              <w:rPr>
                                <w:rStyle w:val="FootnoteReference"/>
                                <w:sz w:val="14"/>
                                <w:szCs w:val="14"/>
                              </w:rPr>
                              <w:t>2</w:t>
                            </w:r>
                            <w:r w:rsidRPr="00124665">
                              <w:rPr>
                                <w:sz w:val="14"/>
                                <w:szCs w:val="14"/>
                              </w:rPr>
                              <w:t xml:space="preserve"> </w:t>
                            </w:r>
                            <w:proofErr w:type="spellStart"/>
                            <w:proofErr w:type="gramStart"/>
                            <w:r w:rsidRPr="00124665">
                              <w:rPr>
                                <w:sz w:val="14"/>
                                <w:szCs w:val="14"/>
                              </w:rPr>
                              <w:t>Telljohann</w:t>
                            </w:r>
                            <w:proofErr w:type="spellEnd"/>
                            <w:r w:rsidRPr="00124665">
                              <w:rPr>
                                <w:sz w:val="14"/>
                                <w:szCs w:val="14"/>
                              </w:rPr>
                              <w:t xml:space="preserve">, S.K., Symons, C.W., and </w:t>
                            </w:r>
                            <w:proofErr w:type="spellStart"/>
                            <w:r w:rsidRPr="00124665">
                              <w:rPr>
                                <w:sz w:val="14"/>
                                <w:szCs w:val="14"/>
                              </w:rPr>
                              <w:t>Pateman</w:t>
                            </w:r>
                            <w:proofErr w:type="spellEnd"/>
                            <w:r w:rsidRPr="00124665">
                              <w:rPr>
                                <w:sz w:val="14"/>
                                <w:szCs w:val="14"/>
                              </w:rPr>
                              <w:t>, B. (2007).</w:t>
                            </w:r>
                            <w:proofErr w:type="gramEnd"/>
                            <w:r w:rsidRPr="00124665">
                              <w:rPr>
                                <w:sz w:val="14"/>
                                <w:szCs w:val="14"/>
                              </w:rPr>
                              <w:t xml:space="preserve"> </w:t>
                            </w:r>
                            <w:r w:rsidRPr="00124665">
                              <w:rPr>
                                <w:i/>
                                <w:iCs/>
                                <w:sz w:val="14"/>
                                <w:szCs w:val="14"/>
                              </w:rPr>
                              <w:t xml:space="preserve">Health education: elementary and middle school applications. </w:t>
                            </w:r>
                            <w:r w:rsidRPr="00124665">
                              <w:rPr>
                                <w:sz w:val="14"/>
                                <w:szCs w:val="14"/>
                              </w:rPr>
                              <w:t>New York: McGraw-Hill.</w:t>
                            </w:r>
                          </w:p>
                          <w:p w14:paraId="5A7BBD83" w14:textId="7F3BCCC9" w:rsidR="00A0194A" w:rsidRPr="00124665" w:rsidRDefault="00A0194A" w:rsidP="000B459C">
                            <w:pPr>
                              <w:pStyle w:val="FootnoteText"/>
                              <w:rPr>
                                <w:sz w:val="14"/>
                                <w:szCs w:val="14"/>
                              </w:rPr>
                            </w:pPr>
                            <w:r w:rsidRPr="00124665">
                              <w:rPr>
                                <w:rStyle w:val="FootnoteReference"/>
                                <w:sz w:val="14"/>
                                <w:szCs w:val="14"/>
                              </w:rPr>
                              <w:t>3</w:t>
                            </w:r>
                            <w:r w:rsidRPr="00124665">
                              <w:rPr>
                                <w:sz w:val="14"/>
                                <w:szCs w:val="14"/>
                              </w:rPr>
                              <w:t xml:space="preserve"> </w:t>
                            </w:r>
                            <w:proofErr w:type="gramStart"/>
                            <w:r w:rsidRPr="00124665">
                              <w:rPr>
                                <w:sz w:val="14"/>
                                <w:szCs w:val="14"/>
                              </w:rPr>
                              <w:t>WHO (WHO (World Health Organization).</w:t>
                            </w:r>
                            <w:proofErr w:type="gramEnd"/>
                            <w:r w:rsidRPr="00124665">
                              <w:rPr>
                                <w:sz w:val="14"/>
                                <w:szCs w:val="14"/>
                              </w:rPr>
                              <w:t xml:space="preserve"> (2000).</w:t>
                            </w:r>
                          </w:p>
                          <w:p w14:paraId="582232E4" w14:textId="41ADFFA2" w:rsidR="00A0194A" w:rsidRPr="00124665" w:rsidRDefault="00A0194A" w:rsidP="000B459C">
                            <w:pPr>
                              <w:pStyle w:val="FootnoteText"/>
                              <w:rPr>
                                <w:sz w:val="14"/>
                                <w:szCs w:val="14"/>
                              </w:rPr>
                            </w:pPr>
                            <w:r w:rsidRPr="00124665">
                              <w:rPr>
                                <w:i/>
                                <w:iCs/>
                                <w:sz w:val="14"/>
                                <w:szCs w:val="14"/>
                              </w:rPr>
                              <w:t xml:space="preserve">4 Obesity: preventing and managing a global </w:t>
                            </w:r>
                            <w:proofErr w:type="spellStart"/>
                            <w:r w:rsidRPr="00124665">
                              <w:rPr>
                                <w:i/>
                                <w:iCs/>
                                <w:sz w:val="14"/>
                                <w:szCs w:val="14"/>
                              </w:rPr>
                              <w:t>epi</w:t>
                            </w:r>
                            <w:proofErr w:type="spellEnd"/>
                            <w:r w:rsidRPr="00124665">
                              <w:rPr>
                                <w:i/>
                                <w:iCs/>
                                <w:sz w:val="14"/>
                                <w:szCs w:val="14"/>
                              </w:rPr>
                              <w:t xml:space="preserve">- </w:t>
                            </w:r>
                            <w:proofErr w:type="spellStart"/>
                            <w:r w:rsidRPr="00124665">
                              <w:rPr>
                                <w:i/>
                                <w:iCs/>
                                <w:sz w:val="14"/>
                                <w:szCs w:val="14"/>
                              </w:rPr>
                              <w:t>demic</w:t>
                            </w:r>
                            <w:proofErr w:type="spellEnd"/>
                            <w:r w:rsidRPr="00124665">
                              <w:rPr>
                                <w:i/>
                                <w:iCs/>
                                <w:sz w:val="14"/>
                                <w:szCs w:val="14"/>
                              </w:rPr>
                              <w:t xml:space="preserve"> </w:t>
                            </w:r>
                            <w:r w:rsidRPr="00124665">
                              <w:rPr>
                                <w:sz w:val="14"/>
                                <w:szCs w:val="14"/>
                              </w:rPr>
                              <w:t>(Technical Report Series 894). Geneva: World Health Organization.</w:t>
                            </w:r>
                          </w:p>
                          <w:p w14:paraId="330728AD" w14:textId="40BA60B1" w:rsidR="00A0194A" w:rsidRPr="00124665" w:rsidRDefault="00A0194A" w:rsidP="000B459C">
                            <w:pPr>
                              <w:pStyle w:val="FootnoteText"/>
                              <w:rPr>
                                <w:sz w:val="14"/>
                                <w:szCs w:val="14"/>
                              </w:rPr>
                            </w:pPr>
                            <w:r w:rsidRPr="00124665">
                              <w:rPr>
                                <w:rStyle w:val="FootnoteReference"/>
                                <w:sz w:val="14"/>
                                <w:szCs w:val="14"/>
                              </w:rPr>
                              <w:t>5</w:t>
                            </w:r>
                            <w:r w:rsidRPr="00124665">
                              <w:rPr>
                                <w:sz w:val="14"/>
                                <w:szCs w:val="14"/>
                              </w:rPr>
                              <w:t xml:space="preserve"> </w:t>
                            </w:r>
                            <w:proofErr w:type="gramStart"/>
                            <w:r w:rsidRPr="00124665">
                              <w:rPr>
                                <w:sz w:val="14"/>
                                <w:szCs w:val="14"/>
                              </w:rPr>
                              <w:t>Centers for Disease Control and Prevention.</w:t>
                            </w:r>
                            <w:proofErr w:type="gramEnd"/>
                            <w:r w:rsidRPr="00124665">
                              <w:rPr>
                                <w:sz w:val="14"/>
                                <w:szCs w:val="14"/>
                              </w:rPr>
                              <w:t xml:space="preserve"> (2010). </w:t>
                            </w:r>
                            <w:proofErr w:type="gramStart"/>
                            <w:r w:rsidRPr="00124665">
                              <w:rPr>
                                <w:sz w:val="14"/>
                                <w:szCs w:val="14"/>
                              </w:rPr>
                              <w:t>The</w:t>
                            </w:r>
                            <w:proofErr w:type="gramEnd"/>
                            <w:r w:rsidRPr="00124665">
                              <w:rPr>
                                <w:sz w:val="14"/>
                                <w:szCs w:val="14"/>
                              </w:rPr>
                              <w:t xml:space="preserve"> association between school-based physical activity, including physical education, and academic performance. Atlanta, GA: U S Department of Health and Human Services.</w:t>
                            </w:r>
                          </w:p>
                          <w:p w14:paraId="668058E1" w14:textId="5A236A47" w:rsidR="00A0194A" w:rsidRPr="00124665" w:rsidRDefault="00A0194A" w:rsidP="000B459C">
                            <w:pPr>
                              <w:pStyle w:val="FootnoteText"/>
                              <w:rPr>
                                <w:sz w:val="14"/>
                                <w:szCs w:val="14"/>
                              </w:rPr>
                            </w:pPr>
                            <w:r w:rsidRPr="00124665">
                              <w:rPr>
                                <w:rStyle w:val="FootnoteReference"/>
                                <w:sz w:val="14"/>
                                <w:szCs w:val="14"/>
                              </w:rPr>
                              <w:t>6</w:t>
                            </w:r>
                            <w:r w:rsidRPr="00124665">
                              <w:rPr>
                                <w:sz w:val="14"/>
                                <w:szCs w:val="14"/>
                              </w:rPr>
                              <w:t xml:space="preserve"> </w:t>
                            </w:r>
                            <w:proofErr w:type="gramStart"/>
                            <w:r w:rsidRPr="00124665">
                              <w:rPr>
                                <w:rFonts w:cs="Calibri"/>
                                <w:color w:val="000000"/>
                                <w:sz w:val="14"/>
                                <w:szCs w:val="14"/>
                              </w:rPr>
                              <w:t>Robinson, T. (1999).</w:t>
                            </w:r>
                            <w:proofErr w:type="gramEnd"/>
                            <w:r w:rsidRPr="00124665">
                              <w:rPr>
                                <w:rFonts w:cs="Calibri"/>
                                <w:color w:val="000000"/>
                                <w:sz w:val="14"/>
                                <w:szCs w:val="14"/>
                              </w:rPr>
                              <w:t xml:space="preserve"> </w:t>
                            </w:r>
                            <w:proofErr w:type="gramStart"/>
                            <w:r w:rsidRPr="00124665">
                              <w:rPr>
                                <w:rFonts w:cs="Calibri"/>
                                <w:color w:val="000000"/>
                                <w:sz w:val="14"/>
                                <w:szCs w:val="14"/>
                              </w:rPr>
                              <w:t>Reducing children's television viewing to prevent obesity: A randomized controlled trial.</w:t>
                            </w:r>
                            <w:proofErr w:type="gramEnd"/>
                            <w:r w:rsidRPr="00124665">
                              <w:rPr>
                                <w:rFonts w:cs="Calibri"/>
                                <w:color w:val="000000"/>
                                <w:sz w:val="14"/>
                                <w:szCs w:val="14"/>
                              </w:rPr>
                              <w:t xml:space="preserve"> </w:t>
                            </w:r>
                            <w:r w:rsidRPr="00124665">
                              <w:rPr>
                                <w:rFonts w:cs="Calibri"/>
                                <w:i/>
                                <w:iCs/>
                                <w:color w:val="000000"/>
                                <w:sz w:val="14"/>
                                <w:szCs w:val="14"/>
                              </w:rPr>
                              <w:t xml:space="preserve">Journal of the American Medical Association </w:t>
                            </w:r>
                            <w:r w:rsidRPr="00124665">
                              <w:rPr>
                                <w:rFonts w:cs="Calibri"/>
                                <w:color w:val="000000"/>
                                <w:sz w:val="14"/>
                                <w:szCs w:val="14"/>
                              </w:rPr>
                              <w:t>282(16), 1561–67.</w:t>
                            </w:r>
                          </w:p>
                          <w:p w14:paraId="64DEACB7" w14:textId="729F4F60" w:rsidR="00A0194A" w:rsidRPr="00124665" w:rsidRDefault="00A0194A" w:rsidP="000B459C">
                            <w:pPr>
                              <w:pStyle w:val="FootnoteText"/>
                              <w:rPr>
                                <w:sz w:val="14"/>
                                <w:szCs w:val="14"/>
                              </w:rPr>
                            </w:pPr>
                            <w:proofErr w:type="gramStart"/>
                            <w:r w:rsidRPr="00124665">
                              <w:rPr>
                                <w:rFonts w:cs="Calibri"/>
                                <w:color w:val="000000"/>
                                <w:sz w:val="14"/>
                                <w:szCs w:val="14"/>
                              </w:rPr>
                              <w:t>Tudor-Locke, C., et al. (2003).</w:t>
                            </w:r>
                            <w:proofErr w:type="gramEnd"/>
                            <w:r w:rsidRPr="00124665">
                              <w:rPr>
                                <w:rFonts w:cs="Calibri"/>
                                <w:color w:val="000000"/>
                                <w:sz w:val="14"/>
                                <w:szCs w:val="14"/>
                              </w:rPr>
                              <w:t xml:space="preserve"> Objective physical activity of Filipino youth stratified for commuting mode to school. </w:t>
                            </w:r>
                            <w:proofErr w:type="gramStart"/>
                            <w:r w:rsidRPr="00124665">
                              <w:rPr>
                                <w:rFonts w:cs="Calibri"/>
                                <w:i/>
                                <w:iCs/>
                                <w:color w:val="000000"/>
                                <w:sz w:val="14"/>
                                <w:szCs w:val="14"/>
                              </w:rPr>
                              <w:t xml:space="preserve">Medicine &amp; Science in Sports &amp; Exercise </w:t>
                            </w:r>
                            <w:r w:rsidRPr="00124665">
                              <w:rPr>
                                <w:rFonts w:cs="Calibri"/>
                                <w:color w:val="000000"/>
                                <w:sz w:val="14"/>
                                <w:szCs w:val="14"/>
                              </w:rPr>
                              <w:t>35(3), 465–71.</w:t>
                            </w:r>
                            <w:proofErr w:type="gramEnd"/>
                          </w:p>
                          <w:p w14:paraId="23AD1223" w14:textId="77777777" w:rsidR="00A0194A" w:rsidRPr="00124665" w:rsidRDefault="00A0194A" w:rsidP="00C312A9">
                            <w:pPr>
                              <w:widowControl w:val="0"/>
                              <w:autoSpaceDE w:val="0"/>
                              <w:autoSpaceDN w:val="0"/>
                              <w:adjustRightInd w:val="0"/>
                              <w:spacing w:after="240"/>
                              <w:ind w:left="360"/>
                              <w:rPr>
                                <w:rFonts w:cs="Times"/>
                                <w:sz w:val="14"/>
                                <w:szCs w:val="14"/>
                              </w:rPr>
                            </w:pPr>
                          </w:p>
                          <w:p w14:paraId="4C216964" w14:textId="77777777" w:rsidR="00A0194A" w:rsidRPr="00004AC2" w:rsidRDefault="00A0194A" w:rsidP="00217DCF">
                            <w:pPr>
                              <w:pStyle w:val="ListParagraph"/>
                              <w:widowControl w:val="0"/>
                              <w:autoSpaceDE w:val="0"/>
                              <w:autoSpaceDN w:val="0"/>
                              <w:adjustRightInd w:val="0"/>
                              <w:spacing w:after="240" w:line="240" w:lineRule="auto"/>
                              <w:rPr>
                                <w:rFonts w:cs="Time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0;margin-top:7pt;width:549pt;height:368.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" fillcolor="white [3201]" strokeweight=".5pt">
                <v:textbox>
                  <w:txbxContent>
                    <w:p w14:paraId="5BFAEAEF" w14:textId="171AB496" w:rsidR="00A0194A" w:rsidRPr="00004AC2" w:rsidRDefault="00A0194A"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0CA65D0B" w14:textId="77777777"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eastAsia="Calibri" w:hAnsiTheme="minorHAnsi" w:cs="Times"/>
                          <w:color w:val="1A1718"/>
                          <w:sz w:val="22"/>
                          <w:szCs w:val="22"/>
                        </w:rPr>
                        <w:t>Data from the WHO show that 7 of the 10 countries with the highest prevalence of overweight people are Pacific Island nations. Children in these nation states are at increased risk of developing non-communicable diseases</w:t>
                      </w:r>
                      <w:r w:rsidRPr="00124665">
                        <w:rPr>
                          <w:rStyle w:val="FootnoteReference"/>
                          <w:rFonts w:asciiTheme="minorHAnsi" w:eastAsia="Calibri" w:hAnsiTheme="minorHAnsi"/>
                          <w:color w:val="1A1718"/>
                          <w:sz w:val="22"/>
                          <w:szCs w:val="22"/>
                        </w:rPr>
                        <w:footnoteRef/>
                      </w:r>
                    </w:p>
                    <w:p w14:paraId="654C1761" w14:textId="5DA1BDD4"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eastAsia="Calibri" w:hAnsiTheme="minorHAnsi" w:cs="Times"/>
                          <w:color w:val="1A1718"/>
                          <w:sz w:val="22"/>
                          <w:szCs w:val="22"/>
                        </w:rPr>
                        <w:t>Poor</w:t>
                      </w:r>
                      <w:r w:rsidRPr="00124665">
                        <w:rPr>
                          <w:rFonts w:asciiTheme="minorHAnsi" w:eastAsia="Calibri" w:hAnsiTheme="minorHAnsi" w:cs="Times"/>
                          <w:sz w:val="22"/>
                          <w:szCs w:val="22"/>
                        </w:rPr>
                        <w:t xml:space="preserve"> </w:t>
                      </w:r>
                      <w:r w:rsidRPr="00124665">
                        <w:rPr>
                          <w:rFonts w:asciiTheme="minorHAnsi" w:eastAsia="Calibri" w:hAnsiTheme="minorHAnsi" w:cs="Times"/>
                          <w:color w:val="1A1718"/>
                          <w:sz w:val="22"/>
                          <w:szCs w:val="22"/>
                        </w:rPr>
                        <w:t>dietary habits during childhood and adolescence also increase the risk of disease, unhealthy behaviors associated with weight gain during adulthood, adult overweight or obesity, and aberrant emotional and cognitive development</w:t>
                      </w:r>
                      <w:r w:rsidRPr="00124665">
                        <w:rPr>
                          <w:rStyle w:val="FootnoteReference"/>
                          <w:rFonts w:asciiTheme="minorHAnsi" w:eastAsia="Calibri" w:hAnsiTheme="minorHAnsi"/>
                          <w:color w:val="1A1718"/>
                          <w:sz w:val="22"/>
                          <w:szCs w:val="22"/>
                        </w:rPr>
                        <w:t>2</w:t>
                      </w:r>
                      <w:r w:rsidR="00124665">
                        <w:rPr>
                          <w:rFonts w:asciiTheme="minorHAnsi" w:eastAsia="Calibri" w:hAnsiTheme="minorHAnsi"/>
                          <w:color w:val="1A1718"/>
                          <w:sz w:val="22"/>
                          <w:szCs w:val="22"/>
                          <w:vertAlign w:val="superscript"/>
                        </w:rPr>
                        <w:t>,</w:t>
                      </w:r>
                      <w:r w:rsidRPr="00124665">
                        <w:rPr>
                          <w:rStyle w:val="FootnoteReference"/>
                          <w:rFonts w:asciiTheme="minorHAnsi" w:eastAsia="Calibri" w:hAnsiTheme="minorHAnsi"/>
                          <w:color w:val="1A1718"/>
                          <w:sz w:val="22"/>
                          <w:szCs w:val="22"/>
                        </w:rPr>
                        <w:t>3</w:t>
                      </w:r>
                    </w:p>
                    <w:p w14:paraId="7FC8B229" w14:textId="45AE1024"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hAnsiTheme="minorHAnsi" w:cs="Calibri"/>
                          <w:sz w:val="22"/>
                          <w:szCs w:val="22"/>
                        </w:rPr>
                        <w:t>School-based physical activity programs, such as physical education, recess, classroom-based physical activity and extracurricular physical activity, are shown to have positive mental health and academic benefits for children and adolescents.</w:t>
                      </w:r>
                      <w:r w:rsidRPr="00124665">
                        <w:rPr>
                          <w:rStyle w:val="FootnoteReference"/>
                          <w:rFonts w:asciiTheme="minorHAnsi" w:hAnsiTheme="minorHAnsi"/>
                          <w:sz w:val="22"/>
                          <w:szCs w:val="22"/>
                        </w:rPr>
                        <w:t>4</w:t>
                      </w:r>
                    </w:p>
                    <w:p w14:paraId="5A480CF2" w14:textId="26624A50" w:rsidR="00A0194A" w:rsidRPr="00124665" w:rsidRDefault="00A0194A" w:rsidP="00124665">
                      <w:pPr>
                        <w:widowControl w:val="0"/>
                        <w:numPr>
                          <w:ilvl w:val="0"/>
                          <w:numId w:val="17"/>
                        </w:numPr>
                        <w:autoSpaceDE w:val="0"/>
                        <w:autoSpaceDN w:val="0"/>
                        <w:adjustRightInd w:val="0"/>
                        <w:spacing w:after="240" w:line="240" w:lineRule="auto"/>
                        <w:ind w:left="360"/>
                        <w:rPr>
                          <w:rFonts w:asciiTheme="minorHAnsi" w:eastAsia="Calibri" w:hAnsiTheme="minorHAnsi" w:cs="Times"/>
                          <w:sz w:val="22"/>
                          <w:szCs w:val="22"/>
                        </w:rPr>
                      </w:pPr>
                      <w:r w:rsidRPr="00124665">
                        <w:rPr>
                          <w:rFonts w:asciiTheme="minorHAnsi" w:hAnsiTheme="minorHAnsi" w:cs="Calibri"/>
                          <w:sz w:val="22"/>
                          <w:szCs w:val="22"/>
                        </w:rPr>
                        <w:t>Participating in regular school physical education increases the likelihood that children will maintain moderate to vigorous physical activity.</w:t>
                      </w:r>
                      <w:r w:rsidR="000B459C" w:rsidRPr="00124665">
                        <w:rPr>
                          <w:rStyle w:val="FootnoteReference"/>
                          <w:rFonts w:asciiTheme="minorHAnsi" w:hAnsiTheme="minorHAnsi"/>
                          <w:sz w:val="22"/>
                          <w:szCs w:val="22"/>
                        </w:rPr>
                        <w:t>5</w:t>
                      </w:r>
                    </w:p>
                    <w:p w14:paraId="19257F13" w14:textId="083DFBD7" w:rsidR="00A0194A" w:rsidRPr="00124665" w:rsidRDefault="00A0194A" w:rsidP="00124665">
                      <w:pPr>
                        <w:pStyle w:val="ListParagraph"/>
                        <w:widowControl w:val="0"/>
                        <w:numPr>
                          <w:ilvl w:val="0"/>
                          <w:numId w:val="17"/>
                        </w:numPr>
                        <w:autoSpaceDE w:val="0"/>
                        <w:autoSpaceDN w:val="0"/>
                        <w:adjustRightInd w:val="0"/>
                        <w:spacing w:after="240"/>
                        <w:ind w:left="360"/>
                        <w:rPr>
                          <w:rFonts w:cs="Times"/>
                          <w:color w:val="000000"/>
                        </w:rPr>
                      </w:pPr>
                      <w:r w:rsidRPr="00124665">
                        <w:rPr>
                          <w:rFonts w:cs="Calibri"/>
                          <w:color w:val="000000"/>
                        </w:rPr>
                        <w:t>One study of school initiatives that encouraged children to walk or ride their bikes to school found that boys who walked to school expended 44 more calories and girls expended 33 more calories per day than children who rode the bus or were driven to school.</w:t>
                      </w:r>
                      <w:r w:rsidR="000B459C" w:rsidRPr="00124665">
                        <w:rPr>
                          <w:rStyle w:val="FootnoteReference"/>
                          <w:color w:val="000000"/>
                        </w:rPr>
                        <w:t>6</w:t>
                      </w:r>
                    </w:p>
                    <w:p w14:paraId="7D949CD5" w14:textId="77777777" w:rsidR="00A0194A" w:rsidRPr="00124665" w:rsidRDefault="00A0194A" w:rsidP="000B459C">
                      <w:pPr>
                        <w:pStyle w:val="FootnoteText"/>
                        <w:rPr>
                          <w:sz w:val="14"/>
                          <w:szCs w:val="14"/>
                        </w:rPr>
                      </w:pPr>
                      <w:r w:rsidRPr="00124665">
                        <w:rPr>
                          <w:rStyle w:val="FootnoteReference"/>
                          <w:sz w:val="14"/>
                          <w:szCs w:val="14"/>
                        </w:rPr>
                        <w:footnoteRef/>
                      </w:r>
                      <w:r w:rsidRPr="00124665">
                        <w:rPr>
                          <w:sz w:val="14"/>
                          <w:szCs w:val="14"/>
                        </w:rPr>
                        <w:t xml:space="preserve"> </w:t>
                      </w:r>
                      <w:proofErr w:type="gramStart"/>
                      <w:r w:rsidRPr="00124665">
                        <w:rPr>
                          <w:sz w:val="14"/>
                          <w:szCs w:val="14"/>
                        </w:rPr>
                        <w:t>WHO (World Health Organization).</w:t>
                      </w:r>
                      <w:proofErr w:type="gramEnd"/>
                      <w:r w:rsidRPr="00124665">
                        <w:rPr>
                          <w:sz w:val="14"/>
                          <w:szCs w:val="14"/>
                        </w:rPr>
                        <w:t xml:space="preserve"> </w:t>
                      </w:r>
                      <w:proofErr w:type="gramStart"/>
                      <w:r w:rsidRPr="00124665">
                        <w:rPr>
                          <w:sz w:val="14"/>
                          <w:szCs w:val="14"/>
                        </w:rPr>
                        <w:t>(2010). WHO Global Info Database.</w:t>
                      </w:r>
                      <w:proofErr w:type="gramEnd"/>
                      <w:r w:rsidRPr="00124665">
                        <w:rPr>
                          <w:sz w:val="14"/>
                          <w:szCs w:val="14"/>
                        </w:rPr>
                        <w:t xml:space="preserve"> Retrieved January 12, 2011, from https://apps.who.int/infobase/ </w:t>
                      </w:r>
                      <w:proofErr w:type="spellStart"/>
                      <w:r w:rsidRPr="00124665">
                        <w:rPr>
                          <w:sz w:val="14"/>
                          <w:szCs w:val="14"/>
                        </w:rPr>
                        <w:t>Comparisons.aspx?l</w:t>
                      </w:r>
                      <w:proofErr w:type="spellEnd"/>
                      <w:r w:rsidRPr="00124665">
                        <w:rPr>
                          <w:sz w:val="14"/>
                          <w:szCs w:val="14"/>
                        </w:rPr>
                        <w:t>=&amp;</w:t>
                      </w:r>
                      <w:proofErr w:type="spellStart"/>
                      <w:r w:rsidRPr="00124665">
                        <w:rPr>
                          <w:sz w:val="14"/>
                          <w:szCs w:val="14"/>
                        </w:rPr>
                        <w:t>NodeVal</w:t>
                      </w:r>
                      <w:proofErr w:type="spellEnd"/>
                      <w:r w:rsidRPr="00124665">
                        <w:rPr>
                          <w:sz w:val="14"/>
                          <w:szCs w:val="14"/>
                        </w:rPr>
                        <w:t xml:space="preserve">=WGIE_ BMI_5_cd.0704&amp;DO=1&amp;DDLReg=ALL&amp; </w:t>
                      </w:r>
                      <w:proofErr w:type="spellStart"/>
                      <w:r w:rsidRPr="00124665">
                        <w:rPr>
                          <w:sz w:val="14"/>
                          <w:szCs w:val="14"/>
                        </w:rPr>
                        <w:t>DDLSex</w:t>
                      </w:r>
                      <w:proofErr w:type="spellEnd"/>
                      <w:r w:rsidRPr="00124665">
                        <w:rPr>
                          <w:sz w:val="14"/>
                          <w:szCs w:val="14"/>
                        </w:rPr>
                        <w:t xml:space="preserve">=1&amp;DDLAgeGrp=15-100&amp;DDLYear= 2010&amp;DDLMethod=INTMDCTM&amp; </w:t>
                      </w:r>
                      <w:proofErr w:type="spellStart"/>
                      <w:r w:rsidRPr="00124665">
                        <w:rPr>
                          <w:sz w:val="14"/>
                          <w:szCs w:val="14"/>
                        </w:rPr>
                        <w:t>DDLCateNum</w:t>
                      </w:r>
                      <w:proofErr w:type="spellEnd"/>
                      <w:r w:rsidRPr="00124665">
                        <w:rPr>
                          <w:sz w:val="14"/>
                          <w:szCs w:val="14"/>
                        </w:rPr>
                        <w:t xml:space="preserve">=6&amp;TxtBxCtmNum=20,35,50, 65,80&amp;CBLC1=ON&amp;CBLC3=ON&amp;CBLC4= ON&amp;CBLC6=ON&amp;CBLC8=ON&amp;CBLC10= </w:t>
                      </w:r>
                      <w:proofErr w:type="spellStart"/>
                      <w:r w:rsidRPr="00124665">
                        <w:rPr>
                          <w:sz w:val="14"/>
                          <w:szCs w:val="14"/>
                        </w:rPr>
                        <w:t>ON&amp;DDLMapsize</w:t>
                      </w:r>
                      <w:proofErr w:type="spellEnd"/>
                      <w:r w:rsidRPr="00124665">
                        <w:rPr>
                          <w:sz w:val="14"/>
                          <w:szCs w:val="14"/>
                        </w:rPr>
                        <w:t>=800x480&amp;DDLMapLabels =</w:t>
                      </w:r>
                      <w:proofErr w:type="spellStart"/>
                      <w:r w:rsidRPr="00124665">
                        <w:rPr>
                          <w:sz w:val="14"/>
                          <w:szCs w:val="14"/>
                        </w:rPr>
                        <w:t>none&amp;DDLTmpRangBK</w:t>
                      </w:r>
                      <w:proofErr w:type="spellEnd"/>
                      <w:r w:rsidRPr="00124665">
                        <w:rPr>
                          <w:sz w:val="14"/>
                          <w:szCs w:val="14"/>
                        </w:rPr>
                        <w:t xml:space="preserve">=0&amp; </w:t>
                      </w:r>
                      <w:proofErr w:type="spellStart"/>
                      <w:r w:rsidRPr="00124665">
                        <w:rPr>
                          <w:sz w:val="14"/>
                          <w:szCs w:val="14"/>
                        </w:rPr>
                        <w:t>DDLTmpColor</w:t>
                      </w:r>
                      <w:proofErr w:type="spellEnd"/>
                      <w:r w:rsidRPr="00124665">
                        <w:rPr>
                          <w:sz w:val="14"/>
                          <w:szCs w:val="14"/>
                        </w:rPr>
                        <w:t>=-3342388.</w:t>
                      </w:r>
                    </w:p>
                    <w:p w14:paraId="49519987" w14:textId="7A6FBA7A" w:rsidR="00A0194A" w:rsidRPr="00124665" w:rsidRDefault="00A0194A" w:rsidP="000B459C">
                      <w:pPr>
                        <w:pStyle w:val="FootnoteText"/>
                        <w:rPr>
                          <w:sz w:val="14"/>
                          <w:szCs w:val="14"/>
                        </w:rPr>
                      </w:pPr>
                      <w:r w:rsidRPr="00124665">
                        <w:rPr>
                          <w:rStyle w:val="FootnoteReference"/>
                          <w:sz w:val="14"/>
                          <w:szCs w:val="14"/>
                        </w:rPr>
                        <w:t>2</w:t>
                      </w:r>
                      <w:r w:rsidRPr="00124665">
                        <w:rPr>
                          <w:sz w:val="14"/>
                          <w:szCs w:val="14"/>
                        </w:rPr>
                        <w:t xml:space="preserve"> </w:t>
                      </w:r>
                      <w:proofErr w:type="spellStart"/>
                      <w:proofErr w:type="gramStart"/>
                      <w:r w:rsidRPr="00124665">
                        <w:rPr>
                          <w:sz w:val="14"/>
                          <w:szCs w:val="14"/>
                        </w:rPr>
                        <w:t>Telljohann</w:t>
                      </w:r>
                      <w:proofErr w:type="spellEnd"/>
                      <w:r w:rsidRPr="00124665">
                        <w:rPr>
                          <w:sz w:val="14"/>
                          <w:szCs w:val="14"/>
                        </w:rPr>
                        <w:t xml:space="preserve">, S.K., Symons, C.W., and </w:t>
                      </w:r>
                      <w:proofErr w:type="spellStart"/>
                      <w:r w:rsidRPr="00124665">
                        <w:rPr>
                          <w:sz w:val="14"/>
                          <w:szCs w:val="14"/>
                        </w:rPr>
                        <w:t>Pateman</w:t>
                      </w:r>
                      <w:proofErr w:type="spellEnd"/>
                      <w:r w:rsidRPr="00124665">
                        <w:rPr>
                          <w:sz w:val="14"/>
                          <w:szCs w:val="14"/>
                        </w:rPr>
                        <w:t>, B. (2007).</w:t>
                      </w:r>
                      <w:proofErr w:type="gramEnd"/>
                      <w:r w:rsidRPr="00124665">
                        <w:rPr>
                          <w:sz w:val="14"/>
                          <w:szCs w:val="14"/>
                        </w:rPr>
                        <w:t xml:space="preserve"> </w:t>
                      </w:r>
                      <w:r w:rsidRPr="00124665">
                        <w:rPr>
                          <w:i/>
                          <w:iCs/>
                          <w:sz w:val="14"/>
                          <w:szCs w:val="14"/>
                        </w:rPr>
                        <w:t xml:space="preserve">Health education: elementary and middle school applications. </w:t>
                      </w:r>
                      <w:r w:rsidRPr="00124665">
                        <w:rPr>
                          <w:sz w:val="14"/>
                          <w:szCs w:val="14"/>
                        </w:rPr>
                        <w:t>New York: McGraw-Hill.</w:t>
                      </w:r>
                    </w:p>
                    <w:p w14:paraId="5A7BBD83" w14:textId="7F3BCCC9" w:rsidR="00A0194A" w:rsidRPr="00124665" w:rsidRDefault="00A0194A" w:rsidP="000B459C">
                      <w:pPr>
                        <w:pStyle w:val="FootnoteText"/>
                        <w:rPr>
                          <w:sz w:val="14"/>
                          <w:szCs w:val="14"/>
                        </w:rPr>
                      </w:pPr>
                      <w:r w:rsidRPr="00124665">
                        <w:rPr>
                          <w:rStyle w:val="FootnoteReference"/>
                          <w:sz w:val="14"/>
                          <w:szCs w:val="14"/>
                        </w:rPr>
                        <w:t>3</w:t>
                      </w:r>
                      <w:r w:rsidRPr="00124665">
                        <w:rPr>
                          <w:sz w:val="14"/>
                          <w:szCs w:val="14"/>
                        </w:rPr>
                        <w:t xml:space="preserve"> </w:t>
                      </w:r>
                      <w:proofErr w:type="gramStart"/>
                      <w:r w:rsidRPr="00124665">
                        <w:rPr>
                          <w:sz w:val="14"/>
                          <w:szCs w:val="14"/>
                        </w:rPr>
                        <w:t>WHO (WHO (World Health Organization).</w:t>
                      </w:r>
                      <w:proofErr w:type="gramEnd"/>
                      <w:r w:rsidRPr="00124665">
                        <w:rPr>
                          <w:sz w:val="14"/>
                          <w:szCs w:val="14"/>
                        </w:rPr>
                        <w:t xml:space="preserve"> (2000).</w:t>
                      </w:r>
                    </w:p>
                    <w:p w14:paraId="582232E4" w14:textId="41ADFFA2" w:rsidR="00A0194A" w:rsidRPr="00124665" w:rsidRDefault="00A0194A" w:rsidP="000B459C">
                      <w:pPr>
                        <w:pStyle w:val="FootnoteText"/>
                        <w:rPr>
                          <w:sz w:val="14"/>
                          <w:szCs w:val="14"/>
                        </w:rPr>
                      </w:pPr>
                      <w:r w:rsidRPr="00124665">
                        <w:rPr>
                          <w:i/>
                          <w:iCs/>
                          <w:sz w:val="14"/>
                          <w:szCs w:val="14"/>
                        </w:rPr>
                        <w:t xml:space="preserve">4 Obesity: preventing and managing a global </w:t>
                      </w:r>
                      <w:proofErr w:type="spellStart"/>
                      <w:r w:rsidRPr="00124665">
                        <w:rPr>
                          <w:i/>
                          <w:iCs/>
                          <w:sz w:val="14"/>
                          <w:szCs w:val="14"/>
                        </w:rPr>
                        <w:t>epi</w:t>
                      </w:r>
                      <w:proofErr w:type="spellEnd"/>
                      <w:r w:rsidRPr="00124665">
                        <w:rPr>
                          <w:i/>
                          <w:iCs/>
                          <w:sz w:val="14"/>
                          <w:szCs w:val="14"/>
                        </w:rPr>
                        <w:t xml:space="preserve">- </w:t>
                      </w:r>
                      <w:proofErr w:type="spellStart"/>
                      <w:r w:rsidRPr="00124665">
                        <w:rPr>
                          <w:i/>
                          <w:iCs/>
                          <w:sz w:val="14"/>
                          <w:szCs w:val="14"/>
                        </w:rPr>
                        <w:t>demic</w:t>
                      </w:r>
                      <w:proofErr w:type="spellEnd"/>
                      <w:r w:rsidRPr="00124665">
                        <w:rPr>
                          <w:i/>
                          <w:iCs/>
                          <w:sz w:val="14"/>
                          <w:szCs w:val="14"/>
                        </w:rPr>
                        <w:t xml:space="preserve"> </w:t>
                      </w:r>
                      <w:r w:rsidRPr="00124665">
                        <w:rPr>
                          <w:sz w:val="14"/>
                          <w:szCs w:val="14"/>
                        </w:rPr>
                        <w:t>(Technical Report Series 894). Geneva: World Health Organization.</w:t>
                      </w:r>
                    </w:p>
                    <w:p w14:paraId="330728AD" w14:textId="40BA60B1" w:rsidR="00A0194A" w:rsidRPr="00124665" w:rsidRDefault="00A0194A" w:rsidP="000B459C">
                      <w:pPr>
                        <w:pStyle w:val="FootnoteText"/>
                        <w:rPr>
                          <w:sz w:val="14"/>
                          <w:szCs w:val="14"/>
                        </w:rPr>
                      </w:pPr>
                      <w:r w:rsidRPr="00124665">
                        <w:rPr>
                          <w:rStyle w:val="FootnoteReference"/>
                          <w:sz w:val="14"/>
                          <w:szCs w:val="14"/>
                        </w:rPr>
                        <w:t>5</w:t>
                      </w:r>
                      <w:r w:rsidRPr="00124665">
                        <w:rPr>
                          <w:sz w:val="14"/>
                          <w:szCs w:val="14"/>
                        </w:rPr>
                        <w:t xml:space="preserve"> </w:t>
                      </w:r>
                      <w:proofErr w:type="gramStart"/>
                      <w:r w:rsidRPr="00124665">
                        <w:rPr>
                          <w:sz w:val="14"/>
                          <w:szCs w:val="14"/>
                        </w:rPr>
                        <w:t>Centers for Disease Control and Prevention.</w:t>
                      </w:r>
                      <w:proofErr w:type="gramEnd"/>
                      <w:r w:rsidRPr="00124665">
                        <w:rPr>
                          <w:sz w:val="14"/>
                          <w:szCs w:val="14"/>
                        </w:rPr>
                        <w:t xml:space="preserve"> (2010). </w:t>
                      </w:r>
                      <w:proofErr w:type="gramStart"/>
                      <w:r w:rsidRPr="00124665">
                        <w:rPr>
                          <w:sz w:val="14"/>
                          <w:szCs w:val="14"/>
                        </w:rPr>
                        <w:t>The</w:t>
                      </w:r>
                      <w:proofErr w:type="gramEnd"/>
                      <w:r w:rsidRPr="00124665">
                        <w:rPr>
                          <w:sz w:val="14"/>
                          <w:szCs w:val="14"/>
                        </w:rPr>
                        <w:t xml:space="preserve"> association between school-based physical activity, including physical education, and academic performance. Atlanta, GA: U S Department of Health and Human Services.</w:t>
                      </w:r>
                    </w:p>
                    <w:p w14:paraId="668058E1" w14:textId="5A236A47" w:rsidR="00A0194A" w:rsidRPr="00124665" w:rsidRDefault="00A0194A" w:rsidP="000B459C">
                      <w:pPr>
                        <w:pStyle w:val="FootnoteText"/>
                        <w:rPr>
                          <w:sz w:val="14"/>
                          <w:szCs w:val="14"/>
                        </w:rPr>
                      </w:pPr>
                      <w:r w:rsidRPr="00124665">
                        <w:rPr>
                          <w:rStyle w:val="FootnoteReference"/>
                          <w:sz w:val="14"/>
                          <w:szCs w:val="14"/>
                        </w:rPr>
                        <w:t>6</w:t>
                      </w:r>
                      <w:r w:rsidRPr="00124665">
                        <w:rPr>
                          <w:sz w:val="14"/>
                          <w:szCs w:val="14"/>
                        </w:rPr>
                        <w:t xml:space="preserve"> </w:t>
                      </w:r>
                      <w:proofErr w:type="gramStart"/>
                      <w:r w:rsidRPr="00124665">
                        <w:rPr>
                          <w:rFonts w:cs="Calibri"/>
                          <w:color w:val="000000"/>
                          <w:sz w:val="14"/>
                          <w:szCs w:val="14"/>
                        </w:rPr>
                        <w:t>Robinson, T. (1999).</w:t>
                      </w:r>
                      <w:proofErr w:type="gramEnd"/>
                      <w:r w:rsidRPr="00124665">
                        <w:rPr>
                          <w:rFonts w:cs="Calibri"/>
                          <w:color w:val="000000"/>
                          <w:sz w:val="14"/>
                          <w:szCs w:val="14"/>
                        </w:rPr>
                        <w:t xml:space="preserve"> </w:t>
                      </w:r>
                      <w:proofErr w:type="gramStart"/>
                      <w:r w:rsidRPr="00124665">
                        <w:rPr>
                          <w:rFonts w:cs="Calibri"/>
                          <w:color w:val="000000"/>
                          <w:sz w:val="14"/>
                          <w:szCs w:val="14"/>
                        </w:rPr>
                        <w:t>Reducing children's television viewing to prevent obesity: A randomized controlled trial.</w:t>
                      </w:r>
                      <w:proofErr w:type="gramEnd"/>
                      <w:r w:rsidRPr="00124665">
                        <w:rPr>
                          <w:rFonts w:cs="Calibri"/>
                          <w:color w:val="000000"/>
                          <w:sz w:val="14"/>
                          <w:szCs w:val="14"/>
                        </w:rPr>
                        <w:t xml:space="preserve"> </w:t>
                      </w:r>
                      <w:r w:rsidRPr="00124665">
                        <w:rPr>
                          <w:rFonts w:cs="Calibri"/>
                          <w:i/>
                          <w:iCs/>
                          <w:color w:val="000000"/>
                          <w:sz w:val="14"/>
                          <w:szCs w:val="14"/>
                        </w:rPr>
                        <w:t xml:space="preserve">Journal of the American Medical Association </w:t>
                      </w:r>
                      <w:r w:rsidRPr="00124665">
                        <w:rPr>
                          <w:rFonts w:cs="Calibri"/>
                          <w:color w:val="000000"/>
                          <w:sz w:val="14"/>
                          <w:szCs w:val="14"/>
                        </w:rPr>
                        <w:t>282(16), 1561–67.</w:t>
                      </w:r>
                    </w:p>
                    <w:p w14:paraId="64DEACB7" w14:textId="729F4F60" w:rsidR="00A0194A" w:rsidRPr="00124665" w:rsidRDefault="00A0194A" w:rsidP="000B459C">
                      <w:pPr>
                        <w:pStyle w:val="FootnoteText"/>
                        <w:rPr>
                          <w:sz w:val="14"/>
                          <w:szCs w:val="14"/>
                        </w:rPr>
                      </w:pPr>
                      <w:proofErr w:type="gramStart"/>
                      <w:r w:rsidRPr="00124665">
                        <w:rPr>
                          <w:rFonts w:cs="Calibri"/>
                          <w:color w:val="000000"/>
                          <w:sz w:val="14"/>
                          <w:szCs w:val="14"/>
                        </w:rPr>
                        <w:t>Tudor-Locke, C., et al. (2003).</w:t>
                      </w:r>
                      <w:proofErr w:type="gramEnd"/>
                      <w:r w:rsidRPr="00124665">
                        <w:rPr>
                          <w:rFonts w:cs="Calibri"/>
                          <w:color w:val="000000"/>
                          <w:sz w:val="14"/>
                          <w:szCs w:val="14"/>
                        </w:rPr>
                        <w:t xml:space="preserve"> Objective physical activity of Filipino youth stratified for commuting mode to school. </w:t>
                      </w:r>
                      <w:proofErr w:type="gramStart"/>
                      <w:r w:rsidRPr="00124665">
                        <w:rPr>
                          <w:rFonts w:cs="Calibri"/>
                          <w:i/>
                          <w:iCs/>
                          <w:color w:val="000000"/>
                          <w:sz w:val="14"/>
                          <w:szCs w:val="14"/>
                        </w:rPr>
                        <w:t xml:space="preserve">Medicine &amp; Science in Sports &amp; Exercise </w:t>
                      </w:r>
                      <w:r w:rsidRPr="00124665">
                        <w:rPr>
                          <w:rFonts w:cs="Calibri"/>
                          <w:color w:val="000000"/>
                          <w:sz w:val="14"/>
                          <w:szCs w:val="14"/>
                        </w:rPr>
                        <w:t>35(3), 465–71.</w:t>
                      </w:r>
                      <w:proofErr w:type="gramEnd"/>
                    </w:p>
                    <w:p w14:paraId="23AD1223" w14:textId="77777777" w:rsidR="00A0194A" w:rsidRPr="00124665" w:rsidRDefault="00A0194A" w:rsidP="00C312A9">
                      <w:pPr>
                        <w:widowControl w:val="0"/>
                        <w:autoSpaceDE w:val="0"/>
                        <w:autoSpaceDN w:val="0"/>
                        <w:adjustRightInd w:val="0"/>
                        <w:spacing w:after="240"/>
                        <w:ind w:left="360"/>
                        <w:rPr>
                          <w:rFonts w:cs="Times"/>
                          <w:sz w:val="14"/>
                          <w:szCs w:val="14"/>
                        </w:rPr>
                      </w:pPr>
                    </w:p>
                    <w:p w14:paraId="4C216964" w14:textId="77777777" w:rsidR="00A0194A" w:rsidRPr="00004AC2" w:rsidRDefault="00A0194A" w:rsidP="00217DCF">
                      <w:pPr>
                        <w:pStyle w:val="ListParagraph"/>
                        <w:widowControl w:val="0"/>
                        <w:autoSpaceDE w:val="0"/>
                        <w:autoSpaceDN w:val="0"/>
                        <w:adjustRightInd w:val="0"/>
                        <w:spacing w:after="240" w:line="240" w:lineRule="auto"/>
                        <w:rPr>
                          <w:rFonts w:cs="Times"/>
                          <w:sz w:val="20"/>
                          <w:szCs w:val="20"/>
                        </w:rPr>
                      </w:pPr>
                    </w:p>
                  </w:txbxContent>
                </v:textbox>
              </v:shape>
            </w:pict>
          </mc:Fallback>
        </mc:AlternateContent>
      </w:r>
    </w:p>
    <w:p w14:paraId="77D5CAB5" w14:textId="7B545E93" w:rsidR="00E17EB3" w:rsidRDefault="00E17EB3"/>
    <w:p w14:paraId="2F644FE1" w14:textId="77777777" w:rsidR="0046686B" w:rsidRDefault="0046686B" w:rsidP="004B510A"/>
    <w:p w14:paraId="62BEAF0D" w14:textId="77777777" w:rsidR="0046686B" w:rsidRDefault="0046686B" w:rsidP="004B510A"/>
    <w:p w14:paraId="484E65EE" w14:textId="13F06E23" w:rsidR="0046686B" w:rsidRDefault="0046686B" w:rsidP="004B510A"/>
    <w:p w14:paraId="02A93DFF" w14:textId="77777777" w:rsidR="0046686B" w:rsidRDefault="0046686B" w:rsidP="004B510A"/>
    <w:p w14:paraId="31BC0DA5" w14:textId="5DE09757" w:rsidR="0046686B" w:rsidRDefault="0046686B" w:rsidP="004B510A"/>
    <w:p w14:paraId="16643AA7" w14:textId="5F987514" w:rsidR="0046686B" w:rsidRDefault="0046686B" w:rsidP="004B510A"/>
    <w:p w14:paraId="6B4426DE" w14:textId="77777777" w:rsidR="0046686B" w:rsidRDefault="0046686B" w:rsidP="004B510A"/>
    <w:p w14:paraId="18B715AE" w14:textId="77777777" w:rsidR="002F0A6A" w:rsidRDefault="002F0A6A" w:rsidP="0046686B"/>
    <w:p w14:paraId="42C77540" w14:textId="77777777" w:rsidR="002F0A6A" w:rsidRDefault="002F0A6A" w:rsidP="0046686B"/>
    <w:p w14:paraId="78E9E533" w14:textId="77777777" w:rsidR="002F0A6A" w:rsidRDefault="002F0A6A" w:rsidP="0046686B"/>
    <w:p w14:paraId="400AC446" w14:textId="77777777" w:rsidR="002F0A6A" w:rsidRDefault="002F0A6A" w:rsidP="0046686B"/>
    <w:p w14:paraId="781876E3" w14:textId="77777777" w:rsidR="002F0A6A" w:rsidRDefault="002F0A6A" w:rsidP="0046686B"/>
    <w:p w14:paraId="5D95CAEA" w14:textId="77777777" w:rsidR="002F0A6A" w:rsidRDefault="002F0A6A" w:rsidP="0046686B"/>
    <w:p w14:paraId="569654F0" w14:textId="77777777" w:rsidR="002F0A6A" w:rsidRDefault="002F0A6A" w:rsidP="0046686B"/>
    <w:p w14:paraId="60456489" w14:textId="77777777" w:rsidR="002F0A6A" w:rsidRDefault="002F0A6A" w:rsidP="0046686B"/>
    <w:p w14:paraId="152285F3" w14:textId="2924DA5A" w:rsidR="0046686B" w:rsidRDefault="005057AF" w:rsidP="0046686B">
      <w:r>
        <w:rPr>
          <w:rFonts w:ascii="Times New Roman" w:hAnsi="Times New Roman"/>
          <w:noProof/>
          <w:color w:val="auto"/>
          <w:kern w:val="0"/>
          <w:sz w:val="24"/>
          <w:szCs w:val="24"/>
          <w14:ligatures w14:val="none"/>
          <w14:cntxtAlts w14:val="0"/>
        </w:rPr>
        <w:lastRenderedPageBreak/>
        <mc:AlternateContent>
          <mc:Choice Requires="wps">
            <w:drawing>
              <wp:anchor distT="0" distB="0" distL="114300" distR="114300" simplePos="0" relativeHeight="251696128" behindDoc="0" locked="0" layoutInCell="1" allowOverlap="1" wp14:anchorId="7E5D5639" wp14:editId="5F0A5CBD">
                <wp:simplePos x="0" y="0"/>
                <wp:positionH relativeFrom="column">
                  <wp:posOffset>-6927</wp:posOffset>
                </wp:positionH>
                <wp:positionV relativeFrom="paragraph">
                  <wp:posOffset>22860</wp:posOffset>
                </wp:positionV>
                <wp:extent cx="3782060" cy="5091545"/>
                <wp:effectExtent l="0" t="0" r="27940" b="13970"/>
                <wp:wrapNone/>
                <wp:docPr id="17" name="Text Box 17"/>
                <wp:cNvGraphicFramePr/>
                <a:graphic xmlns:a="http://schemas.openxmlformats.org/drawingml/2006/main">
                  <a:graphicData uri="http://schemas.microsoft.com/office/word/2010/wordprocessingShape">
                    <wps:wsp>
                      <wps:cNvSpPr txBox="1"/>
                      <wps:spPr>
                        <a:xfrm>
                          <a:off x="0" y="0"/>
                          <a:ext cx="3782060" cy="50915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1D004F" w14:textId="6E63F4CF" w:rsidR="00A0194A" w:rsidRPr="004F149C" w:rsidRDefault="00896489" w:rsidP="004F149C">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Take Action and Make a Difference!</w:t>
                            </w:r>
                          </w:p>
                          <w:p w14:paraId="2161B862" w14:textId="5277CC04"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Schools, districts, parents and community organizations can team up and partner together to create day and after school programs that help keep kids active!</w:t>
                            </w:r>
                            <w:r w:rsidR="006736EF" w:rsidRPr="00124665">
                              <w:rPr>
                                <w:rFonts w:asciiTheme="minorHAnsi" w:hAnsiTheme="minorHAnsi" w:cs="Arial"/>
                                <w:sz w:val="22"/>
                                <w:szCs w:val="22"/>
                              </w:rPr>
                              <w:t xml:space="preserve"> </w:t>
                            </w:r>
                          </w:p>
                          <w:p w14:paraId="7E9A002E" w14:textId="77777777" w:rsidR="00A0194A" w:rsidRPr="00124665" w:rsidRDefault="00A0194A" w:rsidP="00124665">
                            <w:pPr>
                              <w:spacing w:after="0" w:line="276" w:lineRule="auto"/>
                              <w:rPr>
                                <w:rFonts w:asciiTheme="minorHAnsi" w:hAnsiTheme="minorHAnsi" w:cs="Arial"/>
                                <w:b/>
                                <w:sz w:val="22"/>
                                <w:szCs w:val="22"/>
                              </w:rPr>
                            </w:pPr>
                          </w:p>
                          <w:p w14:paraId="7B8827D2" w14:textId="77777777"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Form walking groups!</w:t>
                            </w:r>
                          </w:p>
                          <w:p w14:paraId="05F42C97" w14:textId="0A46F867"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Some communities have found creative ways with little funding to help kids keep active. Some have formed a “walking school bus” where adults walk to school with students.  </w:t>
                            </w:r>
                          </w:p>
                          <w:p w14:paraId="65D6C95B" w14:textId="77777777" w:rsidR="00A0194A" w:rsidRPr="00124665" w:rsidRDefault="00A0194A" w:rsidP="00124665">
                            <w:pPr>
                              <w:spacing w:after="0" w:line="276" w:lineRule="auto"/>
                              <w:rPr>
                                <w:rFonts w:asciiTheme="minorHAnsi" w:hAnsiTheme="minorHAnsi" w:cs="Arial"/>
                                <w:b/>
                                <w:sz w:val="22"/>
                                <w:szCs w:val="22"/>
                              </w:rPr>
                            </w:pPr>
                          </w:p>
                          <w:p w14:paraId="47E97CAE" w14:textId="77777777"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Organize sports teams</w:t>
                            </w:r>
                          </w:p>
                          <w:p w14:paraId="674A5F55" w14:textId="4A08DF47" w:rsidR="008A043B" w:rsidRPr="00124665" w:rsidRDefault="00A0194A" w:rsidP="008A043B">
                            <w:pPr>
                              <w:spacing w:after="0" w:line="276" w:lineRule="auto"/>
                              <w:rPr>
                                <w:rFonts w:asciiTheme="minorHAnsi" w:hAnsiTheme="minorHAnsi" w:cs="Arial"/>
                                <w:b/>
                                <w:sz w:val="22"/>
                                <w:szCs w:val="22"/>
                              </w:rPr>
                            </w:pPr>
                            <w:r w:rsidRPr="00124665">
                              <w:rPr>
                                <w:rFonts w:asciiTheme="minorHAnsi" w:hAnsiTheme="minorHAnsi" w:cs="Arial"/>
                                <w:sz w:val="22"/>
                                <w:szCs w:val="22"/>
                              </w:rPr>
                              <w:t>After school sports teams are a great way to keep kids active. Community organizations can help sponsor or volunteer with after school sports teams and physical activities.</w:t>
                            </w:r>
                            <w:r w:rsidR="008A043B">
                              <w:rPr>
                                <w:rFonts w:asciiTheme="minorHAnsi" w:hAnsiTheme="minorHAnsi" w:cs="Arial"/>
                                <w:sz w:val="22"/>
                                <w:szCs w:val="22"/>
                              </w:rPr>
                              <w:t xml:space="preserve">  </w:t>
                            </w:r>
                          </w:p>
                          <w:p w14:paraId="6F6A5E93" w14:textId="77777777" w:rsidR="008A043B" w:rsidRDefault="008A043B" w:rsidP="00124665">
                            <w:pPr>
                              <w:spacing w:after="0" w:line="276" w:lineRule="auto"/>
                              <w:rPr>
                                <w:rFonts w:asciiTheme="minorHAnsi" w:hAnsiTheme="minorHAnsi" w:cs="Arial"/>
                                <w:b/>
                                <w:sz w:val="22"/>
                                <w:szCs w:val="22"/>
                              </w:rPr>
                            </w:pPr>
                          </w:p>
                          <w:p w14:paraId="280040AD" w14:textId="60D8C043" w:rsidR="0027193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Educate and promote</w:t>
                            </w:r>
                            <w:r w:rsidR="0027193A" w:rsidRPr="00124665">
                              <w:rPr>
                                <w:rFonts w:asciiTheme="minorHAnsi" w:hAnsiTheme="minorHAnsi" w:cs="Arial"/>
                                <w:b/>
                                <w:sz w:val="22"/>
                                <w:szCs w:val="22"/>
                              </w:rPr>
                              <w:t xml:space="preserve"> health!</w:t>
                            </w:r>
                          </w:p>
                          <w:p w14:paraId="3DD0C70C" w14:textId="48091844" w:rsidR="00A0194A" w:rsidRDefault="0027193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Community based organizations and local farms can team up to present </w:t>
                            </w:r>
                            <w:r w:rsidR="006736EF" w:rsidRPr="00124665">
                              <w:rPr>
                                <w:rFonts w:asciiTheme="minorHAnsi" w:hAnsiTheme="minorHAnsi" w:cs="Arial"/>
                                <w:sz w:val="22"/>
                                <w:szCs w:val="22"/>
                              </w:rPr>
                              <w:t xml:space="preserve">health topics </w:t>
                            </w:r>
                            <w:r w:rsidRPr="00124665">
                              <w:rPr>
                                <w:rFonts w:asciiTheme="minorHAnsi" w:hAnsiTheme="minorHAnsi" w:cs="Arial"/>
                                <w:sz w:val="22"/>
                                <w:szCs w:val="22"/>
                              </w:rPr>
                              <w:t xml:space="preserve">at schools or work together to </w:t>
                            </w:r>
                            <w:r w:rsidR="006736EF" w:rsidRPr="00124665">
                              <w:rPr>
                                <w:rFonts w:asciiTheme="minorHAnsi" w:hAnsiTheme="minorHAnsi" w:cs="Arial"/>
                                <w:sz w:val="22"/>
                                <w:szCs w:val="22"/>
                              </w:rPr>
                              <w:t>farm and learn about nutrition.</w:t>
                            </w:r>
                          </w:p>
                          <w:p w14:paraId="776C49FF" w14:textId="77777777" w:rsidR="008A043B" w:rsidRDefault="008A043B" w:rsidP="00124665">
                            <w:pPr>
                              <w:spacing w:after="0" w:line="276" w:lineRule="auto"/>
                              <w:rPr>
                                <w:rFonts w:asciiTheme="minorHAnsi" w:hAnsiTheme="minorHAnsi" w:cs="Arial"/>
                                <w:sz w:val="22"/>
                                <w:szCs w:val="22"/>
                              </w:rPr>
                            </w:pPr>
                          </w:p>
                          <w:p w14:paraId="151BBBAE" w14:textId="5072C7EC" w:rsidR="008A043B" w:rsidRPr="00124665" w:rsidRDefault="00173FD5" w:rsidP="008A043B">
                            <w:pPr>
                              <w:spacing w:after="0" w:line="276" w:lineRule="auto"/>
                              <w:rPr>
                                <w:rFonts w:asciiTheme="minorHAnsi" w:hAnsiTheme="minorHAnsi" w:cs="Arial"/>
                                <w:b/>
                                <w:sz w:val="22"/>
                                <w:szCs w:val="22"/>
                              </w:rPr>
                            </w:pPr>
                            <w:r>
                              <w:rPr>
                                <w:rFonts w:asciiTheme="minorHAnsi" w:hAnsiTheme="minorHAnsi" w:cs="Arial"/>
                                <w:b/>
                                <w:sz w:val="22"/>
                                <w:szCs w:val="22"/>
                              </w:rPr>
                              <w:t>Restore</w:t>
                            </w:r>
                            <w:r w:rsidR="008A043B">
                              <w:rPr>
                                <w:rFonts w:asciiTheme="minorHAnsi" w:hAnsiTheme="minorHAnsi" w:cs="Arial"/>
                                <w:b/>
                                <w:sz w:val="22"/>
                                <w:szCs w:val="22"/>
                              </w:rPr>
                              <w:t xml:space="preserve"> PE classes</w:t>
                            </w:r>
                            <w:r>
                              <w:rPr>
                                <w:rFonts w:asciiTheme="minorHAnsi" w:hAnsiTheme="minorHAnsi" w:cs="Arial"/>
                                <w:b/>
                                <w:sz w:val="22"/>
                                <w:szCs w:val="22"/>
                              </w:rPr>
                              <w:t xml:space="preserve"> </w:t>
                            </w:r>
                          </w:p>
                          <w:p w14:paraId="63FBAE7E" w14:textId="32564DA5" w:rsidR="008A043B" w:rsidRDefault="008A043B" w:rsidP="008A043B">
                            <w:pPr>
                              <w:spacing w:after="0" w:line="276" w:lineRule="auto"/>
                              <w:rPr>
                                <w:rFonts w:asciiTheme="minorHAnsi" w:hAnsiTheme="minorHAnsi" w:cs="Arial"/>
                                <w:sz w:val="22"/>
                                <w:szCs w:val="22"/>
                              </w:rPr>
                            </w:pPr>
                            <w:r>
                              <w:rPr>
                                <w:rFonts w:asciiTheme="minorHAnsi" w:hAnsiTheme="minorHAnsi" w:cs="Arial"/>
                                <w:sz w:val="22"/>
                                <w:szCs w:val="22"/>
                              </w:rPr>
                              <w:t xml:space="preserve">Check with the schools in the area if physical education is still available for each grade.  </w:t>
                            </w:r>
                            <w:r w:rsidR="00173FD5">
                              <w:rPr>
                                <w:rFonts w:asciiTheme="minorHAnsi" w:hAnsiTheme="minorHAnsi" w:cs="Arial"/>
                                <w:sz w:val="22"/>
                                <w:szCs w:val="22"/>
                              </w:rPr>
                              <w:t xml:space="preserve">Ensure students have 30 minutes a day for PE classes.  </w:t>
                            </w:r>
                          </w:p>
                          <w:p w14:paraId="105FB2C7" w14:textId="77777777" w:rsidR="008A043B" w:rsidRPr="00124665" w:rsidRDefault="008A043B" w:rsidP="00124665">
                            <w:pPr>
                              <w:spacing w:after="0" w:line="276" w:lineRule="auto"/>
                              <w:rPr>
                                <w:rFonts w:asciiTheme="minorHAnsi" w:hAnsiTheme="minorHAnsi" w:cs="Arial"/>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1" type="#_x0000_t202" style="position:absolute;margin-left:-.55pt;margin-top:1.8pt;width:297.8pt;height:400.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" fillcolor="white [3201]" strokeweight=".5pt">
                <v:textbox>
                  <w:txbxContent>
                    <w:p w14:paraId="001D004F" w14:textId="6E63F4CF" w:rsidR="00A0194A" w:rsidRPr="004F149C" w:rsidRDefault="00896489" w:rsidP="004F149C">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Take Action and Make a Difference!</w:t>
                      </w:r>
                    </w:p>
                    <w:p w14:paraId="2161B862" w14:textId="5277CC04"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Schools, districts, parents and community organizations can team up and partner together to create day and after school programs that help keep kids active!</w:t>
                      </w:r>
                      <w:r w:rsidR="006736EF" w:rsidRPr="00124665">
                        <w:rPr>
                          <w:rFonts w:asciiTheme="minorHAnsi" w:hAnsiTheme="minorHAnsi" w:cs="Arial"/>
                          <w:sz w:val="22"/>
                          <w:szCs w:val="22"/>
                        </w:rPr>
                        <w:t xml:space="preserve"> </w:t>
                      </w:r>
                    </w:p>
                    <w:p w14:paraId="7E9A002E" w14:textId="77777777" w:rsidR="00A0194A" w:rsidRPr="00124665" w:rsidRDefault="00A0194A" w:rsidP="00124665">
                      <w:pPr>
                        <w:spacing w:after="0" w:line="276" w:lineRule="auto"/>
                        <w:rPr>
                          <w:rFonts w:asciiTheme="minorHAnsi" w:hAnsiTheme="minorHAnsi" w:cs="Arial"/>
                          <w:b/>
                          <w:sz w:val="22"/>
                          <w:szCs w:val="22"/>
                        </w:rPr>
                      </w:pPr>
                    </w:p>
                    <w:p w14:paraId="7B8827D2" w14:textId="77777777"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Form walking groups!</w:t>
                      </w:r>
                    </w:p>
                    <w:p w14:paraId="05F42C97" w14:textId="0A46F867"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Some communities have found creative ways with little funding to help kids keep active. Some have formed a “walking school bus” where adults walk to school with students.  </w:t>
                      </w:r>
                    </w:p>
                    <w:p w14:paraId="65D6C95B" w14:textId="77777777" w:rsidR="00A0194A" w:rsidRPr="00124665" w:rsidRDefault="00A0194A" w:rsidP="00124665">
                      <w:pPr>
                        <w:spacing w:after="0" w:line="276" w:lineRule="auto"/>
                        <w:rPr>
                          <w:rFonts w:asciiTheme="minorHAnsi" w:hAnsiTheme="minorHAnsi" w:cs="Arial"/>
                          <w:b/>
                          <w:sz w:val="22"/>
                          <w:szCs w:val="22"/>
                        </w:rPr>
                      </w:pPr>
                    </w:p>
                    <w:p w14:paraId="47E97CAE" w14:textId="77777777"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Organize sports teams</w:t>
                      </w:r>
                    </w:p>
                    <w:p w14:paraId="674A5F55" w14:textId="4A08DF47" w:rsidR="008A043B" w:rsidRPr="00124665" w:rsidRDefault="00A0194A" w:rsidP="008A043B">
                      <w:pPr>
                        <w:spacing w:after="0" w:line="276" w:lineRule="auto"/>
                        <w:rPr>
                          <w:rFonts w:asciiTheme="minorHAnsi" w:hAnsiTheme="minorHAnsi" w:cs="Arial"/>
                          <w:b/>
                          <w:sz w:val="22"/>
                          <w:szCs w:val="22"/>
                        </w:rPr>
                      </w:pPr>
                      <w:r w:rsidRPr="00124665">
                        <w:rPr>
                          <w:rFonts w:asciiTheme="minorHAnsi" w:hAnsiTheme="minorHAnsi" w:cs="Arial"/>
                          <w:sz w:val="22"/>
                          <w:szCs w:val="22"/>
                        </w:rPr>
                        <w:t>After school sports teams are a great way to keep kids active. Community organizations can help sponsor or volunteer with after school sports teams and physical activities.</w:t>
                      </w:r>
                      <w:r w:rsidR="008A043B">
                        <w:rPr>
                          <w:rFonts w:asciiTheme="minorHAnsi" w:hAnsiTheme="minorHAnsi" w:cs="Arial"/>
                          <w:sz w:val="22"/>
                          <w:szCs w:val="22"/>
                        </w:rPr>
                        <w:t xml:space="preserve">  </w:t>
                      </w:r>
                    </w:p>
                    <w:p w14:paraId="6F6A5E93" w14:textId="77777777" w:rsidR="008A043B" w:rsidRDefault="008A043B" w:rsidP="00124665">
                      <w:pPr>
                        <w:spacing w:after="0" w:line="276" w:lineRule="auto"/>
                        <w:rPr>
                          <w:rFonts w:asciiTheme="minorHAnsi" w:hAnsiTheme="minorHAnsi" w:cs="Arial"/>
                          <w:b/>
                          <w:sz w:val="22"/>
                          <w:szCs w:val="22"/>
                        </w:rPr>
                      </w:pPr>
                    </w:p>
                    <w:p w14:paraId="280040AD" w14:textId="60D8C043" w:rsidR="0027193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Educate and promote</w:t>
                      </w:r>
                      <w:r w:rsidR="0027193A" w:rsidRPr="00124665">
                        <w:rPr>
                          <w:rFonts w:asciiTheme="minorHAnsi" w:hAnsiTheme="minorHAnsi" w:cs="Arial"/>
                          <w:b/>
                          <w:sz w:val="22"/>
                          <w:szCs w:val="22"/>
                        </w:rPr>
                        <w:t xml:space="preserve"> health!</w:t>
                      </w:r>
                    </w:p>
                    <w:p w14:paraId="3DD0C70C" w14:textId="48091844" w:rsidR="00A0194A" w:rsidRDefault="0027193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Community based organizations and local farms can team up to present </w:t>
                      </w:r>
                      <w:r w:rsidR="006736EF" w:rsidRPr="00124665">
                        <w:rPr>
                          <w:rFonts w:asciiTheme="minorHAnsi" w:hAnsiTheme="minorHAnsi" w:cs="Arial"/>
                          <w:sz w:val="22"/>
                          <w:szCs w:val="22"/>
                        </w:rPr>
                        <w:t xml:space="preserve">health topics </w:t>
                      </w:r>
                      <w:r w:rsidRPr="00124665">
                        <w:rPr>
                          <w:rFonts w:asciiTheme="minorHAnsi" w:hAnsiTheme="minorHAnsi" w:cs="Arial"/>
                          <w:sz w:val="22"/>
                          <w:szCs w:val="22"/>
                        </w:rPr>
                        <w:t xml:space="preserve">at schools or work together to </w:t>
                      </w:r>
                      <w:r w:rsidR="006736EF" w:rsidRPr="00124665">
                        <w:rPr>
                          <w:rFonts w:asciiTheme="minorHAnsi" w:hAnsiTheme="minorHAnsi" w:cs="Arial"/>
                          <w:sz w:val="22"/>
                          <w:szCs w:val="22"/>
                        </w:rPr>
                        <w:t>farm and learn about nutrition.</w:t>
                      </w:r>
                    </w:p>
                    <w:p w14:paraId="776C49FF" w14:textId="77777777" w:rsidR="008A043B" w:rsidRDefault="008A043B" w:rsidP="00124665">
                      <w:pPr>
                        <w:spacing w:after="0" w:line="276" w:lineRule="auto"/>
                        <w:rPr>
                          <w:rFonts w:asciiTheme="minorHAnsi" w:hAnsiTheme="minorHAnsi" w:cs="Arial"/>
                          <w:sz w:val="22"/>
                          <w:szCs w:val="22"/>
                        </w:rPr>
                      </w:pPr>
                    </w:p>
                    <w:p w14:paraId="151BBBAE" w14:textId="5072C7EC" w:rsidR="008A043B" w:rsidRPr="00124665" w:rsidRDefault="00173FD5" w:rsidP="008A043B">
                      <w:pPr>
                        <w:spacing w:after="0" w:line="276" w:lineRule="auto"/>
                        <w:rPr>
                          <w:rFonts w:asciiTheme="minorHAnsi" w:hAnsiTheme="minorHAnsi" w:cs="Arial"/>
                          <w:b/>
                          <w:sz w:val="22"/>
                          <w:szCs w:val="22"/>
                        </w:rPr>
                      </w:pPr>
                      <w:r>
                        <w:rPr>
                          <w:rFonts w:asciiTheme="minorHAnsi" w:hAnsiTheme="minorHAnsi" w:cs="Arial"/>
                          <w:b/>
                          <w:sz w:val="22"/>
                          <w:szCs w:val="22"/>
                        </w:rPr>
                        <w:t>Restore</w:t>
                      </w:r>
                      <w:r w:rsidR="008A043B">
                        <w:rPr>
                          <w:rFonts w:asciiTheme="minorHAnsi" w:hAnsiTheme="minorHAnsi" w:cs="Arial"/>
                          <w:b/>
                          <w:sz w:val="22"/>
                          <w:szCs w:val="22"/>
                        </w:rPr>
                        <w:t xml:space="preserve"> PE classes</w:t>
                      </w:r>
                      <w:r>
                        <w:rPr>
                          <w:rFonts w:asciiTheme="minorHAnsi" w:hAnsiTheme="minorHAnsi" w:cs="Arial"/>
                          <w:b/>
                          <w:sz w:val="22"/>
                          <w:szCs w:val="22"/>
                        </w:rPr>
                        <w:t xml:space="preserve"> </w:t>
                      </w:r>
                    </w:p>
                    <w:p w14:paraId="63FBAE7E" w14:textId="32564DA5" w:rsidR="008A043B" w:rsidRDefault="008A043B" w:rsidP="008A043B">
                      <w:pPr>
                        <w:spacing w:after="0" w:line="276" w:lineRule="auto"/>
                        <w:rPr>
                          <w:rFonts w:asciiTheme="minorHAnsi" w:hAnsiTheme="minorHAnsi" w:cs="Arial"/>
                          <w:sz w:val="22"/>
                          <w:szCs w:val="22"/>
                        </w:rPr>
                      </w:pPr>
                      <w:r>
                        <w:rPr>
                          <w:rFonts w:asciiTheme="minorHAnsi" w:hAnsiTheme="minorHAnsi" w:cs="Arial"/>
                          <w:sz w:val="22"/>
                          <w:szCs w:val="22"/>
                        </w:rPr>
                        <w:t xml:space="preserve">Check with the schools in the area if physical education is still available for each grade.  </w:t>
                      </w:r>
                      <w:r w:rsidR="00173FD5">
                        <w:rPr>
                          <w:rFonts w:asciiTheme="minorHAnsi" w:hAnsiTheme="minorHAnsi" w:cs="Arial"/>
                          <w:sz w:val="22"/>
                          <w:szCs w:val="22"/>
                        </w:rPr>
                        <w:t xml:space="preserve">Ensure students have 30 minutes a day for PE classes.  </w:t>
                      </w:r>
                    </w:p>
                    <w:p w14:paraId="105FB2C7" w14:textId="77777777" w:rsidR="008A043B" w:rsidRPr="00124665" w:rsidRDefault="008A043B" w:rsidP="00124665">
                      <w:pPr>
                        <w:spacing w:after="0" w:line="276" w:lineRule="auto"/>
                        <w:rPr>
                          <w:rFonts w:asciiTheme="minorHAnsi" w:hAnsiTheme="minorHAnsi" w:cs="Arial"/>
                          <w:sz w:val="22"/>
                          <w:szCs w:val="22"/>
                        </w:rPr>
                      </w:pPr>
                    </w:p>
                  </w:txbxContent>
                </v:textbox>
              </v:shape>
            </w:pict>
          </mc:Fallback>
        </mc:AlternateContent>
      </w:r>
      <w:r>
        <w:rPr>
          <w:noProof/>
        </w:rPr>
        <mc:AlternateContent>
          <mc:Choice Requires="wps">
            <w:drawing>
              <wp:anchor distT="0" distB="0" distL="114300" distR="114300" simplePos="0" relativeHeight="251737088" behindDoc="0" locked="0" layoutInCell="1" allowOverlap="1" wp14:anchorId="579356C1" wp14:editId="05D97FD9">
                <wp:simplePos x="0" y="0"/>
                <wp:positionH relativeFrom="column">
                  <wp:posOffset>4003675</wp:posOffset>
                </wp:positionH>
                <wp:positionV relativeFrom="paragraph">
                  <wp:posOffset>22514</wp:posOffset>
                </wp:positionV>
                <wp:extent cx="2853055" cy="3089564"/>
                <wp:effectExtent l="0" t="0" r="23495" b="1587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3055" cy="3089564"/>
                        </a:xfrm>
                        <a:prstGeom prst="rect">
                          <a:avLst/>
                        </a:prstGeom>
                        <a:solidFill>
                          <a:srgbClr val="FFFFFF"/>
                        </a:solidFill>
                        <a:ln w="9525">
                          <a:solidFill>
                            <a:schemeClr val="tx1"/>
                          </a:solidFill>
                          <a:miter lim="800000"/>
                          <a:headEnd/>
                          <a:tailEnd/>
                        </a:ln>
                      </wps:spPr>
                      <wps:txbx>
                        <w:txbxContent>
                          <w:p w14:paraId="61ECAEAC" w14:textId="77777777" w:rsidR="00A0194A" w:rsidRPr="00124665" w:rsidRDefault="00A0194A" w:rsidP="005057AF">
                            <w:pPr>
                              <w:spacing w:after="240" w:line="240" w:lineRule="auto"/>
                              <w:jc w:val="center"/>
                              <w:rPr>
                                <w:rFonts w:ascii="Franklin Gothic Medium" w:hAnsi="Franklin Gothic Medium" w:cs="Times"/>
                                <w:i/>
                                <w:color w:val="984806" w:themeColor="accent6" w:themeShade="80"/>
                                <w:sz w:val="36"/>
                                <w:szCs w:val="36"/>
                              </w:rPr>
                            </w:pPr>
                            <w:r w:rsidRPr="00124665">
                              <w:rPr>
                                <w:rFonts w:ascii="Franklin Gothic Medium" w:hAnsi="Franklin Gothic Medium" w:cs="Times"/>
                                <w:i/>
                                <w:color w:val="984806" w:themeColor="accent6" w:themeShade="80"/>
                                <w:sz w:val="36"/>
                                <w:szCs w:val="36"/>
                              </w:rPr>
                              <w:t>Fewer than half the jurisdictions have nutrition education curriculum standards, provide nutrient content for school meals to students and parents, or require physical education in every grade.</w:t>
                            </w:r>
                          </w:p>
                          <w:p w14:paraId="721672BA" w14:textId="1E39A914" w:rsidR="00A0194A" w:rsidRPr="00124665" w:rsidRDefault="00A0194A" w:rsidP="00124665">
                            <w:pPr>
                              <w:spacing w:after="0" w:line="240" w:lineRule="auto"/>
                              <w:rPr>
                                <w:rFonts w:asciiTheme="minorHAnsi" w:hAnsiTheme="minorHAnsi" w:cs="Times"/>
                                <w:i/>
                                <w:color w:val="800000"/>
                                <w:sz w:val="14"/>
                                <w:szCs w:val="14"/>
                              </w:rPr>
                            </w:pPr>
                            <w:proofErr w:type="gramStart"/>
                            <w:r w:rsidRPr="00124665">
                              <w:rPr>
                                <w:rFonts w:asciiTheme="minorHAnsi" w:hAnsiTheme="minorHAnsi"/>
                                <w:sz w:val="14"/>
                                <w:szCs w:val="14"/>
                              </w:rPr>
                              <w:t xml:space="preserve">Wilson, M., </w:t>
                            </w:r>
                            <w:proofErr w:type="spellStart"/>
                            <w:r w:rsidRPr="00124665">
                              <w:rPr>
                                <w:rFonts w:asciiTheme="minorHAnsi" w:hAnsiTheme="minorHAnsi"/>
                                <w:sz w:val="14"/>
                                <w:szCs w:val="14"/>
                              </w:rPr>
                              <w:t>Linke</w:t>
                            </w:r>
                            <w:proofErr w:type="spellEnd"/>
                            <w:r w:rsidRPr="00124665">
                              <w:rPr>
                                <w:rFonts w:asciiTheme="minorHAnsi" w:hAnsiTheme="minorHAnsi"/>
                                <w:sz w:val="14"/>
                                <w:szCs w:val="14"/>
                              </w:rPr>
                              <w:t xml:space="preserve">, L, </w:t>
                            </w:r>
                            <w:proofErr w:type="spellStart"/>
                            <w:r w:rsidRPr="00124665">
                              <w:rPr>
                                <w:rFonts w:asciiTheme="minorHAnsi" w:hAnsiTheme="minorHAnsi"/>
                                <w:sz w:val="14"/>
                                <w:szCs w:val="14"/>
                              </w:rPr>
                              <w:t>Bellhouse</w:t>
                            </w:r>
                            <w:proofErr w:type="spellEnd"/>
                            <w:r w:rsidRPr="00124665">
                              <w:rPr>
                                <w:rFonts w:asciiTheme="minorHAnsi" w:hAnsiTheme="minorHAnsi"/>
                                <w:sz w:val="14"/>
                                <w:szCs w:val="14"/>
                              </w:rPr>
                              <w:t>-King, M, and Singh, M. (2011).</w:t>
                            </w:r>
                            <w:proofErr w:type="gramEnd"/>
                            <w:r w:rsidRPr="00124665">
                              <w:rPr>
                                <w:rFonts w:asciiTheme="minorHAnsi" w:hAnsiTheme="minorHAnsi"/>
                                <w:sz w:val="14"/>
                                <w:szCs w:val="14"/>
                              </w:rPr>
                              <w:t xml:space="preserve"> </w:t>
                            </w:r>
                            <w:r w:rsidRPr="00124665">
                              <w:rPr>
                                <w:rFonts w:asciiTheme="minorHAnsi" w:hAnsiTheme="minorHAnsi"/>
                                <w:i/>
                                <w:iCs/>
                                <w:sz w:val="14"/>
                                <w:szCs w:val="14"/>
                              </w:rPr>
                              <w:t>Nutrition and physical educa</w:t>
                            </w:r>
                            <w:r w:rsidR="00124665">
                              <w:rPr>
                                <w:rFonts w:asciiTheme="minorHAnsi" w:hAnsiTheme="minorHAnsi"/>
                                <w:i/>
                                <w:iCs/>
                                <w:sz w:val="14"/>
                                <w:szCs w:val="14"/>
                              </w:rPr>
                              <w:t>tion policy and practice in Pa</w:t>
                            </w:r>
                            <w:r w:rsidRPr="00124665">
                              <w:rPr>
                                <w:rFonts w:asciiTheme="minorHAnsi" w:hAnsiTheme="minorHAnsi"/>
                                <w:i/>
                                <w:iCs/>
                                <w:sz w:val="14"/>
                                <w:szCs w:val="14"/>
                              </w:rPr>
                              <w:t xml:space="preserve">cific Region secondary schools. </w:t>
                            </w:r>
                            <w:r w:rsidRPr="00124665">
                              <w:rPr>
                                <w:rFonts w:asciiTheme="minorHAnsi" w:hAnsiTheme="minorHAnsi"/>
                                <w:sz w:val="14"/>
                                <w:szCs w:val="14"/>
                              </w:rPr>
                              <w:t>(Issues &amp; Answers Report, REL 2012–No. 117). Washingto</w:t>
                            </w:r>
                            <w:r w:rsidR="00124665">
                              <w:rPr>
                                <w:rFonts w:asciiTheme="minorHAnsi" w:hAnsiTheme="minorHAnsi"/>
                                <w:sz w:val="14"/>
                                <w:szCs w:val="14"/>
                              </w:rPr>
                              <w:t>n, DC: U.S. Department of Educa</w:t>
                            </w:r>
                            <w:r w:rsidRPr="00124665">
                              <w:rPr>
                                <w:rFonts w:asciiTheme="minorHAnsi" w:hAnsiTheme="minorHAnsi"/>
                                <w:sz w:val="14"/>
                                <w:szCs w:val="14"/>
                              </w:rPr>
                              <w:t>tion, Institute of Education Sciences, National Center for Education Evaluation and Regi</w:t>
                            </w:r>
                            <w:r w:rsidR="00124665">
                              <w:rPr>
                                <w:rFonts w:asciiTheme="minorHAnsi" w:hAnsiTheme="minorHAnsi"/>
                                <w:sz w:val="14"/>
                                <w:szCs w:val="14"/>
                              </w:rPr>
                              <w:t>onal Assistance, Regional Educa</w:t>
                            </w:r>
                            <w:r w:rsidRPr="00124665">
                              <w:rPr>
                                <w:rFonts w:asciiTheme="minorHAnsi" w:hAnsiTheme="minorHAnsi"/>
                                <w:sz w:val="14"/>
                                <w:szCs w:val="14"/>
                              </w:rPr>
                              <w:t xml:space="preserve">tional Laboratory Pacific. </w:t>
                            </w:r>
                            <w:proofErr w:type="gramStart"/>
                            <w:r w:rsidRPr="00124665">
                              <w:rPr>
                                <w:rFonts w:asciiTheme="minorHAnsi" w:hAnsiTheme="minorHAnsi"/>
                                <w:sz w:val="14"/>
                                <w:szCs w:val="14"/>
                              </w:rPr>
                              <w:t>Retrieved from http://ies.ed.gov/ncee/edlabs.</w:t>
                            </w:r>
                            <w:proofErr w:type="gramEnd"/>
                          </w:p>
                          <w:p w14:paraId="663E8853" w14:textId="240D0314" w:rsidR="00A0194A" w:rsidRPr="0036454F" w:rsidRDefault="00A0194A" w:rsidP="005870C4">
                            <w:pPr>
                              <w:spacing w:line="276" w:lineRule="auto"/>
                              <w:jc w:val="cente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315.25pt;margin-top:1.75pt;width:224.65pt;height:243.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" strokecolor="black [3213]">
                <v:textbox>
                  <w:txbxContent>
                    <w:p w14:paraId="61ECAEAC" w14:textId="77777777" w:rsidR="00A0194A" w:rsidRPr="00124665" w:rsidRDefault="00A0194A" w:rsidP="005057AF">
                      <w:pPr>
                        <w:spacing w:after="240" w:line="240" w:lineRule="auto"/>
                        <w:jc w:val="center"/>
                        <w:rPr>
                          <w:rFonts w:ascii="Franklin Gothic Medium" w:hAnsi="Franklin Gothic Medium" w:cs="Times"/>
                          <w:i/>
                          <w:color w:val="984806" w:themeColor="accent6" w:themeShade="80"/>
                          <w:sz w:val="36"/>
                          <w:szCs w:val="36"/>
                        </w:rPr>
                      </w:pPr>
                      <w:r w:rsidRPr="00124665">
                        <w:rPr>
                          <w:rFonts w:ascii="Franklin Gothic Medium" w:hAnsi="Franklin Gothic Medium" w:cs="Times"/>
                          <w:i/>
                          <w:color w:val="984806" w:themeColor="accent6" w:themeShade="80"/>
                          <w:sz w:val="36"/>
                          <w:szCs w:val="36"/>
                        </w:rPr>
                        <w:t>Fewer than half the jurisdictions have nutrition education curriculum standards, provide nutrient content for school meals to students and parents, or require physical education in every grade.</w:t>
                      </w:r>
                    </w:p>
                    <w:p w14:paraId="721672BA" w14:textId="1E39A914" w:rsidR="00A0194A" w:rsidRPr="00124665" w:rsidRDefault="00A0194A" w:rsidP="00124665">
                      <w:pPr>
                        <w:spacing w:after="0" w:line="240" w:lineRule="auto"/>
                        <w:rPr>
                          <w:rFonts w:asciiTheme="minorHAnsi" w:hAnsiTheme="minorHAnsi" w:cs="Times"/>
                          <w:i/>
                          <w:color w:val="800000"/>
                          <w:sz w:val="14"/>
                          <w:szCs w:val="14"/>
                        </w:rPr>
                      </w:pPr>
                      <w:proofErr w:type="gramStart"/>
                      <w:r w:rsidRPr="00124665">
                        <w:rPr>
                          <w:rFonts w:asciiTheme="minorHAnsi" w:hAnsiTheme="minorHAnsi"/>
                          <w:sz w:val="14"/>
                          <w:szCs w:val="14"/>
                        </w:rPr>
                        <w:t xml:space="preserve">Wilson, M., </w:t>
                      </w:r>
                      <w:proofErr w:type="spellStart"/>
                      <w:r w:rsidRPr="00124665">
                        <w:rPr>
                          <w:rFonts w:asciiTheme="minorHAnsi" w:hAnsiTheme="minorHAnsi"/>
                          <w:sz w:val="14"/>
                          <w:szCs w:val="14"/>
                        </w:rPr>
                        <w:t>Linke</w:t>
                      </w:r>
                      <w:proofErr w:type="spellEnd"/>
                      <w:r w:rsidRPr="00124665">
                        <w:rPr>
                          <w:rFonts w:asciiTheme="minorHAnsi" w:hAnsiTheme="minorHAnsi"/>
                          <w:sz w:val="14"/>
                          <w:szCs w:val="14"/>
                        </w:rPr>
                        <w:t xml:space="preserve">, L, </w:t>
                      </w:r>
                      <w:proofErr w:type="spellStart"/>
                      <w:r w:rsidRPr="00124665">
                        <w:rPr>
                          <w:rFonts w:asciiTheme="minorHAnsi" w:hAnsiTheme="minorHAnsi"/>
                          <w:sz w:val="14"/>
                          <w:szCs w:val="14"/>
                        </w:rPr>
                        <w:t>Bellhouse</w:t>
                      </w:r>
                      <w:proofErr w:type="spellEnd"/>
                      <w:r w:rsidRPr="00124665">
                        <w:rPr>
                          <w:rFonts w:asciiTheme="minorHAnsi" w:hAnsiTheme="minorHAnsi"/>
                          <w:sz w:val="14"/>
                          <w:szCs w:val="14"/>
                        </w:rPr>
                        <w:t>-King, M, and Singh, M. (2011).</w:t>
                      </w:r>
                      <w:proofErr w:type="gramEnd"/>
                      <w:r w:rsidRPr="00124665">
                        <w:rPr>
                          <w:rFonts w:asciiTheme="minorHAnsi" w:hAnsiTheme="minorHAnsi"/>
                          <w:sz w:val="14"/>
                          <w:szCs w:val="14"/>
                        </w:rPr>
                        <w:t xml:space="preserve"> </w:t>
                      </w:r>
                      <w:r w:rsidRPr="00124665">
                        <w:rPr>
                          <w:rFonts w:asciiTheme="minorHAnsi" w:hAnsiTheme="minorHAnsi"/>
                          <w:i/>
                          <w:iCs/>
                          <w:sz w:val="14"/>
                          <w:szCs w:val="14"/>
                        </w:rPr>
                        <w:t>Nutrition and physical educa</w:t>
                      </w:r>
                      <w:r w:rsidR="00124665">
                        <w:rPr>
                          <w:rFonts w:asciiTheme="minorHAnsi" w:hAnsiTheme="minorHAnsi"/>
                          <w:i/>
                          <w:iCs/>
                          <w:sz w:val="14"/>
                          <w:szCs w:val="14"/>
                        </w:rPr>
                        <w:t>tion policy and practice in Pa</w:t>
                      </w:r>
                      <w:r w:rsidRPr="00124665">
                        <w:rPr>
                          <w:rFonts w:asciiTheme="minorHAnsi" w:hAnsiTheme="minorHAnsi"/>
                          <w:i/>
                          <w:iCs/>
                          <w:sz w:val="14"/>
                          <w:szCs w:val="14"/>
                        </w:rPr>
                        <w:t xml:space="preserve">cific Region secondary schools. </w:t>
                      </w:r>
                      <w:r w:rsidRPr="00124665">
                        <w:rPr>
                          <w:rFonts w:asciiTheme="minorHAnsi" w:hAnsiTheme="minorHAnsi"/>
                          <w:sz w:val="14"/>
                          <w:szCs w:val="14"/>
                        </w:rPr>
                        <w:t>(Issues &amp; Answers Report, REL 2012–No. 117). Washingto</w:t>
                      </w:r>
                      <w:r w:rsidR="00124665">
                        <w:rPr>
                          <w:rFonts w:asciiTheme="minorHAnsi" w:hAnsiTheme="minorHAnsi"/>
                          <w:sz w:val="14"/>
                          <w:szCs w:val="14"/>
                        </w:rPr>
                        <w:t>n, DC: U.S. Department of Educa</w:t>
                      </w:r>
                      <w:r w:rsidRPr="00124665">
                        <w:rPr>
                          <w:rFonts w:asciiTheme="minorHAnsi" w:hAnsiTheme="minorHAnsi"/>
                          <w:sz w:val="14"/>
                          <w:szCs w:val="14"/>
                        </w:rPr>
                        <w:t>tion, Institute of Education Sciences, National Center for Education Evaluation and Regi</w:t>
                      </w:r>
                      <w:r w:rsidR="00124665">
                        <w:rPr>
                          <w:rFonts w:asciiTheme="minorHAnsi" w:hAnsiTheme="minorHAnsi"/>
                          <w:sz w:val="14"/>
                          <w:szCs w:val="14"/>
                        </w:rPr>
                        <w:t>onal Assistance, Regional Educa</w:t>
                      </w:r>
                      <w:r w:rsidRPr="00124665">
                        <w:rPr>
                          <w:rFonts w:asciiTheme="minorHAnsi" w:hAnsiTheme="minorHAnsi"/>
                          <w:sz w:val="14"/>
                          <w:szCs w:val="14"/>
                        </w:rPr>
                        <w:t xml:space="preserve">tional Laboratory Pacific. </w:t>
                      </w:r>
                      <w:proofErr w:type="gramStart"/>
                      <w:r w:rsidRPr="00124665">
                        <w:rPr>
                          <w:rFonts w:asciiTheme="minorHAnsi" w:hAnsiTheme="minorHAnsi"/>
                          <w:sz w:val="14"/>
                          <w:szCs w:val="14"/>
                        </w:rPr>
                        <w:t>Retrieved from http://ies.ed.gov/ncee/edlabs.</w:t>
                      </w:r>
                      <w:proofErr w:type="gramEnd"/>
                    </w:p>
                    <w:p w14:paraId="663E8853" w14:textId="240D0314" w:rsidR="00A0194A" w:rsidRPr="0036454F" w:rsidRDefault="00A0194A" w:rsidP="005870C4">
                      <w:pPr>
                        <w:spacing w:line="276" w:lineRule="auto"/>
                        <w:jc w:val="center"/>
                        <w:rPr>
                          <w:sz w:val="16"/>
                          <w:szCs w:val="16"/>
                        </w:rPr>
                      </w:pPr>
                    </w:p>
                  </w:txbxContent>
                </v:textbox>
              </v:shape>
            </w:pict>
          </mc:Fallback>
        </mc:AlternateContent>
      </w:r>
      <w:r w:rsidR="00EE2FB2">
        <w:rPr>
          <w:noProof/>
          <w14:ligatures w14:val="none"/>
          <w14:cntxtAlts w14:val="0"/>
        </w:rPr>
        <w:drawing>
          <wp:anchor distT="0" distB="0" distL="114300" distR="114300" simplePos="0" relativeHeight="251731968" behindDoc="1" locked="0" layoutInCell="1" allowOverlap="1" wp14:anchorId="68797AE4" wp14:editId="51A7A325">
            <wp:simplePos x="0" y="0"/>
            <wp:positionH relativeFrom="column">
              <wp:posOffset>3429000</wp:posOffset>
            </wp:positionH>
            <wp:positionV relativeFrom="paragraph">
              <wp:posOffset>0</wp:posOffset>
            </wp:positionV>
            <wp:extent cx="1739265" cy="640080"/>
            <wp:effectExtent l="0" t="0" r="0" b="0"/>
            <wp:wrapThrough wrapText="bothSides">
              <wp:wrapPolygon edited="0">
                <wp:start x="0" y="0"/>
                <wp:lineTo x="0" y="20571"/>
                <wp:lineTo x="21135" y="20571"/>
                <wp:lineTo x="21135" y="0"/>
                <wp:lineTo x="0" y="0"/>
              </wp:wrapPolygon>
            </wp:wrapThrough>
            <wp:docPr id="13" name="Picture 13"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2992" behindDoc="1" locked="0" layoutInCell="1" allowOverlap="1" wp14:anchorId="337F01B3" wp14:editId="6BFEA100">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14" name="Picture 14"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0944" behindDoc="1" locked="0" layoutInCell="1" allowOverlap="1" wp14:anchorId="496FAB0B" wp14:editId="5C019086">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15" name="Picture 15"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29920" behindDoc="1" locked="0" layoutInCell="1" allowOverlap="1" wp14:anchorId="4312421E" wp14:editId="2E7F3FC8">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16" name="Picture 16"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1E089E" w14:textId="22EA6497" w:rsidR="0046686B" w:rsidRDefault="0046686B" w:rsidP="004B510A"/>
    <w:p w14:paraId="3E3D8D23" w14:textId="437047CE" w:rsidR="0046686B" w:rsidRDefault="0046686B" w:rsidP="004B510A"/>
    <w:p w14:paraId="482A6C8B" w14:textId="4558E192" w:rsidR="004B510A" w:rsidRDefault="004B510A" w:rsidP="004B510A"/>
    <w:p w14:paraId="43C1AEF2" w14:textId="2D71228C" w:rsidR="00E17EB3" w:rsidRPr="0046686B" w:rsidRDefault="008A043B" w:rsidP="0046686B">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42208" behindDoc="0" locked="0" layoutInCell="1" allowOverlap="1" wp14:anchorId="6847118D" wp14:editId="54DE7C00">
                <wp:simplePos x="0" y="0"/>
                <wp:positionH relativeFrom="column">
                  <wp:posOffset>4003964</wp:posOffset>
                </wp:positionH>
                <wp:positionV relativeFrom="paragraph">
                  <wp:posOffset>2327910</wp:posOffset>
                </wp:positionV>
                <wp:extent cx="2850284" cy="1943100"/>
                <wp:effectExtent l="0" t="0" r="7620" b="0"/>
                <wp:wrapNone/>
                <wp:docPr id="19" name="Text Box 19"/>
                <wp:cNvGraphicFramePr/>
                <a:graphic xmlns:a="http://schemas.openxmlformats.org/drawingml/2006/main">
                  <a:graphicData uri="http://schemas.microsoft.com/office/word/2010/wordprocessingShape">
                    <wps:wsp>
                      <wps:cNvSpPr txBox="1"/>
                      <wps:spPr>
                        <a:xfrm>
                          <a:off x="0" y="0"/>
                          <a:ext cx="2850284" cy="19431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8C076F4" w14:textId="3C74FAAA" w:rsidR="008A043B" w:rsidRDefault="00173FD5" w:rsidP="00173FD5">
                            <w:pPr>
                              <w:jc w:val="center"/>
                            </w:pPr>
                            <w:r w:rsidRPr="00173FD5">
                              <w:drawing>
                                <wp:inline distT="0" distB="0" distL="0" distR="0" wp14:anchorId="5C606789" wp14:editId="27BBE8C8">
                                  <wp:extent cx="2590800" cy="1942743"/>
                                  <wp:effectExtent l="0" t="0" r="0" b="63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90930" cy="19428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9" o:spid="_x0000_s1033" type="#_x0000_t202" style="position:absolute;margin-left:315.25pt;margin-top:183.3pt;width:224.45pt;height:153pt;z-index:251742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" fillcolor="white [3201]" stroked="f" strokeweight=".5pt">
                <v:textbox>
                  <w:txbxContent>
                    <w:p w14:paraId="08C076F4" w14:textId="3C74FAAA" w:rsidR="008A043B" w:rsidRDefault="00173FD5" w:rsidP="00173FD5">
                      <w:pPr>
                        <w:jc w:val="center"/>
                      </w:pPr>
                      <w:r w:rsidRPr="00173FD5">
                        <w:drawing>
                          <wp:inline distT="0" distB="0" distL="0" distR="0" wp14:anchorId="5C606789" wp14:editId="27BBE8C8">
                            <wp:extent cx="2590800" cy="1942743"/>
                            <wp:effectExtent l="0" t="0" r="0" b="63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90930" cy="1942840"/>
                                    </a:xfrm>
                                    <a:prstGeom prst="rect">
                                      <a:avLst/>
                                    </a:prstGeom>
                                    <a:noFill/>
                                    <a:ln>
                                      <a:noFill/>
                                    </a:ln>
                                  </pic:spPr>
                                </pic:pic>
                              </a:graphicData>
                            </a:graphic>
                          </wp:inline>
                        </w:drawing>
                      </w:r>
                    </w:p>
                  </w:txbxContent>
                </v:textbox>
              </v:shape>
            </w:pict>
          </mc:Fallback>
        </mc:AlternateContent>
      </w:r>
      <w:r w:rsidR="00124665">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9136" behindDoc="0" locked="0" layoutInCell="1" allowOverlap="1" wp14:anchorId="1C36969C" wp14:editId="4650FEBA">
                <wp:simplePos x="0" y="0"/>
                <wp:positionH relativeFrom="column">
                  <wp:posOffset>-6927</wp:posOffset>
                </wp:positionH>
                <wp:positionV relativeFrom="paragraph">
                  <wp:posOffset>4385310</wp:posOffset>
                </wp:positionV>
                <wp:extent cx="6861175" cy="2392680"/>
                <wp:effectExtent l="0" t="0" r="15875" b="26670"/>
                <wp:wrapNone/>
                <wp:docPr id="18" name="Text Box 18"/>
                <wp:cNvGraphicFramePr/>
                <a:graphic xmlns:a="http://schemas.openxmlformats.org/drawingml/2006/main">
                  <a:graphicData uri="http://schemas.microsoft.com/office/word/2010/wordprocessingShape">
                    <wps:wsp>
                      <wps:cNvSpPr txBox="1"/>
                      <wps:spPr>
                        <a:xfrm>
                          <a:off x="0" y="0"/>
                          <a:ext cx="6861175" cy="23926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90BF54" w14:textId="713CEB31" w:rsidR="00A0194A" w:rsidRPr="004F149C" w:rsidRDefault="000B459C" w:rsidP="00B03D90">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An example of a successful intervention</w:t>
                            </w:r>
                            <w:r w:rsidR="00A0194A">
                              <w:rPr>
                                <w:rFonts w:ascii="Franklin Gothic Medium Cond" w:hAnsi="Franklin Gothic Medium Cond"/>
                                <w:bCs w:val="0"/>
                                <w:color w:val="984806" w:themeColor="accent6" w:themeShade="80"/>
                                <w:sz w:val="40"/>
                                <w:szCs w:val="40"/>
                                <w14:ligatures w14:val="none"/>
                              </w:rPr>
                              <w:t>!</w:t>
                            </w:r>
                          </w:p>
                          <w:p w14:paraId="73987F09" w14:textId="77777777" w:rsidR="00A0194A" w:rsidRPr="00124665" w:rsidRDefault="00A0194A" w:rsidP="00B03D90">
                            <w:pPr>
                              <w:spacing w:after="0" w:line="240" w:lineRule="auto"/>
                              <w:rPr>
                                <w:rFonts w:asciiTheme="minorHAnsi" w:hAnsiTheme="minorHAnsi" w:cs="Arial"/>
                                <w:b/>
                                <w:sz w:val="22"/>
                                <w:szCs w:val="22"/>
                              </w:rPr>
                            </w:pPr>
                            <w:r w:rsidRPr="00124665">
                              <w:rPr>
                                <w:rFonts w:asciiTheme="minorHAnsi" w:hAnsiTheme="minorHAnsi" w:cs="Arial"/>
                                <w:b/>
                                <w:sz w:val="22"/>
                                <w:szCs w:val="22"/>
                              </w:rPr>
                              <w:t xml:space="preserve"> </w:t>
                            </w:r>
                          </w:p>
                          <w:p w14:paraId="072FDFC5" w14:textId="3C4E7FEB"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Walking School</w:t>
                            </w:r>
                            <w:bookmarkStart w:id="0" w:name="_GoBack"/>
                            <w:bookmarkEnd w:id="0"/>
                            <w:r w:rsidRPr="00124665">
                              <w:rPr>
                                <w:rFonts w:asciiTheme="minorHAnsi" w:hAnsiTheme="minorHAnsi" w:cs="Arial"/>
                                <w:b/>
                                <w:sz w:val="22"/>
                                <w:szCs w:val="22"/>
                              </w:rPr>
                              <w:t xml:space="preserve"> Bus!</w:t>
                            </w:r>
                          </w:p>
                          <w:p w14:paraId="2A8E39C2" w14:textId="78F81F12" w:rsidR="00A0194A" w:rsidRPr="00124665" w:rsidRDefault="00202960"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Case Study: Hope San Francisco</w:t>
                            </w:r>
                          </w:p>
                          <w:p w14:paraId="2D4A83B8" w14:textId="77777777" w:rsidR="00A0194A" w:rsidRPr="00124665" w:rsidRDefault="00A0194A" w:rsidP="00124665">
                            <w:pPr>
                              <w:spacing w:after="0" w:line="276" w:lineRule="auto"/>
                              <w:rPr>
                                <w:rFonts w:asciiTheme="minorHAnsi" w:hAnsiTheme="minorHAnsi" w:cs="Arial"/>
                                <w:b/>
                                <w:sz w:val="22"/>
                                <w:szCs w:val="22"/>
                              </w:rPr>
                            </w:pPr>
                          </w:p>
                          <w:p w14:paraId="3B6EDFB8" w14:textId="35DC3F4E"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The walking school bus is a project in San Francisco’s southeast sector of public housing. The campaign is working towards developing a healthier more active community. Adults become designated “bus drivers” and walk students to school. The children are rewarded with a book if they walk regularly and parents are encouraged to join. The project has been a success in getting students active, to school on time and giving them a way to connect with their community. </w:t>
                            </w:r>
                            <w:r w:rsidR="005057AF">
                              <w:rPr>
                                <w:rFonts w:asciiTheme="minorHAnsi" w:hAnsiTheme="minorHAnsi" w:cs="Arial"/>
                                <w:sz w:val="22"/>
                                <w:szCs w:val="22"/>
                              </w:rPr>
                              <w:t xml:space="preserve"> </w:t>
                            </w:r>
                            <w:r w:rsidRPr="00124665">
                              <w:rPr>
                                <w:rFonts w:asciiTheme="minorHAnsi" w:hAnsiTheme="minorHAnsi" w:cs="Arial"/>
                                <w:sz w:val="22"/>
                                <w:szCs w:val="22"/>
                              </w:rPr>
                              <w:t>For more information on how to develop a walking school bus in your community see the link below:</w:t>
                            </w:r>
                          </w:p>
                          <w:p w14:paraId="27896FFC" w14:textId="0C6C0B75" w:rsidR="00A0194A" w:rsidRPr="00124665" w:rsidRDefault="0027193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http://guide.saferoutesinfo.org/walking_school_bus/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8" o:spid="_x0000_s1034" type="#_x0000_t202" style="position:absolute;margin-left:-.55pt;margin-top:345.3pt;width:540.25pt;height:188.4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" fillcolor="white [3201]" strokeweight=".5pt">
                <v:textbox>
                  <w:txbxContent>
                    <w:p w14:paraId="3F90BF54" w14:textId="713CEB31" w:rsidR="00A0194A" w:rsidRPr="004F149C" w:rsidRDefault="000B459C" w:rsidP="00B03D90">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An example of a successful intervention</w:t>
                      </w:r>
                      <w:r w:rsidR="00A0194A">
                        <w:rPr>
                          <w:rFonts w:ascii="Franklin Gothic Medium Cond" w:hAnsi="Franklin Gothic Medium Cond"/>
                          <w:bCs w:val="0"/>
                          <w:color w:val="984806" w:themeColor="accent6" w:themeShade="80"/>
                          <w:sz w:val="40"/>
                          <w:szCs w:val="40"/>
                          <w14:ligatures w14:val="none"/>
                        </w:rPr>
                        <w:t>!</w:t>
                      </w:r>
                    </w:p>
                    <w:p w14:paraId="73987F09" w14:textId="77777777" w:rsidR="00A0194A" w:rsidRPr="00124665" w:rsidRDefault="00A0194A" w:rsidP="00B03D90">
                      <w:pPr>
                        <w:spacing w:after="0" w:line="240" w:lineRule="auto"/>
                        <w:rPr>
                          <w:rFonts w:asciiTheme="minorHAnsi" w:hAnsiTheme="minorHAnsi" w:cs="Arial"/>
                          <w:b/>
                          <w:sz w:val="22"/>
                          <w:szCs w:val="22"/>
                        </w:rPr>
                      </w:pPr>
                      <w:r w:rsidRPr="00124665">
                        <w:rPr>
                          <w:rFonts w:asciiTheme="minorHAnsi" w:hAnsiTheme="minorHAnsi" w:cs="Arial"/>
                          <w:b/>
                          <w:sz w:val="22"/>
                          <w:szCs w:val="22"/>
                        </w:rPr>
                        <w:t xml:space="preserve"> </w:t>
                      </w:r>
                    </w:p>
                    <w:p w14:paraId="072FDFC5" w14:textId="3C4E7FEB" w:rsidR="00A0194A" w:rsidRPr="00124665" w:rsidRDefault="00A0194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Walking School</w:t>
                      </w:r>
                      <w:bookmarkStart w:id="1" w:name="_GoBack"/>
                      <w:bookmarkEnd w:id="1"/>
                      <w:r w:rsidRPr="00124665">
                        <w:rPr>
                          <w:rFonts w:asciiTheme="minorHAnsi" w:hAnsiTheme="minorHAnsi" w:cs="Arial"/>
                          <w:b/>
                          <w:sz w:val="22"/>
                          <w:szCs w:val="22"/>
                        </w:rPr>
                        <w:t xml:space="preserve"> Bus!</w:t>
                      </w:r>
                    </w:p>
                    <w:p w14:paraId="2A8E39C2" w14:textId="78F81F12" w:rsidR="00A0194A" w:rsidRPr="00124665" w:rsidRDefault="00202960"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Case Study: Hope San Francisco</w:t>
                      </w:r>
                    </w:p>
                    <w:p w14:paraId="2D4A83B8" w14:textId="77777777" w:rsidR="00A0194A" w:rsidRPr="00124665" w:rsidRDefault="00A0194A" w:rsidP="00124665">
                      <w:pPr>
                        <w:spacing w:after="0" w:line="276" w:lineRule="auto"/>
                        <w:rPr>
                          <w:rFonts w:asciiTheme="minorHAnsi" w:hAnsiTheme="minorHAnsi" w:cs="Arial"/>
                          <w:b/>
                          <w:sz w:val="22"/>
                          <w:szCs w:val="22"/>
                        </w:rPr>
                      </w:pPr>
                    </w:p>
                    <w:p w14:paraId="3B6EDFB8" w14:textId="35DC3F4E" w:rsidR="00A0194A" w:rsidRPr="00124665" w:rsidRDefault="00A0194A" w:rsidP="00124665">
                      <w:pPr>
                        <w:spacing w:after="0" w:line="276" w:lineRule="auto"/>
                        <w:rPr>
                          <w:rFonts w:asciiTheme="minorHAnsi" w:hAnsiTheme="minorHAnsi" w:cs="Arial"/>
                          <w:sz w:val="22"/>
                          <w:szCs w:val="22"/>
                        </w:rPr>
                      </w:pPr>
                      <w:r w:rsidRPr="00124665">
                        <w:rPr>
                          <w:rFonts w:asciiTheme="minorHAnsi" w:hAnsiTheme="minorHAnsi" w:cs="Arial"/>
                          <w:sz w:val="22"/>
                          <w:szCs w:val="22"/>
                        </w:rPr>
                        <w:t xml:space="preserve">The walking school bus is a project in San Francisco’s southeast sector of public housing. The campaign is working towards developing a healthier more active community. Adults become designated “bus drivers” and walk students to school. The children are rewarded with a book if they walk regularly and parents are encouraged to join. The project has been a success in getting students active, to school on time and giving them a way to connect with their community. </w:t>
                      </w:r>
                      <w:r w:rsidR="005057AF">
                        <w:rPr>
                          <w:rFonts w:asciiTheme="minorHAnsi" w:hAnsiTheme="minorHAnsi" w:cs="Arial"/>
                          <w:sz w:val="22"/>
                          <w:szCs w:val="22"/>
                        </w:rPr>
                        <w:t xml:space="preserve"> </w:t>
                      </w:r>
                      <w:r w:rsidRPr="00124665">
                        <w:rPr>
                          <w:rFonts w:asciiTheme="minorHAnsi" w:hAnsiTheme="minorHAnsi" w:cs="Arial"/>
                          <w:sz w:val="22"/>
                          <w:szCs w:val="22"/>
                        </w:rPr>
                        <w:t>For more information on how to develop a walking school bus in your community see the link below:</w:t>
                      </w:r>
                    </w:p>
                    <w:p w14:paraId="27896FFC" w14:textId="0C6C0B75" w:rsidR="00A0194A" w:rsidRPr="00124665" w:rsidRDefault="0027193A" w:rsidP="00124665">
                      <w:pPr>
                        <w:spacing w:after="0" w:line="276" w:lineRule="auto"/>
                        <w:rPr>
                          <w:rFonts w:asciiTheme="minorHAnsi" w:hAnsiTheme="minorHAnsi" w:cs="Arial"/>
                          <w:b/>
                          <w:sz w:val="22"/>
                          <w:szCs w:val="22"/>
                        </w:rPr>
                      </w:pPr>
                      <w:r w:rsidRPr="00124665">
                        <w:rPr>
                          <w:rFonts w:asciiTheme="minorHAnsi" w:hAnsiTheme="minorHAnsi" w:cs="Arial"/>
                          <w:b/>
                          <w:sz w:val="22"/>
                          <w:szCs w:val="22"/>
                        </w:rPr>
                        <w:t>http://guide.saferoutesinfo.org/walking_school_bus/</w:t>
                      </w:r>
                    </w:p>
                  </w:txbxContent>
                </v:textbox>
              </v:shape>
            </w:pict>
          </mc:Fallback>
        </mc:AlternateContent>
      </w:r>
      <w:r w:rsidR="00124665" w:rsidRPr="008F1370">
        <w:rPr>
          <w:rFonts w:asciiTheme="minorHAnsi" w:eastAsiaTheme="minorHAnsi" w:hAnsiTheme="minorHAnsi" w:cstheme="minorBidi"/>
          <w:noProof/>
          <w:color w:val="auto"/>
          <w:kern w:val="0"/>
          <w:sz w:val="22"/>
          <w:szCs w:val="22"/>
          <w14:ligatures w14:val="none"/>
          <w14:cntxtAlts w14:val="0"/>
        </w:rPr>
        <mc:AlternateContent>
          <mc:Choice Requires="wps">
            <w:drawing>
              <wp:anchor distT="0" distB="0" distL="114300" distR="114300" simplePos="0" relativeHeight="251725824" behindDoc="0" locked="0" layoutInCell="1" allowOverlap="1" wp14:anchorId="5152EE18" wp14:editId="55BB1271">
                <wp:simplePos x="0" y="0"/>
                <wp:positionH relativeFrom="column">
                  <wp:posOffset>-8370</wp:posOffset>
                </wp:positionH>
                <wp:positionV relativeFrom="paragraph">
                  <wp:posOffset>6903085</wp:posOffset>
                </wp:positionV>
                <wp:extent cx="6864350" cy="570865"/>
                <wp:effectExtent l="0" t="0" r="12700" b="19685"/>
                <wp:wrapNone/>
                <wp:docPr id="24" name="Text Box 24"/>
                <wp:cNvGraphicFramePr/>
                <a:graphic xmlns:a="http://schemas.openxmlformats.org/drawingml/2006/main">
                  <a:graphicData uri="http://schemas.microsoft.com/office/word/2010/wordprocessingShape">
                    <wps:wsp>
                      <wps:cNvSpPr txBox="1"/>
                      <wps:spPr>
                        <a:xfrm>
                          <a:off x="0" y="0"/>
                          <a:ext cx="6864350" cy="570865"/>
                        </a:xfrm>
                        <a:prstGeom prst="rect">
                          <a:avLst/>
                        </a:prstGeom>
                        <a:solidFill>
                          <a:sysClr val="window" lastClr="FFFFFF"/>
                        </a:solidFill>
                        <a:ln w="6350">
                          <a:solidFill>
                            <a:prstClr val="black"/>
                          </a:solidFill>
                        </a:ln>
                        <a:effectLst/>
                      </wps:spPr>
                      <wps:txbx>
                        <w:txbxContent>
                          <w:p w14:paraId="6807297E" w14:textId="77777777" w:rsidR="00A0194A" w:rsidRPr="004B7CC2" w:rsidRDefault="00A0194A"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A0194A" w:rsidRPr="004B7CC2" w:rsidRDefault="00A0194A"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1" w:history="1">
                              <w:r w:rsidRPr="004B7CC2">
                                <w:rPr>
                                  <w:rStyle w:val="Hyperlink"/>
                                  <w:rFonts w:ascii="Franklin Gothic Medium" w:hAnsi="Franklin Gothic Medium"/>
                                  <w:sz w:val="20"/>
                                  <w:szCs w:val="20"/>
                                </w:rPr>
                                <w:t>www.paclii.org/databases.html</w:t>
                              </w:r>
                            </w:hyperlink>
                          </w:p>
                          <w:p w14:paraId="7AD1EEC7" w14:textId="54C780CA" w:rsidR="00A0194A" w:rsidRPr="004B7CC2" w:rsidRDefault="00A0194A" w:rsidP="008F1370">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5" type="#_x0000_t202" style="position:absolute;margin-left:-.65pt;margin-top:543.55pt;width:540.5pt;height:44.95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" fillcolor="window" strokeweight=".5pt">
                <v:textbox>
                  <w:txbxContent>
                    <w:p w14:paraId="6807297E" w14:textId="77777777" w:rsidR="00A0194A" w:rsidRPr="004B7CC2" w:rsidRDefault="00A0194A"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A0194A" w:rsidRPr="004B7CC2" w:rsidRDefault="00A0194A"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2" w:history="1">
                        <w:r w:rsidRPr="004B7CC2">
                          <w:rPr>
                            <w:rStyle w:val="Hyperlink"/>
                            <w:rFonts w:ascii="Franklin Gothic Medium" w:hAnsi="Franklin Gothic Medium"/>
                            <w:sz w:val="20"/>
                            <w:szCs w:val="20"/>
                          </w:rPr>
                          <w:t>www.paclii.org/databases.html</w:t>
                        </w:r>
                      </w:hyperlink>
                    </w:p>
                    <w:p w14:paraId="7AD1EEC7" w14:textId="54C780CA" w:rsidR="00A0194A" w:rsidRPr="004B7CC2" w:rsidRDefault="00A0194A" w:rsidP="008F1370">
                      <w:pPr>
                        <w:rPr>
                          <w:rFonts w:ascii="Franklin Gothic Medium" w:hAnsi="Franklin Gothic Medium"/>
                          <w:sz w:val="20"/>
                          <w:szCs w:val="20"/>
                        </w:rPr>
                      </w:pPr>
                    </w:p>
                  </w:txbxContent>
                </v:textbox>
              </v:shape>
            </w:pict>
          </mc:Fallback>
        </mc:AlternateContent>
      </w:r>
      <w:r w:rsidR="004B510A">
        <w:tab/>
      </w:r>
    </w:p>
    <w:sectPr w:rsidR="00E17EB3" w:rsidRPr="0046686B"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altName w:val="Arial Narrow Bold Italic"/>
    <w:panose1 w:val="020B0706030402020204"/>
    <w:charset w:val="00"/>
    <w:family w:val="swiss"/>
    <w:pitch w:val="variable"/>
    <w:sig w:usb0="00000287" w:usb1="00000000" w:usb2="00000000" w:usb3="00000000" w:csb0="0000009F" w:csb1="00000000"/>
  </w:font>
  <w:font w:name="Franklin Gothic Medium Cond">
    <w:altName w:val="Arial Narrow Italic"/>
    <w:panose1 w:val="020B06060304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F77A5E"/>
    <w:multiLevelType w:val="hybridMultilevel"/>
    <w:tmpl w:val="826E2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FE30F4B"/>
    <w:multiLevelType w:val="hybridMultilevel"/>
    <w:tmpl w:val="D26299B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2">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71B45FAB"/>
    <w:multiLevelType w:val="hybridMultilevel"/>
    <w:tmpl w:val="E4506A6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7"/>
  </w:num>
  <w:num w:numId="3">
    <w:abstractNumId w:val="16"/>
  </w:num>
  <w:num w:numId="4">
    <w:abstractNumId w:val="5"/>
  </w:num>
  <w:num w:numId="5">
    <w:abstractNumId w:val="2"/>
  </w:num>
  <w:num w:numId="6">
    <w:abstractNumId w:val="8"/>
  </w:num>
  <w:num w:numId="7">
    <w:abstractNumId w:val="7"/>
  </w:num>
  <w:num w:numId="8">
    <w:abstractNumId w:val="13"/>
  </w:num>
  <w:num w:numId="9">
    <w:abstractNumId w:val="6"/>
  </w:num>
  <w:num w:numId="10">
    <w:abstractNumId w:val="12"/>
  </w:num>
  <w:num w:numId="11">
    <w:abstractNumId w:val="15"/>
  </w:num>
  <w:num w:numId="12">
    <w:abstractNumId w:val="0"/>
  </w:num>
  <w:num w:numId="13">
    <w:abstractNumId w:val="9"/>
  </w:num>
  <w:num w:numId="14">
    <w:abstractNumId w:val="14"/>
  </w:num>
  <w:num w:numId="15">
    <w:abstractNumId w:val="1"/>
  </w:num>
  <w:num w:numId="16">
    <w:abstractNumId w:val="10"/>
  </w:num>
  <w:num w:numId="17">
    <w:abstractNumId w:val="4"/>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04AC2"/>
    <w:rsid w:val="00015C20"/>
    <w:rsid w:val="0005716B"/>
    <w:rsid w:val="00070DD4"/>
    <w:rsid w:val="0007654A"/>
    <w:rsid w:val="000B459C"/>
    <w:rsid w:val="000C2B76"/>
    <w:rsid w:val="000E1864"/>
    <w:rsid w:val="000E3FD3"/>
    <w:rsid w:val="00121614"/>
    <w:rsid w:val="00124665"/>
    <w:rsid w:val="0016719E"/>
    <w:rsid w:val="00173FD5"/>
    <w:rsid w:val="001877E2"/>
    <w:rsid w:val="001C1EB5"/>
    <w:rsid w:val="001F1558"/>
    <w:rsid w:val="00202960"/>
    <w:rsid w:val="00203AE7"/>
    <w:rsid w:val="00217DCF"/>
    <w:rsid w:val="0027193A"/>
    <w:rsid w:val="002916DC"/>
    <w:rsid w:val="002D7DCF"/>
    <w:rsid w:val="002F0A6A"/>
    <w:rsid w:val="00326180"/>
    <w:rsid w:val="0033623F"/>
    <w:rsid w:val="00351746"/>
    <w:rsid w:val="0036454F"/>
    <w:rsid w:val="00371544"/>
    <w:rsid w:val="0037438B"/>
    <w:rsid w:val="003A3E05"/>
    <w:rsid w:val="003F118B"/>
    <w:rsid w:val="00435CBF"/>
    <w:rsid w:val="0046686B"/>
    <w:rsid w:val="00467FA8"/>
    <w:rsid w:val="00474FA5"/>
    <w:rsid w:val="00487B0D"/>
    <w:rsid w:val="004B510A"/>
    <w:rsid w:val="004B7CC2"/>
    <w:rsid w:val="004F149C"/>
    <w:rsid w:val="004F6BA1"/>
    <w:rsid w:val="0050577E"/>
    <w:rsid w:val="005057AF"/>
    <w:rsid w:val="00522D00"/>
    <w:rsid w:val="00524026"/>
    <w:rsid w:val="00535BB4"/>
    <w:rsid w:val="0053749F"/>
    <w:rsid w:val="0057225A"/>
    <w:rsid w:val="005870C4"/>
    <w:rsid w:val="005C4120"/>
    <w:rsid w:val="005C73E8"/>
    <w:rsid w:val="005F0D1E"/>
    <w:rsid w:val="00636D9E"/>
    <w:rsid w:val="006431B6"/>
    <w:rsid w:val="006736EF"/>
    <w:rsid w:val="006F66C8"/>
    <w:rsid w:val="007344AA"/>
    <w:rsid w:val="007441DE"/>
    <w:rsid w:val="007B48FC"/>
    <w:rsid w:val="007C62CE"/>
    <w:rsid w:val="007E1DC8"/>
    <w:rsid w:val="007E7C9B"/>
    <w:rsid w:val="007F0ACF"/>
    <w:rsid w:val="00830833"/>
    <w:rsid w:val="00857ACB"/>
    <w:rsid w:val="00866334"/>
    <w:rsid w:val="0087441A"/>
    <w:rsid w:val="00884A1C"/>
    <w:rsid w:val="00896489"/>
    <w:rsid w:val="008A043B"/>
    <w:rsid w:val="008F0B2A"/>
    <w:rsid w:val="008F1370"/>
    <w:rsid w:val="00904482"/>
    <w:rsid w:val="009C2E45"/>
    <w:rsid w:val="009C4D26"/>
    <w:rsid w:val="00A0194A"/>
    <w:rsid w:val="00A063FA"/>
    <w:rsid w:val="00A31719"/>
    <w:rsid w:val="00A54721"/>
    <w:rsid w:val="00B03D90"/>
    <w:rsid w:val="00B30839"/>
    <w:rsid w:val="00B67751"/>
    <w:rsid w:val="00B911AC"/>
    <w:rsid w:val="00B96651"/>
    <w:rsid w:val="00BA17EF"/>
    <w:rsid w:val="00BA3EBA"/>
    <w:rsid w:val="00BD2A61"/>
    <w:rsid w:val="00BD4347"/>
    <w:rsid w:val="00C312A9"/>
    <w:rsid w:val="00C405CF"/>
    <w:rsid w:val="00C62EE1"/>
    <w:rsid w:val="00CA4A8F"/>
    <w:rsid w:val="00D04D51"/>
    <w:rsid w:val="00DC7138"/>
    <w:rsid w:val="00E123BB"/>
    <w:rsid w:val="00E17EB3"/>
    <w:rsid w:val="00E51CDC"/>
    <w:rsid w:val="00E56DF0"/>
    <w:rsid w:val="00E9206D"/>
    <w:rsid w:val="00E95A82"/>
    <w:rsid w:val="00EB326E"/>
    <w:rsid w:val="00EC565A"/>
    <w:rsid w:val="00EE19DE"/>
    <w:rsid w:val="00EE2FB2"/>
    <w:rsid w:val="00F049E1"/>
    <w:rsid w:val="00F1023C"/>
    <w:rsid w:val="00F97F31"/>
    <w:rsid w:val="00FC6892"/>
    <w:rsid w:val="00FF685F"/>
    <w:rsid w:val="00FF7F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www.paclii.org/databases.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aclii.org/databases.html" TargetMode="External"/><Relationship Id="rId5" Type="http://schemas.openxmlformats.org/officeDocument/2006/relationships/settings" Target="settings.xml"/><Relationship Id="rId10" Type="http://schemas.openxmlformats.org/officeDocument/2006/relationships/image" Target="media/image4.wmf"/><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A19B15-E26D-4344-8C28-405638FF1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Words>
  <Characters>52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2</cp:revision>
  <cp:lastPrinted>2013-11-08T22:27:00Z</cp:lastPrinted>
  <dcterms:created xsi:type="dcterms:W3CDTF">2014-01-11T18:54:00Z</dcterms:created>
  <dcterms:modified xsi:type="dcterms:W3CDTF">2014-01-11T18:54:00Z</dcterms:modified>
</cp:coreProperties>
</file>