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609EB" w14:textId="77777777" w:rsidR="00376DAD" w:rsidRPr="00C35C06" w:rsidRDefault="00376DAD">
      <w:pPr>
        <w:rPr>
          <w:b/>
          <w:sz w:val="24"/>
          <w:szCs w:val="24"/>
          <w:u w:val="single"/>
        </w:rPr>
      </w:pPr>
      <w:r w:rsidRPr="00C35C06">
        <w:rPr>
          <w:b/>
          <w:sz w:val="24"/>
          <w:szCs w:val="24"/>
          <w:u w:val="single"/>
        </w:rPr>
        <w:t>What are NCDs?</w:t>
      </w:r>
    </w:p>
    <w:p w14:paraId="3615DACD" w14:textId="77777777" w:rsidR="004A731B" w:rsidRPr="00707D45" w:rsidRDefault="00B801B0">
      <w:pPr>
        <w:rPr>
          <w:sz w:val="20"/>
          <w:szCs w:val="20"/>
        </w:rPr>
      </w:pPr>
      <w:r w:rsidRPr="00707D45">
        <w:rPr>
          <w:sz w:val="20"/>
          <w:szCs w:val="20"/>
        </w:rPr>
        <w:t>“</w:t>
      </w:r>
      <w:r w:rsidR="00C76254" w:rsidRPr="00707D45">
        <w:rPr>
          <w:sz w:val="20"/>
          <w:szCs w:val="20"/>
        </w:rPr>
        <w:t>Non-communicable disease (NCD)</w:t>
      </w:r>
      <w:r w:rsidRPr="00707D45">
        <w:rPr>
          <w:sz w:val="20"/>
          <w:szCs w:val="20"/>
        </w:rPr>
        <w:t>”</w:t>
      </w:r>
      <w:r w:rsidR="00C76254" w:rsidRPr="00707D45">
        <w:rPr>
          <w:sz w:val="20"/>
          <w:szCs w:val="20"/>
        </w:rPr>
        <w:t xml:space="preserve"> or </w:t>
      </w:r>
      <w:r w:rsidRPr="00707D45">
        <w:rPr>
          <w:sz w:val="20"/>
          <w:szCs w:val="20"/>
        </w:rPr>
        <w:t>“</w:t>
      </w:r>
      <w:r w:rsidR="00C76254" w:rsidRPr="00707D45">
        <w:rPr>
          <w:sz w:val="20"/>
          <w:szCs w:val="20"/>
        </w:rPr>
        <w:t>Chronic Disease</w:t>
      </w:r>
      <w:r w:rsidRPr="00707D45">
        <w:rPr>
          <w:sz w:val="20"/>
          <w:szCs w:val="20"/>
        </w:rPr>
        <w:t>”</w:t>
      </w:r>
      <w:r w:rsidR="00C76254" w:rsidRPr="00707D45">
        <w:rPr>
          <w:sz w:val="20"/>
          <w:szCs w:val="20"/>
        </w:rPr>
        <w:t xml:space="preserve"> refer</w:t>
      </w:r>
      <w:r w:rsidR="00E73180" w:rsidRPr="00707D45">
        <w:rPr>
          <w:sz w:val="20"/>
          <w:szCs w:val="20"/>
        </w:rPr>
        <w:t>s to health problems</w:t>
      </w:r>
      <w:r w:rsidR="00C76254" w:rsidRPr="00707D45">
        <w:rPr>
          <w:sz w:val="20"/>
          <w:szCs w:val="20"/>
        </w:rPr>
        <w:t xml:space="preserve"> </w:t>
      </w:r>
      <w:r w:rsidR="00C17ADF" w:rsidRPr="00707D45">
        <w:rPr>
          <w:sz w:val="20"/>
          <w:szCs w:val="20"/>
        </w:rPr>
        <w:t xml:space="preserve">that </w:t>
      </w:r>
      <w:r w:rsidR="00C76254" w:rsidRPr="00707D45">
        <w:rPr>
          <w:sz w:val="20"/>
          <w:szCs w:val="20"/>
        </w:rPr>
        <w:t xml:space="preserve">cause ongoing </w:t>
      </w:r>
      <w:r w:rsidR="00E73180" w:rsidRPr="00707D45">
        <w:rPr>
          <w:sz w:val="20"/>
          <w:szCs w:val="20"/>
        </w:rPr>
        <w:t>damage to the body</w:t>
      </w:r>
      <w:r w:rsidRPr="00707D45">
        <w:rPr>
          <w:sz w:val="20"/>
          <w:szCs w:val="20"/>
        </w:rPr>
        <w:t xml:space="preserve">. If these conditions are not </w:t>
      </w:r>
      <w:r w:rsidR="00C76254" w:rsidRPr="00707D45">
        <w:rPr>
          <w:sz w:val="20"/>
          <w:szCs w:val="20"/>
        </w:rPr>
        <w:t>prevented or treated</w:t>
      </w:r>
      <w:r w:rsidRPr="00707D45">
        <w:rPr>
          <w:sz w:val="20"/>
          <w:szCs w:val="20"/>
        </w:rPr>
        <w:t>, they will worsen and</w:t>
      </w:r>
      <w:r w:rsidR="00C17ADF" w:rsidRPr="00707D45">
        <w:rPr>
          <w:sz w:val="20"/>
          <w:szCs w:val="20"/>
        </w:rPr>
        <w:t xml:space="preserve"> lead to </w:t>
      </w:r>
      <w:r w:rsidR="00C76254" w:rsidRPr="00707D45">
        <w:rPr>
          <w:sz w:val="20"/>
          <w:szCs w:val="20"/>
        </w:rPr>
        <w:t>early death</w:t>
      </w:r>
      <w:r w:rsidRPr="00707D45">
        <w:rPr>
          <w:sz w:val="20"/>
          <w:szCs w:val="20"/>
        </w:rPr>
        <w:t xml:space="preserve">. </w:t>
      </w:r>
    </w:p>
    <w:p w14:paraId="3B8774C8" w14:textId="7F77B2DA" w:rsidR="00B801B0" w:rsidRPr="00707D45" w:rsidRDefault="00B801B0">
      <w:pPr>
        <w:rPr>
          <w:sz w:val="20"/>
          <w:szCs w:val="20"/>
        </w:rPr>
      </w:pPr>
      <w:r w:rsidRPr="00707D45">
        <w:rPr>
          <w:sz w:val="20"/>
          <w:szCs w:val="20"/>
        </w:rPr>
        <w:t>The “big four”</w:t>
      </w:r>
      <w:r w:rsidR="0019305F" w:rsidRPr="00707D45">
        <w:rPr>
          <w:sz w:val="20"/>
          <w:szCs w:val="20"/>
        </w:rPr>
        <w:t xml:space="preserve"> NCDs that cause </w:t>
      </w:r>
      <w:r w:rsidR="00C17ADF" w:rsidRPr="00707D45">
        <w:rPr>
          <w:sz w:val="20"/>
          <w:szCs w:val="20"/>
        </w:rPr>
        <w:t>problems worldwide are</w:t>
      </w:r>
      <w:r w:rsidRPr="00707D45">
        <w:rPr>
          <w:sz w:val="20"/>
          <w:szCs w:val="20"/>
        </w:rPr>
        <w:t xml:space="preserve"> </w:t>
      </w:r>
      <w:r w:rsidR="00C76254" w:rsidRPr="00707D45">
        <w:rPr>
          <w:sz w:val="20"/>
          <w:szCs w:val="20"/>
        </w:rPr>
        <w:t>cardiovascular (heart and circulation), diabetes (too much sugar in the blood), cancer</w:t>
      </w:r>
      <w:r w:rsidR="00C17ADF" w:rsidRPr="00707D45">
        <w:rPr>
          <w:sz w:val="20"/>
          <w:szCs w:val="20"/>
        </w:rPr>
        <w:t xml:space="preserve"> </w:t>
      </w:r>
      <w:r w:rsidR="00C76254" w:rsidRPr="00707D45">
        <w:rPr>
          <w:sz w:val="20"/>
          <w:szCs w:val="20"/>
        </w:rPr>
        <w:t xml:space="preserve">and chronic respiratory (lung) disease.  </w:t>
      </w:r>
    </w:p>
    <w:p w14:paraId="5697F299" w14:textId="2E1540DE" w:rsidR="00E73180" w:rsidRPr="00707D45" w:rsidRDefault="00B801B0">
      <w:pPr>
        <w:rPr>
          <w:b/>
          <w:sz w:val="20"/>
          <w:szCs w:val="20"/>
        </w:rPr>
      </w:pPr>
      <w:r w:rsidRPr="00707D45">
        <w:rPr>
          <w:sz w:val="20"/>
          <w:szCs w:val="20"/>
        </w:rPr>
        <w:t>Leaders in the government and communit</w:t>
      </w:r>
      <w:r w:rsidR="00753500" w:rsidRPr="00707D45">
        <w:rPr>
          <w:sz w:val="20"/>
          <w:szCs w:val="20"/>
        </w:rPr>
        <w:t>y</w:t>
      </w:r>
      <w:r w:rsidRPr="00707D45">
        <w:rPr>
          <w:sz w:val="20"/>
          <w:szCs w:val="20"/>
        </w:rPr>
        <w:t xml:space="preserve"> should work together to</w:t>
      </w:r>
      <w:r w:rsidR="00E73180" w:rsidRPr="00707D45">
        <w:rPr>
          <w:sz w:val="20"/>
          <w:szCs w:val="20"/>
        </w:rPr>
        <w:t xml:space="preserve"> create </w:t>
      </w:r>
      <w:r w:rsidR="00C17ADF" w:rsidRPr="00707D45">
        <w:rPr>
          <w:sz w:val="20"/>
          <w:szCs w:val="20"/>
        </w:rPr>
        <w:t xml:space="preserve">countries </w:t>
      </w:r>
      <w:r w:rsidR="002D4DE7" w:rsidRPr="00707D45">
        <w:rPr>
          <w:sz w:val="20"/>
          <w:szCs w:val="20"/>
        </w:rPr>
        <w:t>with healthier people</w:t>
      </w:r>
      <w:r w:rsidRPr="00707D45">
        <w:rPr>
          <w:sz w:val="20"/>
          <w:szCs w:val="20"/>
        </w:rPr>
        <w:t xml:space="preserve">. Efforts should </w:t>
      </w:r>
      <w:r w:rsidR="00C17ADF" w:rsidRPr="00707D45">
        <w:rPr>
          <w:sz w:val="20"/>
          <w:szCs w:val="20"/>
        </w:rPr>
        <w:t>focus</w:t>
      </w:r>
      <w:r w:rsidRPr="00707D45">
        <w:rPr>
          <w:sz w:val="20"/>
          <w:szCs w:val="20"/>
        </w:rPr>
        <w:t xml:space="preserve"> on lessening </w:t>
      </w:r>
      <w:r w:rsidR="0019305F" w:rsidRPr="00707D45">
        <w:rPr>
          <w:b/>
          <w:sz w:val="20"/>
          <w:szCs w:val="20"/>
        </w:rPr>
        <w:t>m</w:t>
      </w:r>
      <w:r w:rsidR="00E73180" w:rsidRPr="00707D45">
        <w:rPr>
          <w:b/>
          <w:sz w:val="20"/>
          <w:szCs w:val="20"/>
        </w:rPr>
        <w:t>ajor risk factors</w:t>
      </w:r>
      <w:r w:rsidR="0019305F" w:rsidRPr="00707D45">
        <w:rPr>
          <w:b/>
          <w:sz w:val="20"/>
          <w:szCs w:val="20"/>
        </w:rPr>
        <w:t xml:space="preserve">. </w:t>
      </w:r>
      <w:r w:rsidR="0019305F" w:rsidRPr="00707D45">
        <w:rPr>
          <w:sz w:val="20"/>
          <w:szCs w:val="20"/>
        </w:rPr>
        <w:t>These include the following</w:t>
      </w:r>
      <w:r w:rsidR="00744582" w:rsidRPr="00707D45">
        <w:rPr>
          <w:sz w:val="20"/>
          <w:szCs w:val="20"/>
        </w:rPr>
        <w:t>:</w:t>
      </w:r>
    </w:p>
    <w:tbl>
      <w:tblPr>
        <w:tblStyle w:val="TableGrid"/>
        <w:tblW w:w="0" w:type="auto"/>
        <w:tblLook w:val="04A0" w:firstRow="1" w:lastRow="0" w:firstColumn="1" w:lastColumn="0" w:noHBand="0" w:noVBand="1"/>
      </w:tblPr>
      <w:tblGrid>
        <w:gridCol w:w="4788"/>
        <w:gridCol w:w="4788"/>
      </w:tblGrid>
      <w:tr w:rsidR="002D4DE7" w:rsidRPr="00707D45" w14:paraId="3CC9E954" w14:textId="77777777" w:rsidTr="00D53E9F">
        <w:trPr>
          <w:trHeight w:val="809"/>
        </w:trPr>
        <w:tc>
          <w:tcPr>
            <w:tcW w:w="4788" w:type="dxa"/>
          </w:tcPr>
          <w:p w14:paraId="2C71AAFB" w14:textId="77777777" w:rsidR="002D4DE7" w:rsidRPr="00707D45" w:rsidRDefault="002D4DE7" w:rsidP="00E42D79">
            <w:pPr>
              <w:rPr>
                <w:i/>
                <w:sz w:val="20"/>
                <w:szCs w:val="20"/>
              </w:rPr>
            </w:pPr>
            <w:r w:rsidRPr="00707D45">
              <w:rPr>
                <w:b/>
                <w:sz w:val="20"/>
                <w:szCs w:val="20"/>
              </w:rPr>
              <w:t>Tobacco</w:t>
            </w:r>
          </w:p>
          <w:p w14:paraId="0608DB7A" w14:textId="77777777" w:rsidR="002D4DE7" w:rsidRPr="00707D45" w:rsidRDefault="002D4DE7">
            <w:pPr>
              <w:rPr>
                <w:sz w:val="20"/>
                <w:szCs w:val="20"/>
              </w:rPr>
            </w:pPr>
          </w:p>
        </w:tc>
        <w:tc>
          <w:tcPr>
            <w:tcW w:w="4788" w:type="dxa"/>
          </w:tcPr>
          <w:p w14:paraId="5804A2F6" w14:textId="667286E5" w:rsidR="002D4DE7" w:rsidRPr="00707D45" w:rsidRDefault="002D4DE7" w:rsidP="00E42D79">
            <w:pPr>
              <w:pStyle w:val="ListParagraph"/>
              <w:numPr>
                <w:ilvl w:val="0"/>
                <w:numId w:val="7"/>
              </w:numPr>
              <w:rPr>
                <w:i/>
                <w:sz w:val="20"/>
                <w:szCs w:val="20"/>
              </w:rPr>
            </w:pPr>
            <w:r w:rsidRPr="00707D45">
              <w:rPr>
                <w:i/>
                <w:sz w:val="20"/>
                <w:szCs w:val="20"/>
              </w:rPr>
              <w:t>Causes major lung problems, cancer, heart and circulation problems</w:t>
            </w:r>
          </w:p>
          <w:p w14:paraId="1CD89B48" w14:textId="20E107C8" w:rsidR="002D4DE7" w:rsidRPr="00C35C06" w:rsidRDefault="002D4DE7" w:rsidP="00C35C06">
            <w:pPr>
              <w:pStyle w:val="ListParagraph"/>
              <w:numPr>
                <w:ilvl w:val="0"/>
                <w:numId w:val="7"/>
              </w:numPr>
              <w:rPr>
                <w:i/>
                <w:sz w:val="20"/>
                <w:szCs w:val="20"/>
              </w:rPr>
            </w:pPr>
            <w:r w:rsidRPr="00707D45">
              <w:rPr>
                <w:i/>
                <w:sz w:val="20"/>
                <w:szCs w:val="20"/>
              </w:rPr>
              <w:t>Worsens diabetes</w:t>
            </w:r>
          </w:p>
        </w:tc>
      </w:tr>
      <w:tr w:rsidR="002D4DE7" w:rsidRPr="00707D45" w14:paraId="5EAEC86C" w14:textId="77777777" w:rsidTr="00D53E9F">
        <w:trPr>
          <w:trHeight w:val="1070"/>
        </w:trPr>
        <w:tc>
          <w:tcPr>
            <w:tcW w:w="4788" w:type="dxa"/>
          </w:tcPr>
          <w:p w14:paraId="7040CE12" w14:textId="691B4B9D" w:rsidR="002D4DE7" w:rsidRPr="00707D45" w:rsidRDefault="002D4DE7">
            <w:pPr>
              <w:rPr>
                <w:b/>
                <w:sz w:val="20"/>
                <w:szCs w:val="20"/>
              </w:rPr>
            </w:pPr>
            <w:r w:rsidRPr="00707D45">
              <w:rPr>
                <w:b/>
                <w:sz w:val="20"/>
                <w:szCs w:val="20"/>
              </w:rPr>
              <w:t>Harmful Alcohol Use</w:t>
            </w:r>
          </w:p>
          <w:p w14:paraId="290922FE" w14:textId="5BC16D09" w:rsidR="002D4DE7" w:rsidRPr="00707D45" w:rsidRDefault="002D4DE7">
            <w:pPr>
              <w:rPr>
                <w:sz w:val="20"/>
                <w:szCs w:val="20"/>
              </w:rPr>
            </w:pPr>
          </w:p>
        </w:tc>
        <w:tc>
          <w:tcPr>
            <w:tcW w:w="4788" w:type="dxa"/>
          </w:tcPr>
          <w:p w14:paraId="7BBB748C" w14:textId="71B67FAA" w:rsidR="002D4DE7" w:rsidRPr="00707D45" w:rsidRDefault="002D4DE7" w:rsidP="00E42D79">
            <w:pPr>
              <w:pStyle w:val="ListParagraph"/>
              <w:numPr>
                <w:ilvl w:val="0"/>
                <w:numId w:val="9"/>
              </w:numPr>
              <w:rPr>
                <w:i/>
                <w:sz w:val="20"/>
                <w:szCs w:val="20"/>
              </w:rPr>
            </w:pPr>
            <w:r w:rsidRPr="00707D45">
              <w:rPr>
                <w:i/>
                <w:sz w:val="20"/>
                <w:szCs w:val="20"/>
              </w:rPr>
              <w:t>Causes problems with the liver</w:t>
            </w:r>
          </w:p>
          <w:p w14:paraId="5DEC6705" w14:textId="77777777" w:rsidR="002D4DE7" w:rsidRPr="00707D45" w:rsidRDefault="002D4DE7" w:rsidP="00E42D79">
            <w:pPr>
              <w:pStyle w:val="ListParagraph"/>
              <w:numPr>
                <w:ilvl w:val="0"/>
                <w:numId w:val="9"/>
              </w:numPr>
              <w:rPr>
                <w:i/>
                <w:sz w:val="20"/>
                <w:szCs w:val="20"/>
              </w:rPr>
            </w:pPr>
            <w:r w:rsidRPr="00707D45">
              <w:rPr>
                <w:i/>
                <w:sz w:val="20"/>
                <w:szCs w:val="20"/>
              </w:rPr>
              <w:t>Worsens high blood pressure and heart disease</w:t>
            </w:r>
          </w:p>
          <w:p w14:paraId="2EF157AE" w14:textId="77777777" w:rsidR="002D4DE7" w:rsidRPr="00707D45" w:rsidRDefault="002D4DE7" w:rsidP="00E42D79">
            <w:pPr>
              <w:pStyle w:val="ListParagraph"/>
              <w:numPr>
                <w:ilvl w:val="0"/>
                <w:numId w:val="9"/>
              </w:numPr>
              <w:rPr>
                <w:i/>
                <w:sz w:val="20"/>
                <w:szCs w:val="20"/>
              </w:rPr>
            </w:pPr>
            <w:r w:rsidRPr="00707D45">
              <w:rPr>
                <w:i/>
                <w:sz w:val="20"/>
                <w:szCs w:val="20"/>
              </w:rPr>
              <w:t xml:space="preserve">Can lead to obesity </w:t>
            </w:r>
          </w:p>
          <w:p w14:paraId="5E903E31" w14:textId="1ACCA643" w:rsidR="002D4DE7" w:rsidRPr="00D53E9F" w:rsidRDefault="002D4DE7" w:rsidP="00D53E9F">
            <w:pPr>
              <w:pStyle w:val="ListParagraph"/>
              <w:numPr>
                <w:ilvl w:val="0"/>
                <w:numId w:val="9"/>
              </w:numPr>
              <w:rPr>
                <w:sz w:val="20"/>
                <w:szCs w:val="20"/>
              </w:rPr>
            </w:pPr>
            <w:r w:rsidRPr="00707D45">
              <w:rPr>
                <w:i/>
                <w:sz w:val="20"/>
                <w:szCs w:val="20"/>
              </w:rPr>
              <w:t>May lead to job loss if there is a drinking problem</w:t>
            </w:r>
          </w:p>
        </w:tc>
      </w:tr>
      <w:tr w:rsidR="002D4DE7" w:rsidRPr="00707D45" w14:paraId="1E011F4D" w14:textId="77777777" w:rsidTr="00D53E9F">
        <w:trPr>
          <w:trHeight w:val="800"/>
        </w:trPr>
        <w:tc>
          <w:tcPr>
            <w:tcW w:w="4788" w:type="dxa"/>
          </w:tcPr>
          <w:p w14:paraId="012E7C15" w14:textId="7BBD79A9" w:rsidR="002D4DE7" w:rsidRPr="00707D45" w:rsidRDefault="002D4DE7">
            <w:pPr>
              <w:rPr>
                <w:b/>
                <w:sz w:val="20"/>
                <w:szCs w:val="20"/>
              </w:rPr>
            </w:pPr>
            <w:r w:rsidRPr="00707D45">
              <w:rPr>
                <w:b/>
                <w:sz w:val="20"/>
                <w:szCs w:val="20"/>
              </w:rPr>
              <w:t>Unhealthy Diet</w:t>
            </w:r>
          </w:p>
          <w:p w14:paraId="724BC347" w14:textId="6DE5F06A" w:rsidR="002D4DE7" w:rsidRPr="00707D45" w:rsidRDefault="002D4DE7">
            <w:pPr>
              <w:rPr>
                <w:sz w:val="20"/>
                <w:szCs w:val="20"/>
              </w:rPr>
            </w:pPr>
          </w:p>
        </w:tc>
        <w:tc>
          <w:tcPr>
            <w:tcW w:w="4788" w:type="dxa"/>
          </w:tcPr>
          <w:p w14:paraId="284B74ED" w14:textId="2020F44B" w:rsidR="002D4DE7" w:rsidRPr="00707D45" w:rsidRDefault="002D4DE7" w:rsidP="00E42D79">
            <w:pPr>
              <w:pStyle w:val="ListParagraph"/>
              <w:numPr>
                <w:ilvl w:val="0"/>
                <w:numId w:val="11"/>
              </w:numPr>
              <w:rPr>
                <w:i/>
                <w:sz w:val="20"/>
                <w:szCs w:val="20"/>
              </w:rPr>
            </w:pPr>
            <w:r w:rsidRPr="00707D45">
              <w:rPr>
                <w:i/>
                <w:sz w:val="20"/>
                <w:szCs w:val="20"/>
              </w:rPr>
              <w:t xml:space="preserve">Leads to obesity, which causes heart disease, diabetes and joint problems. </w:t>
            </w:r>
          </w:p>
          <w:p w14:paraId="5F8F7825" w14:textId="381329DD" w:rsidR="002D4DE7" w:rsidRPr="00D53E9F" w:rsidRDefault="003D6434" w:rsidP="00D53E9F">
            <w:pPr>
              <w:pStyle w:val="ListParagraph"/>
              <w:numPr>
                <w:ilvl w:val="0"/>
                <w:numId w:val="11"/>
              </w:numPr>
              <w:rPr>
                <w:sz w:val="20"/>
                <w:szCs w:val="20"/>
              </w:rPr>
            </w:pPr>
            <w:r w:rsidRPr="00707D45">
              <w:rPr>
                <w:i/>
                <w:sz w:val="20"/>
                <w:szCs w:val="20"/>
              </w:rPr>
              <w:t>Increases</w:t>
            </w:r>
            <w:r w:rsidR="002D4DE7" w:rsidRPr="00707D45">
              <w:rPr>
                <w:i/>
                <w:sz w:val="20"/>
                <w:szCs w:val="20"/>
              </w:rPr>
              <w:t xml:space="preserve"> the risk of developing cancer</w:t>
            </w:r>
          </w:p>
        </w:tc>
      </w:tr>
      <w:tr w:rsidR="002D4DE7" w:rsidRPr="00707D45" w14:paraId="2DC0AA10" w14:textId="77777777" w:rsidTr="00D53E9F">
        <w:trPr>
          <w:trHeight w:val="350"/>
        </w:trPr>
        <w:tc>
          <w:tcPr>
            <w:tcW w:w="4788" w:type="dxa"/>
          </w:tcPr>
          <w:p w14:paraId="2C1A8A1E" w14:textId="5239CEBD" w:rsidR="002D4DE7" w:rsidRPr="00707D45" w:rsidRDefault="002D4DE7">
            <w:pPr>
              <w:rPr>
                <w:sz w:val="20"/>
                <w:szCs w:val="20"/>
              </w:rPr>
            </w:pPr>
            <w:r w:rsidRPr="00707D45">
              <w:rPr>
                <w:b/>
                <w:sz w:val="20"/>
                <w:szCs w:val="20"/>
              </w:rPr>
              <w:t>Physical Inactivity</w:t>
            </w:r>
          </w:p>
        </w:tc>
        <w:tc>
          <w:tcPr>
            <w:tcW w:w="4788" w:type="dxa"/>
          </w:tcPr>
          <w:p w14:paraId="11315CC5" w14:textId="0EBCFF21" w:rsidR="002D4DE7" w:rsidRPr="00D53E9F" w:rsidRDefault="003D6434" w:rsidP="00D53E9F">
            <w:pPr>
              <w:pStyle w:val="ListParagraph"/>
              <w:numPr>
                <w:ilvl w:val="0"/>
                <w:numId w:val="13"/>
              </w:numPr>
              <w:rPr>
                <w:sz w:val="20"/>
                <w:szCs w:val="20"/>
              </w:rPr>
            </w:pPr>
            <w:r w:rsidRPr="00707D45">
              <w:rPr>
                <w:i/>
                <w:sz w:val="20"/>
                <w:szCs w:val="20"/>
              </w:rPr>
              <w:t>L</w:t>
            </w:r>
            <w:r w:rsidR="002D4DE7" w:rsidRPr="00707D45">
              <w:rPr>
                <w:i/>
                <w:sz w:val="20"/>
                <w:szCs w:val="20"/>
              </w:rPr>
              <w:t>eads to obesity and joint problems</w:t>
            </w:r>
          </w:p>
        </w:tc>
      </w:tr>
    </w:tbl>
    <w:p w14:paraId="114D346A" w14:textId="77777777" w:rsidR="003749A9" w:rsidRPr="007F2574" w:rsidRDefault="003749A9" w:rsidP="003749A9">
      <w:pPr>
        <w:rPr>
          <w:i/>
          <w:sz w:val="20"/>
          <w:szCs w:val="20"/>
        </w:rPr>
      </w:pPr>
    </w:p>
    <w:p w14:paraId="59E093F2" w14:textId="77777777" w:rsidR="003749A9" w:rsidRPr="00EB5C56" w:rsidRDefault="003749A9" w:rsidP="003749A9">
      <w:pPr>
        <w:jc w:val="both"/>
        <w:rPr>
          <w:b/>
          <w:sz w:val="24"/>
          <w:szCs w:val="24"/>
          <w:u w:val="single"/>
        </w:rPr>
      </w:pPr>
      <w:r>
        <w:rPr>
          <w:b/>
          <w:sz w:val="24"/>
          <w:szCs w:val="24"/>
          <w:u w:val="single"/>
        </w:rPr>
        <w:t>What you should know</w:t>
      </w:r>
    </w:p>
    <w:p w14:paraId="17988D69" w14:textId="77777777" w:rsidR="003749A9" w:rsidRDefault="003749A9" w:rsidP="003749A9">
      <w:pPr>
        <w:spacing w:after="0"/>
        <w:jc w:val="both"/>
        <w:rPr>
          <w:rFonts w:cs="Calibri"/>
          <w:sz w:val="20"/>
          <w:szCs w:val="20"/>
        </w:rPr>
      </w:pPr>
      <w:r w:rsidRPr="00EB5C56">
        <w:rPr>
          <w:rFonts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cs="Calibri"/>
          <w:sz w:val="20"/>
          <w:szCs w:val="20"/>
        </w:rPr>
        <w:t>fected by excessive alcohol use.</w:t>
      </w:r>
    </w:p>
    <w:p w14:paraId="76329120" w14:textId="2249CCC7" w:rsidR="004A731B" w:rsidRPr="00707D45" w:rsidRDefault="004A731B" w:rsidP="00E42D79">
      <w:pPr>
        <w:rPr>
          <w:i/>
          <w:sz w:val="20"/>
          <w:szCs w:val="20"/>
        </w:rPr>
      </w:pPr>
    </w:p>
    <w:p w14:paraId="1787DF9F" w14:textId="44E82EFA" w:rsidR="00122585" w:rsidRPr="00D53E9F" w:rsidRDefault="00060060" w:rsidP="00122585">
      <w:pPr>
        <w:jc w:val="both"/>
        <w:rPr>
          <w:b/>
          <w:sz w:val="24"/>
          <w:szCs w:val="24"/>
          <w:u w:val="single"/>
        </w:rPr>
      </w:pPr>
      <w:r>
        <w:rPr>
          <w:b/>
          <w:sz w:val="24"/>
          <w:szCs w:val="24"/>
          <w:u w:val="single"/>
        </w:rPr>
        <w:t>Why is this important?</w:t>
      </w:r>
      <w:r w:rsidR="00122585" w:rsidRPr="00D53E9F">
        <w:rPr>
          <w:rStyle w:val="FootnoteReference"/>
          <w:sz w:val="24"/>
          <w:szCs w:val="24"/>
        </w:rPr>
        <w:footnoteReference w:id="1"/>
      </w:r>
    </w:p>
    <w:p w14:paraId="529A8E22" w14:textId="618277B4" w:rsidR="00122585" w:rsidRPr="00707D45" w:rsidRDefault="00122585" w:rsidP="00122585">
      <w:pPr>
        <w:pStyle w:val="ListParagraph"/>
        <w:numPr>
          <w:ilvl w:val="0"/>
          <w:numId w:val="19"/>
        </w:numPr>
        <w:jc w:val="both"/>
        <w:rPr>
          <w:sz w:val="20"/>
          <w:szCs w:val="20"/>
        </w:rPr>
      </w:pPr>
      <w:r w:rsidRPr="00707D45">
        <w:rPr>
          <w:sz w:val="20"/>
          <w:szCs w:val="20"/>
        </w:rPr>
        <w:t xml:space="preserve">Harmful alcohol use kills 2.5 million people </w:t>
      </w:r>
      <w:r w:rsidR="00C35C06">
        <w:rPr>
          <w:sz w:val="20"/>
          <w:szCs w:val="20"/>
        </w:rPr>
        <w:t xml:space="preserve">in the world </w:t>
      </w:r>
      <w:r w:rsidRPr="00707D45">
        <w:rPr>
          <w:sz w:val="20"/>
          <w:szCs w:val="20"/>
        </w:rPr>
        <w:t>each year.</w:t>
      </w:r>
    </w:p>
    <w:p w14:paraId="0E4B911C" w14:textId="77777777" w:rsidR="00122585" w:rsidRPr="00707D45" w:rsidRDefault="00122585" w:rsidP="00122585">
      <w:pPr>
        <w:pStyle w:val="ListParagraph"/>
        <w:numPr>
          <w:ilvl w:val="0"/>
          <w:numId w:val="19"/>
        </w:numPr>
        <w:jc w:val="both"/>
        <w:rPr>
          <w:sz w:val="20"/>
          <w:szCs w:val="20"/>
        </w:rPr>
      </w:pPr>
      <w:r w:rsidRPr="00707D45">
        <w:rPr>
          <w:sz w:val="20"/>
          <w:szCs w:val="20"/>
        </w:rPr>
        <w:t>Alcohol is the leading risk factor for disease in the Western Pacific.</w:t>
      </w:r>
    </w:p>
    <w:p w14:paraId="040AA216" w14:textId="77777777" w:rsidR="00122585" w:rsidRPr="00707D45" w:rsidRDefault="00122585" w:rsidP="00122585">
      <w:pPr>
        <w:pStyle w:val="ListParagraph"/>
        <w:numPr>
          <w:ilvl w:val="0"/>
          <w:numId w:val="19"/>
        </w:numPr>
        <w:jc w:val="both"/>
        <w:rPr>
          <w:sz w:val="20"/>
          <w:szCs w:val="20"/>
        </w:rPr>
      </w:pPr>
      <w:r w:rsidRPr="00707D45">
        <w:rPr>
          <w:sz w:val="20"/>
          <w:szCs w:val="20"/>
        </w:rPr>
        <w:t>Almost 10% of all deaths for young adults ages 19-29 are due to alcohol related causes. This amounts to up to 320,000 deaths in this age group.</w:t>
      </w:r>
    </w:p>
    <w:p w14:paraId="26F8E156" w14:textId="77777777" w:rsidR="00122585" w:rsidRPr="00707D45" w:rsidRDefault="00122585" w:rsidP="00122585">
      <w:pPr>
        <w:pStyle w:val="ListParagraph"/>
        <w:numPr>
          <w:ilvl w:val="0"/>
          <w:numId w:val="19"/>
        </w:numPr>
        <w:jc w:val="both"/>
        <w:rPr>
          <w:sz w:val="20"/>
          <w:szCs w:val="20"/>
        </w:rPr>
      </w:pPr>
      <w:r w:rsidRPr="00707D45">
        <w:rPr>
          <w:sz w:val="20"/>
          <w:szCs w:val="20"/>
        </w:rPr>
        <w:t>Alcohol use causes harm to the individual physically, psychologically and socially. It also harms the people around them. Alcohol use is linked to violence, crime, sexual abuse, road traffic accidents, and loss of work, putting others at risk or danger.</w:t>
      </w:r>
    </w:p>
    <w:p w14:paraId="0441C00C" w14:textId="0543EDA7" w:rsidR="004A731B" w:rsidRPr="00D53E9F" w:rsidRDefault="00122585" w:rsidP="00D53E9F">
      <w:pPr>
        <w:pStyle w:val="ListParagraph"/>
        <w:numPr>
          <w:ilvl w:val="0"/>
          <w:numId w:val="19"/>
        </w:numPr>
        <w:jc w:val="both"/>
        <w:rPr>
          <w:i/>
          <w:sz w:val="20"/>
          <w:szCs w:val="20"/>
        </w:rPr>
      </w:pPr>
      <w:r w:rsidRPr="00707D45">
        <w:rPr>
          <w:sz w:val="20"/>
          <w:szCs w:val="20"/>
        </w:rPr>
        <w:t>Alcohol drinking by mothers is harmful to the development of the health of the developing fetus.</w:t>
      </w:r>
      <w:r w:rsidR="004A731B" w:rsidRPr="00D53E9F">
        <w:rPr>
          <w:i/>
          <w:sz w:val="20"/>
          <w:szCs w:val="20"/>
        </w:rPr>
        <w:br w:type="page"/>
      </w:r>
    </w:p>
    <w:p w14:paraId="359CE0F2" w14:textId="2ED8EB49" w:rsidR="008D0611" w:rsidRPr="00D53E9F" w:rsidRDefault="008D0611">
      <w:pPr>
        <w:rPr>
          <w:b/>
          <w:sz w:val="24"/>
          <w:szCs w:val="24"/>
          <w:u w:val="single"/>
        </w:rPr>
      </w:pPr>
      <w:r w:rsidRPr="00D53E9F">
        <w:rPr>
          <w:b/>
          <w:sz w:val="24"/>
          <w:szCs w:val="24"/>
          <w:u w:val="single"/>
        </w:rPr>
        <w:lastRenderedPageBreak/>
        <w:t xml:space="preserve">Why </w:t>
      </w:r>
      <w:r w:rsidR="00060060">
        <w:rPr>
          <w:b/>
          <w:sz w:val="24"/>
          <w:szCs w:val="24"/>
          <w:u w:val="single"/>
        </w:rPr>
        <w:t>should we</w:t>
      </w:r>
      <w:r w:rsidRPr="00D53E9F">
        <w:rPr>
          <w:b/>
          <w:sz w:val="24"/>
          <w:szCs w:val="24"/>
          <w:u w:val="single"/>
        </w:rPr>
        <w:t xml:space="preserve"> </w:t>
      </w:r>
      <w:r w:rsidR="00122585" w:rsidRPr="00D53E9F">
        <w:rPr>
          <w:b/>
          <w:sz w:val="24"/>
          <w:szCs w:val="24"/>
          <w:u w:val="single"/>
        </w:rPr>
        <w:t>restrict access to alcohol</w:t>
      </w:r>
      <w:r w:rsidRPr="00D53E9F">
        <w:rPr>
          <w:b/>
          <w:sz w:val="24"/>
          <w:szCs w:val="24"/>
          <w:u w:val="single"/>
        </w:rPr>
        <w:t>?</w:t>
      </w:r>
    </w:p>
    <w:p w14:paraId="773C2352" w14:textId="0C37366A" w:rsidR="00D64330" w:rsidRPr="00707D45" w:rsidRDefault="00D64330" w:rsidP="00D64330">
      <w:pPr>
        <w:rPr>
          <w:rFonts w:ascii="Calibri" w:hAnsi="Calibri" w:cs="Calibri"/>
          <w:sz w:val="20"/>
          <w:szCs w:val="20"/>
        </w:rPr>
      </w:pPr>
      <w:r w:rsidRPr="00707D45">
        <w:rPr>
          <w:rFonts w:ascii="Calibri" w:hAnsi="Calibri" w:cs="Calibri"/>
          <w:sz w:val="20"/>
          <w:szCs w:val="20"/>
        </w:rPr>
        <w:t xml:space="preserve">Restricting access to alcohol availability can be done in a number of ways and it can have positive effects on improving community </w:t>
      </w:r>
      <w:r w:rsidR="00FC5411" w:rsidRPr="00707D45">
        <w:rPr>
          <w:rFonts w:ascii="Calibri" w:hAnsi="Calibri" w:cs="Calibri"/>
          <w:sz w:val="20"/>
          <w:szCs w:val="20"/>
        </w:rPr>
        <w:t xml:space="preserve">safety and minimizing problems such as </w:t>
      </w:r>
      <w:r w:rsidR="00CA38F9" w:rsidRPr="00707D45">
        <w:rPr>
          <w:rFonts w:ascii="Calibri" w:hAnsi="Calibri" w:cs="Calibri"/>
          <w:sz w:val="20"/>
          <w:szCs w:val="20"/>
        </w:rPr>
        <w:t xml:space="preserve">underage drinking, </w:t>
      </w:r>
      <w:r w:rsidR="00FC5411" w:rsidRPr="00707D45">
        <w:rPr>
          <w:rFonts w:ascii="Calibri" w:hAnsi="Calibri" w:cs="Calibri"/>
          <w:sz w:val="20"/>
          <w:szCs w:val="20"/>
        </w:rPr>
        <w:t>crime and violence.</w:t>
      </w:r>
    </w:p>
    <w:p w14:paraId="373D3F5E" w14:textId="43E84708" w:rsidR="0087737F" w:rsidRPr="00707D45" w:rsidRDefault="0087737F" w:rsidP="00D53E9F">
      <w:pPr>
        <w:spacing w:after="0"/>
        <w:rPr>
          <w:rFonts w:ascii="Calibri" w:hAnsi="Calibri" w:cs="Calibri"/>
          <w:i/>
          <w:sz w:val="20"/>
          <w:szCs w:val="20"/>
        </w:rPr>
      </w:pPr>
      <w:r w:rsidRPr="00707D45">
        <w:rPr>
          <w:rFonts w:ascii="Calibri" w:hAnsi="Calibri" w:cs="Calibri"/>
          <w:i/>
          <w:sz w:val="20"/>
          <w:szCs w:val="20"/>
        </w:rPr>
        <w:t>Restricting hours of alcohol sales</w:t>
      </w:r>
    </w:p>
    <w:p w14:paraId="54F0A5E6" w14:textId="5282CC1E" w:rsidR="00D64330" w:rsidRPr="00707D45" w:rsidRDefault="00D64330" w:rsidP="00D64330">
      <w:pPr>
        <w:pStyle w:val="ListParagraph"/>
        <w:numPr>
          <w:ilvl w:val="0"/>
          <w:numId w:val="18"/>
        </w:numPr>
        <w:rPr>
          <w:rFonts w:ascii="Calibri" w:hAnsi="Calibri" w:cs="Calibri"/>
          <w:sz w:val="20"/>
          <w:szCs w:val="20"/>
        </w:rPr>
      </w:pPr>
      <w:r w:rsidRPr="00707D45">
        <w:rPr>
          <w:rFonts w:ascii="Calibri" w:hAnsi="Calibri" w:cs="Calibri"/>
          <w:sz w:val="20"/>
          <w:szCs w:val="20"/>
        </w:rPr>
        <w:t>Research has shown that restricting the hours of alcohol sales and limiting the density of alcohol outlets can decrease alcohol related violence, minimize underage drinking, and reduce alcohol related crime.</w:t>
      </w:r>
      <w:r w:rsidRPr="00707D45">
        <w:rPr>
          <w:rStyle w:val="FootnoteReference"/>
          <w:rFonts w:ascii="Calibri" w:hAnsi="Calibri" w:cs="Calibri"/>
          <w:sz w:val="20"/>
          <w:szCs w:val="20"/>
        </w:rPr>
        <w:t xml:space="preserve"> </w:t>
      </w:r>
      <w:r w:rsidRPr="00707D45">
        <w:rPr>
          <w:rStyle w:val="FootnoteReference"/>
          <w:rFonts w:ascii="Calibri" w:hAnsi="Calibri" w:cs="Calibri"/>
          <w:sz w:val="20"/>
          <w:szCs w:val="20"/>
        </w:rPr>
        <w:footnoteReference w:id="2"/>
      </w:r>
      <w:r w:rsidR="00060060">
        <w:rPr>
          <w:rFonts w:ascii="Calibri" w:hAnsi="Calibri" w:cs="Calibri"/>
          <w:sz w:val="20"/>
          <w:szCs w:val="20"/>
          <w:vertAlign w:val="superscript"/>
        </w:rPr>
        <w:t>,</w:t>
      </w:r>
      <w:r w:rsidRPr="00707D45">
        <w:rPr>
          <w:rStyle w:val="FootnoteReference"/>
          <w:rFonts w:ascii="Calibri" w:hAnsi="Calibri" w:cs="Calibri"/>
          <w:sz w:val="20"/>
          <w:szCs w:val="20"/>
        </w:rPr>
        <w:footnoteReference w:id="3"/>
      </w:r>
      <w:r w:rsidR="00060060">
        <w:rPr>
          <w:rFonts w:ascii="Calibri" w:hAnsi="Calibri" w:cs="Calibri"/>
          <w:sz w:val="20"/>
          <w:szCs w:val="20"/>
          <w:vertAlign w:val="superscript"/>
        </w:rPr>
        <w:t>,</w:t>
      </w:r>
      <w:r w:rsidRPr="00707D45">
        <w:rPr>
          <w:rStyle w:val="FootnoteReference"/>
          <w:rFonts w:ascii="Calibri" w:hAnsi="Calibri" w:cs="Calibri"/>
          <w:sz w:val="20"/>
          <w:szCs w:val="20"/>
        </w:rPr>
        <w:footnoteReference w:id="4"/>
      </w:r>
      <w:r w:rsidR="00060060">
        <w:rPr>
          <w:rFonts w:ascii="Calibri" w:hAnsi="Calibri" w:cs="Calibri"/>
          <w:sz w:val="20"/>
          <w:szCs w:val="20"/>
          <w:vertAlign w:val="superscript"/>
        </w:rPr>
        <w:t>,</w:t>
      </w:r>
      <w:r w:rsidRPr="00707D45">
        <w:rPr>
          <w:rStyle w:val="FootnoteReference"/>
          <w:rFonts w:ascii="Calibri" w:hAnsi="Calibri" w:cs="Calibri"/>
          <w:sz w:val="20"/>
          <w:szCs w:val="20"/>
        </w:rPr>
        <w:footnoteReference w:id="5"/>
      </w:r>
      <w:r w:rsidRPr="00707D45">
        <w:rPr>
          <w:rFonts w:ascii="Calibri" w:hAnsi="Calibri" w:cs="Calibri"/>
          <w:sz w:val="20"/>
          <w:szCs w:val="20"/>
        </w:rPr>
        <w:t xml:space="preserve"> </w:t>
      </w:r>
    </w:p>
    <w:p w14:paraId="16CCAC2F" w14:textId="2121EA69" w:rsidR="003256B7" w:rsidRPr="00707D45" w:rsidRDefault="003256B7" w:rsidP="003256B7">
      <w:pPr>
        <w:pStyle w:val="ListParagraph"/>
        <w:numPr>
          <w:ilvl w:val="0"/>
          <w:numId w:val="18"/>
        </w:numPr>
        <w:rPr>
          <w:rFonts w:ascii="Calibri" w:hAnsi="Calibri" w:cs="Calibri"/>
          <w:sz w:val="20"/>
          <w:szCs w:val="20"/>
        </w:rPr>
      </w:pPr>
      <w:r w:rsidRPr="00707D45">
        <w:rPr>
          <w:rFonts w:ascii="Calibri" w:hAnsi="Calibri" w:cs="Calibri"/>
          <w:sz w:val="20"/>
          <w:szCs w:val="20"/>
        </w:rPr>
        <w:t>A study showed that the UK’s recent law change allowing alcohol to be sold 24 hours a day resulted in an increase in night-time alcohol-related emergency admissions in a London Hospital</w:t>
      </w:r>
      <w:r w:rsidR="00E4688B" w:rsidRPr="00707D45">
        <w:rPr>
          <w:rFonts w:ascii="Calibri" w:hAnsi="Calibri" w:cs="Calibri"/>
          <w:sz w:val="20"/>
          <w:szCs w:val="20"/>
        </w:rPr>
        <w:t>.</w:t>
      </w:r>
      <w:r w:rsidR="00E4688B" w:rsidRPr="00707D45">
        <w:rPr>
          <w:rStyle w:val="FootnoteReference"/>
          <w:rFonts w:ascii="Calibri" w:hAnsi="Calibri" w:cs="Calibri"/>
          <w:sz w:val="20"/>
          <w:szCs w:val="20"/>
        </w:rPr>
        <w:footnoteReference w:id="6"/>
      </w:r>
    </w:p>
    <w:p w14:paraId="0C9E939C" w14:textId="4B77B053" w:rsidR="0087737F" w:rsidRPr="00707D45" w:rsidRDefault="0087737F" w:rsidP="00D53E9F">
      <w:pPr>
        <w:spacing w:after="0"/>
        <w:rPr>
          <w:rFonts w:ascii="Calibri" w:hAnsi="Calibri" w:cs="Calibri"/>
          <w:i/>
          <w:sz w:val="20"/>
          <w:szCs w:val="20"/>
        </w:rPr>
      </w:pPr>
      <w:r w:rsidRPr="00707D45">
        <w:rPr>
          <w:rFonts w:ascii="Calibri" w:hAnsi="Calibri" w:cs="Calibri"/>
          <w:i/>
          <w:sz w:val="20"/>
          <w:szCs w:val="20"/>
        </w:rPr>
        <w:t>Strengthening minimum age laws</w:t>
      </w:r>
    </w:p>
    <w:p w14:paraId="71834D8E" w14:textId="52C710EE" w:rsidR="003256B7" w:rsidRPr="00707D45" w:rsidRDefault="003256B7" w:rsidP="003256B7">
      <w:pPr>
        <w:pStyle w:val="ListParagraph"/>
        <w:numPr>
          <w:ilvl w:val="0"/>
          <w:numId w:val="18"/>
        </w:numPr>
        <w:rPr>
          <w:rFonts w:ascii="Calibri" w:hAnsi="Calibri" w:cs="Calibri"/>
          <w:sz w:val="20"/>
          <w:szCs w:val="20"/>
        </w:rPr>
      </w:pPr>
      <w:r w:rsidRPr="00707D45">
        <w:rPr>
          <w:rFonts w:ascii="Calibri" w:hAnsi="Calibri" w:cs="Calibri"/>
          <w:sz w:val="20"/>
          <w:szCs w:val="20"/>
        </w:rPr>
        <w:t>Recent research also shows that alcohol can have adverse impacts on adolescent brain development</w:t>
      </w:r>
      <w:r w:rsidR="00060060">
        <w:rPr>
          <w:rFonts w:ascii="Calibri" w:hAnsi="Calibri" w:cs="Calibri"/>
          <w:sz w:val="20"/>
          <w:szCs w:val="20"/>
        </w:rPr>
        <w:t>.</w:t>
      </w:r>
      <w:r w:rsidR="00060060">
        <w:rPr>
          <w:rStyle w:val="FootnoteReference"/>
          <w:rFonts w:ascii="Calibri" w:hAnsi="Calibri" w:cs="Calibri"/>
          <w:sz w:val="20"/>
          <w:szCs w:val="20"/>
        </w:rPr>
        <w:footnoteReference w:id="7"/>
      </w:r>
    </w:p>
    <w:p w14:paraId="49B44E72" w14:textId="39E16A41" w:rsidR="0087737F" w:rsidRPr="00707D45" w:rsidRDefault="00D64330" w:rsidP="0087737F">
      <w:pPr>
        <w:pStyle w:val="ListParagraph"/>
        <w:numPr>
          <w:ilvl w:val="0"/>
          <w:numId w:val="18"/>
        </w:numPr>
        <w:rPr>
          <w:rFonts w:ascii="Calibri" w:hAnsi="Calibri" w:cs="Calibri"/>
          <w:sz w:val="20"/>
          <w:szCs w:val="20"/>
        </w:rPr>
      </w:pPr>
      <w:r w:rsidRPr="00707D45">
        <w:rPr>
          <w:rFonts w:ascii="Calibri" w:hAnsi="Calibri" w:cs="Calibri"/>
          <w:sz w:val="20"/>
          <w:szCs w:val="20"/>
        </w:rPr>
        <w:t>Strengthening the age minimum of sale can reduce fatal accidents and problems amongst youth.</w:t>
      </w:r>
      <w:r w:rsidRPr="00707D45">
        <w:rPr>
          <w:rStyle w:val="FootnoteReference"/>
          <w:rFonts w:ascii="Calibri" w:hAnsi="Calibri" w:cs="Calibri"/>
          <w:sz w:val="20"/>
          <w:szCs w:val="20"/>
        </w:rPr>
        <w:footnoteReference w:id="8"/>
      </w:r>
      <w:r w:rsidRPr="00707D45">
        <w:rPr>
          <w:rFonts w:ascii="Calibri" w:hAnsi="Calibri" w:cs="Calibri"/>
          <w:sz w:val="20"/>
          <w:szCs w:val="20"/>
        </w:rPr>
        <w:t xml:space="preserve"> </w:t>
      </w:r>
      <w:proofErr w:type="gramStart"/>
      <w:r w:rsidR="00DB4924" w:rsidRPr="00707D45">
        <w:rPr>
          <w:rFonts w:ascii="Calibri" w:hAnsi="Calibri" w:cs="Calibri"/>
          <w:sz w:val="20"/>
          <w:szCs w:val="20"/>
        </w:rPr>
        <w:t>Raising</w:t>
      </w:r>
      <w:proofErr w:type="gramEnd"/>
      <w:r w:rsidR="00DB4924" w:rsidRPr="00707D45">
        <w:rPr>
          <w:rFonts w:ascii="Calibri" w:hAnsi="Calibri" w:cs="Calibri"/>
          <w:sz w:val="20"/>
          <w:szCs w:val="20"/>
        </w:rPr>
        <w:t xml:space="preserve"> the drinking age to 21 significantly reduced alcohol related deaths among young people.</w:t>
      </w:r>
      <w:r w:rsidR="00DB4924" w:rsidRPr="00707D45">
        <w:rPr>
          <w:rStyle w:val="FootnoteReference"/>
          <w:rFonts w:ascii="Calibri" w:hAnsi="Calibri" w:cs="Calibri"/>
          <w:sz w:val="20"/>
          <w:szCs w:val="20"/>
        </w:rPr>
        <w:footnoteReference w:id="9"/>
      </w:r>
    </w:p>
    <w:p w14:paraId="2201DCAE" w14:textId="17B619C1" w:rsidR="00447964" w:rsidRPr="00707D45" w:rsidRDefault="0087737F" w:rsidP="00447964">
      <w:pPr>
        <w:pStyle w:val="ListParagraph"/>
        <w:numPr>
          <w:ilvl w:val="0"/>
          <w:numId w:val="18"/>
        </w:numPr>
        <w:rPr>
          <w:rFonts w:cs="Times New Roman"/>
          <w:sz w:val="20"/>
          <w:szCs w:val="20"/>
        </w:rPr>
      </w:pPr>
      <w:r w:rsidRPr="00707D45">
        <w:rPr>
          <w:rFonts w:cs="Times New Roman"/>
          <w:sz w:val="20"/>
          <w:szCs w:val="20"/>
        </w:rPr>
        <w:t>Alcohol policies that affect drinking patterns by limiting access and discouraging drinking under the legal purchasing age are likely to reduce the harm linked to specific drinking patterns</w:t>
      </w:r>
      <w:r w:rsidR="00447964" w:rsidRPr="00707D45">
        <w:rPr>
          <w:rFonts w:ascii="Times New Roman" w:hAnsi="Times New Roman" w:cs="Times New Roman"/>
          <w:sz w:val="20"/>
          <w:szCs w:val="20"/>
        </w:rPr>
        <w:t xml:space="preserve"> </w:t>
      </w:r>
      <w:r w:rsidR="00447964" w:rsidRPr="00707D45">
        <w:rPr>
          <w:rFonts w:cs="Times New Roman"/>
          <w:sz w:val="20"/>
          <w:szCs w:val="20"/>
        </w:rPr>
        <w:t>results from a national survey</w:t>
      </w:r>
      <w:r w:rsidR="00C35C06">
        <w:rPr>
          <w:rFonts w:cs="Times New Roman"/>
          <w:sz w:val="20"/>
          <w:szCs w:val="20"/>
        </w:rPr>
        <w:t>.</w:t>
      </w:r>
    </w:p>
    <w:p w14:paraId="186FFE3B" w14:textId="086B9BAE" w:rsidR="00DD44EE" w:rsidRPr="00C35C06" w:rsidRDefault="00447964" w:rsidP="00D53E9F">
      <w:pPr>
        <w:pStyle w:val="ListParagraph"/>
        <w:numPr>
          <w:ilvl w:val="0"/>
          <w:numId w:val="18"/>
        </w:numPr>
      </w:pPr>
      <w:r w:rsidRPr="00707D45">
        <w:rPr>
          <w:rFonts w:cs="Times New Roman"/>
          <w:sz w:val="20"/>
          <w:szCs w:val="20"/>
        </w:rPr>
        <w:t>A U.S. study showed that those who begin drinking in their teenage years are more likely to experience alcohol-related injuries (motor vehicle accidents, falls, burns etc</w:t>
      </w:r>
      <w:r w:rsidR="00060060">
        <w:rPr>
          <w:rFonts w:cs="Times New Roman"/>
          <w:sz w:val="20"/>
          <w:szCs w:val="20"/>
        </w:rPr>
        <w:t>.</w:t>
      </w:r>
      <w:r w:rsidRPr="00707D45">
        <w:rPr>
          <w:rFonts w:cs="Times New Roman"/>
          <w:sz w:val="20"/>
          <w:szCs w:val="20"/>
        </w:rPr>
        <w:t>) than those who</w:t>
      </w:r>
      <w:r w:rsidR="008C7407" w:rsidRPr="00707D45">
        <w:rPr>
          <w:rFonts w:cs="Times New Roman"/>
          <w:sz w:val="20"/>
          <w:szCs w:val="20"/>
        </w:rPr>
        <w:t xml:space="preserve"> begin drinking at a later age</w:t>
      </w:r>
      <w:r w:rsidR="00060060">
        <w:rPr>
          <w:rFonts w:cs="Times New Roman"/>
          <w:sz w:val="20"/>
          <w:szCs w:val="20"/>
        </w:rPr>
        <w:t>.</w:t>
      </w:r>
      <w:r w:rsidR="008C7407" w:rsidRPr="00707D45">
        <w:rPr>
          <w:rStyle w:val="FootnoteReference"/>
          <w:rFonts w:cs="Times New Roman"/>
          <w:sz w:val="20"/>
          <w:szCs w:val="20"/>
        </w:rPr>
        <w:footnoteReference w:id="10"/>
      </w:r>
    </w:p>
    <w:p w14:paraId="1B78CE24" w14:textId="77777777" w:rsidR="00DD44EE" w:rsidRPr="00707D45" w:rsidRDefault="00DD44EE" w:rsidP="0087737F">
      <w:pPr>
        <w:pStyle w:val="ListParagraph"/>
        <w:widowControl w:val="0"/>
        <w:autoSpaceDE w:val="0"/>
        <w:autoSpaceDN w:val="0"/>
        <w:adjustRightInd w:val="0"/>
        <w:spacing w:after="0" w:line="240" w:lineRule="auto"/>
        <w:rPr>
          <w:rFonts w:cs="Times New Roman"/>
          <w:sz w:val="20"/>
          <w:szCs w:val="20"/>
        </w:rPr>
      </w:pPr>
    </w:p>
    <w:p w14:paraId="6D44C3B7" w14:textId="23401FE1" w:rsidR="0087737F" w:rsidRPr="00707D45" w:rsidRDefault="0087737F" w:rsidP="0087737F">
      <w:pPr>
        <w:widowControl w:val="0"/>
        <w:autoSpaceDE w:val="0"/>
        <w:autoSpaceDN w:val="0"/>
        <w:adjustRightInd w:val="0"/>
        <w:spacing w:after="0" w:line="240" w:lineRule="auto"/>
        <w:rPr>
          <w:rFonts w:cs="Times New Roman"/>
          <w:i/>
          <w:sz w:val="20"/>
          <w:szCs w:val="20"/>
        </w:rPr>
      </w:pPr>
      <w:r w:rsidRPr="00707D45">
        <w:rPr>
          <w:rFonts w:cs="Times New Roman"/>
          <w:i/>
          <w:sz w:val="20"/>
          <w:szCs w:val="20"/>
        </w:rPr>
        <w:t>Limiting density of alcohol outlets</w:t>
      </w:r>
    </w:p>
    <w:p w14:paraId="64BD00FB" w14:textId="6E13C105" w:rsidR="0087737F" w:rsidRPr="00707D45" w:rsidRDefault="0087737F" w:rsidP="00447964">
      <w:pPr>
        <w:pStyle w:val="ListParagraph"/>
        <w:widowControl w:val="0"/>
        <w:numPr>
          <w:ilvl w:val="0"/>
          <w:numId w:val="22"/>
        </w:numPr>
        <w:autoSpaceDE w:val="0"/>
        <w:autoSpaceDN w:val="0"/>
        <w:adjustRightInd w:val="0"/>
        <w:spacing w:after="0" w:line="240" w:lineRule="auto"/>
        <w:rPr>
          <w:rFonts w:cs="Times New Roman"/>
          <w:sz w:val="20"/>
          <w:szCs w:val="20"/>
        </w:rPr>
      </w:pPr>
      <w:r w:rsidRPr="00707D45">
        <w:rPr>
          <w:rFonts w:cs="Times New Roman"/>
          <w:sz w:val="20"/>
          <w:szCs w:val="20"/>
        </w:rPr>
        <w:t>Research has also shown that the concentration of outlets is associated with increased rates of alcohol-related problems like drunk driving and violence</w:t>
      </w:r>
      <w:r w:rsidR="00DD44EE" w:rsidRPr="00707D45">
        <w:rPr>
          <w:rFonts w:cs="Times New Roman"/>
          <w:sz w:val="20"/>
          <w:szCs w:val="20"/>
        </w:rPr>
        <w:t>.</w:t>
      </w:r>
      <w:r w:rsidR="00DD44EE" w:rsidRPr="00707D45">
        <w:rPr>
          <w:rStyle w:val="FootnoteReference"/>
          <w:rFonts w:cs="Times New Roman"/>
          <w:sz w:val="20"/>
          <w:szCs w:val="20"/>
        </w:rPr>
        <w:footnoteReference w:id="11"/>
      </w:r>
    </w:p>
    <w:p w14:paraId="27146F31" w14:textId="77777777" w:rsidR="00060060" w:rsidRDefault="00060060" w:rsidP="0087737F">
      <w:pPr>
        <w:pStyle w:val="ListParagraph"/>
        <w:widowControl w:val="0"/>
        <w:autoSpaceDE w:val="0"/>
        <w:autoSpaceDN w:val="0"/>
        <w:adjustRightInd w:val="0"/>
        <w:spacing w:after="0" w:line="240" w:lineRule="auto"/>
        <w:rPr>
          <w:rFonts w:cs="Times New Roman"/>
          <w:sz w:val="20"/>
          <w:szCs w:val="20"/>
        </w:rPr>
      </w:pPr>
    </w:p>
    <w:p w14:paraId="41DB9751" w14:textId="2048DB1D" w:rsidR="0087737F" w:rsidRPr="00707D45" w:rsidRDefault="0087737F" w:rsidP="0087737F">
      <w:pPr>
        <w:widowControl w:val="0"/>
        <w:autoSpaceDE w:val="0"/>
        <w:autoSpaceDN w:val="0"/>
        <w:adjustRightInd w:val="0"/>
        <w:spacing w:after="0" w:line="240" w:lineRule="auto"/>
        <w:rPr>
          <w:rFonts w:cs="Times New Roman"/>
          <w:i/>
          <w:sz w:val="20"/>
          <w:szCs w:val="20"/>
        </w:rPr>
      </w:pPr>
      <w:r w:rsidRPr="00707D45">
        <w:rPr>
          <w:rFonts w:cs="Times New Roman"/>
          <w:i/>
          <w:sz w:val="20"/>
          <w:szCs w:val="20"/>
        </w:rPr>
        <w:t>Banning use of alcohol at cultural events</w:t>
      </w:r>
    </w:p>
    <w:p w14:paraId="781B9C3E" w14:textId="4F032378" w:rsidR="00E4688B" w:rsidRPr="00707D45" w:rsidRDefault="006E1DAE" w:rsidP="00D53E9F">
      <w:pPr>
        <w:pStyle w:val="ListParagraph"/>
        <w:numPr>
          <w:ilvl w:val="0"/>
          <w:numId w:val="27"/>
        </w:numPr>
        <w:rPr>
          <w:sz w:val="20"/>
          <w:szCs w:val="20"/>
        </w:rPr>
      </w:pPr>
      <w:r w:rsidRPr="00707D45">
        <w:rPr>
          <w:sz w:val="20"/>
          <w:szCs w:val="20"/>
        </w:rPr>
        <w:t>Sporting events are</w:t>
      </w:r>
      <w:r w:rsidR="00CA38F9" w:rsidRPr="00707D45">
        <w:rPr>
          <w:sz w:val="20"/>
          <w:szCs w:val="20"/>
        </w:rPr>
        <w:t xml:space="preserve"> sp</w:t>
      </w:r>
      <w:r w:rsidRPr="00707D45">
        <w:rPr>
          <w:sz w:val="20"/>
          <w:szCs w:val="20"/>
        </w:rPr>
        <w:t>onsored by alcohol companies that</w:t>
      </w:r>
      <w:r w:rsidR="00CA38F9" w:rsidRPr="00707D45">
        <w:rPr>
          <w:sz w:val="20"/>
          <w:szCs w:val="20"/>
        </w:rPr>
        <w:t xml:space="preserve"> use the event to market t</w:t>
      </w:r>
      <w:r w:rsidRPr="00707D45">
        <w:rPr>
          <w:sz w:val="20"/>
          <w:szCs w:val="20"/>
        </w:rPr>
        <w:t xml:space="preserve">o </w:t>
      </w:r>
      <w:r w:rsidR="00CA38F9" w:rsidRPr="00707D45">
        <w:rPr>
          <w:sz w:val="20"/>
          <w:szCs w:val="20"/>
        </w:rPr>
        <w:t xml:space="preserve">young people that attend. </w:t>
      </w:r>
      <w:r w:rsidR="00E4688B" w:rsidRPr="00707D45">
        <w:rPr>
          <w:sz w:val="20"/>
          <w:szCs w:val="20"/>
        </w:rPr>
        <w:t xml:space="preserve">Research has linked levels of exposure to alcohol marketing to earlier onset of drinking and heavier drinking among young people. </w:t>
      </w:r>
      <w:r w:rsidR="00CA38F9" w:rsidRPr="00707D45">
        <w:rPr>
          <w:rStyle w:val="FootnoteReference"/>
          <w:sz w:val="20"/>
          <w:szCs w:val="20"/>
        </w:rPr>
        <w:footnoteReference w:id="12"/>
      </w:r>
    </w:p>
    <w:p w14:paraId="4683EC4F" w14:textId="77777777" w:rsidR="00BD2A61" w:rsidRDefault="00BD2A61" w:rsidP="001D0685">
      <w:pPr>
        <w:rPr>
          <w:b/>
          <w:sz w:val="24"/>
          <w:szCs w:val="24"/>
          <w:u w:val="single"/>
        </w:rPr>
      </w:pPr>
    </w:p>
    <w:p w14:paraId="6B46F621" w14:textId="763A4295" w:rsidR="00DE7CB5" w:rsidRPr="00D53E9F" w:rsidRDefault="00CA7886" w:rsidP="001D0685">
      <w:pPr>
        <w:rPr>
          <w:b/>
          <w:sz w:val="24"/>
          <w:szCs w:val="24"/>
          <w:u w:val="single"/>
        </w:rPr>
      </w:pPr>
      <w:r w:rsidRPr="00D53E9F">
        <w:rPr>
          <w:b/>
          <w:sz w:val="24"/>
          <w:szCs w:val="24"/>
          <w:u w:val="single"/>
        </w:rPr>
        <w:lastRenderedPageBreak/>
        <w:t xml:space="preserve">Important </w:t>
      </w:r>
      <w:r w:rsidR="00BD2A61">
        <w:rPr>
          <w:b/>
          <w:sz w:val="24"/>
          <w:szCs w:val="24"/>
          <w:u w:val="single"/>
        </w:rPr>
        <w:t>c</w:t>
      </w:r>
      <w:r w:rsidR="00FC5411" w:rsidRPr="00D53E9F">
        <w:rPr>
          <w:b/>
          <w:sz w:val="24"/>
          <w:szCs w:val="24"/>
          <w:u w:val="single"/>
        </w:rPr>
        <w:t>onsiderations</w:t>
      </w:r>
    </w:p>
    <w:p w14:paraId="51CD7D2C" w14:textId="77777777" w:rsidR="001D0685" w:rsidRPr="00707D45" w:rsidRDefault="001D0685" w:rsidP="00D53E9F">
      <w:pPr>
        <w:pStyle w:val="ListParagraph"/>
        <w:numPr>
          <w:ilvl w:val="0"/>
          <w:numId w:val="28"/>
        </w:numPr>
        <w:rPr>
          <w:rFonts w:ascii="Calibri" w:hAnsi="Calibri" w:cs="Calibri"/>
          <w:sz w:val="20"/>
          <w:szCs w:val="20"/>
        </w:rPr>
      </w:pPr>
      <w:r w:rsidRPr="00707D45">
        <w:rPr>
          <w:rFonts w:ascii="Calibri" w:hAnsi="Calibri" w:cs="Calibri"/>
          <w:sz w:val="20"/>
          <w:szCs w:val="20"/>
        </w:rPr>
        <w:t xml:space="preserve">Sales restrictions are not effective unless they are properly enforced through checks by bar staff and sales people. </w:t>
      </w:r>
      <w:r w:rsidRPr="00707D45">
        <w:rPr>
          <w:rStyle w:val="FootnoteReference"/>
          <w:rFonts w:ascii="Calibri" w:hAnsi="Calibri" w:cs="Calibri"/>
          <w:sz w:val="20"/>
          <w:szCs w:val="20"/>
        </w:rPr>
        <w:footnoteReference w:id="13"/>
      </w:r>
    </w:p>
    <w:p w14:paraId="12B40B3D" w14:textId="77777777" w:rsidR="00D64330" w:rsidRPr="00707D45" w:rsidRDefault="00D64330" w:rsidP="00D53E9F">
      <w:pPr>
        <w:pStyle w:val="ListParagraph"/>
        <w:numPr>
          <w:ilvl w:val="0"/>
          <w:numId w:val="28"/>
        </w:numPr>
        <w:rPr>
          <w:rFonts w:ascii="Calibri" w:hAnsi="Calibri" w:cs="Calibri"/>
          <w:sz w:val="20"/>
          <w:szCs w:val="20"/>
        </w:rPr>
      </w:pPr>
      <w:r w:rsidRPr="00707D45">
        <w:rPr>
          <w:rFonts w:ascii="Calibri" w:hAnsi="Calibri" w:cs="Calibri"/>
          <w:sz w:val="20"/>
          <w:szCs w:val="20"/>
        </w:rPr>
        <w:t xml:space="preserve">Regulation of the availability of alcohol can improve social problems and strengthen communities. </w:t>
      </w:r>
    </w:p>
    <w:p w14:paraId="3644E3EB" w14:textId="06E0C532" w:rsidR="00C35C06" w:rsidRPr="00707D45" w:rsidRDefault="00750040" w:rsidP="00D53E9F">
      <w:pPr>
        <w:pStyle w:val="ListParagraph"/>
        <w:numPr>
          <w:ilvl w:val="0"/>
          <w:numId w:val="28"/>
        </w:numPr>
        <w:rPr>
          <w:b/>
          <w:sz w:val="20"/>
          <w:szCs w:val="20"/>
        </w:rPr>
      </w:pPr>
      <w:r w:rsidRPr="00707D45">
        <w:rPr>
          <w:rFonts w:eastAsia="Times New Roman" w:cs="Times New Roman"/>
          <w:sz w:val="20"/>
          <w:szCs w:val="20"/>
        </w:rPr>
        <w:t>R</w:t>
      </w:r>
      <w:r w:rsidR="001C408E" w:rsidRPr="00707D45">
        <w:rPr>
          <w:rFonts w:eastAsia="Times New Roman" w:cs="Times New Roman"/>
          <w:sz w:val="20"/>
          <w:szCs w:val="20"/>
        </w:rPr>
        <w:t xml:space="preserve">egulations </w:t>
      </w:r>
      <w:r w:rsidRPr="00707D45">
        <w:rPr>
          <w:rFonts w:eastAsia="Times New Roman" w:cs="Times New Roman"/>
          <w:sz w:val="20"/>
          <w:szCs w:val="20"/>
        </w:rPr>
        <w:t>on alcohol marketing are</w:t>
      </w:r>
      <w:r w:rsidR="001C408E" w:rsidRPr="00707D45">
        <w:rPr>
          <w:rFonts w:eastAsia="Times New Roman" w:cs="Times New Roman"/>
          <w:sz w:val="20"/>
          <w:szCs w:val="20"/>
        </w:rPr>
        <w:t xml:space="preserve"> essential</w:t>
      </w:r>
      <w:r w:rsidRPr="00707D45">
        <w:rPr>
          <w:rFonts w:eastAsia="Times New Roman" w:cs="Times New Roman"/>
          <w:sz w:val="20"/>
          <w:szCs w:val="20"/>
        </w:rPr>
        <w:t xml:space="preserve"> to control</w:t>
      </w:r>
      <w:r w:rsidR="001C408E" w:rsidRPr="00707D45">
        <w:rPr>
          <w:rFonts w:eastAsia="Times New Roman" w:cs="Times New Roman"/>
          <w:sz w:val="20"/>
          <w:szCs w:val="20"/>
        </w:rPr>
        <w:t xml:space="preserve"> alcohol </w:t>
      </w:r>
      <w:r w:rsidRPr="00707D45">
        <w:rPr>
          <w:rFonts w:eastAsia="Times New Roman" w:cs="Times New Roman"/>
          <w:sz w:val="20"/>
          <w:szCs w:val="20"/>
        </w:rPr>
        <w:t>and</w:t>
      </w:r>
      <w:r w:rsidR="001C408E" w:rsidRPr="00707D45">
        <w:rPr>
          <w:rFonts w:eastAsia="Times New Roman" w:cs="Times New Roman"/>
          <w:sz w:val="20"/>
          <w:szCs w:val="20"/>
        </w:rPr>
        <w:t xml:space="preserve"> decr</w:t>
      </w:r>
      <w:r w:rsidRPr="00707D45">
        <w:rPr>
          <w:rFonts w:eastAsia="Times New Roman" w:cs="Times New Roman"/>
          <w:sz w:val="20"/>
          <w:szCs w:val="20"/>
        </w:rPr>
        <w:t>ease alcohol-related harm</w:t>
      </w:r>
      <w:r w:rsidR="00E42D79" w:rsidRPr="00707D45">
        <w:rPr>
          <w:rFonts w:eastAsia="Times New Roman" w:cs="Times New Roman"/>
          <w:sz w:val="20"/>
          <w:szCs w:val="20"/>
        </w:rPr>
        <w:t xml:space="preserve">. These policies will </w:t>
      </w:r>
      <w:r w:rsidR="001C408E" w:rsidRPr="00707D45">
        <w:rPr>
          <w:rFonts w:eastAsia="Times New Roman" w:cs="Times New Roman"/>
          <w:sz w:val="20"/>
          <w:szCs w:val="20"/>
        </w:rPr>
        <w:t xml:space="preserve">protect </w:t>
      </w:r>
      <w:r w:rsidRPr="00707D45">
        <w:rPr>
          <w:rFonts w:eastAsia="Times New Roman" w:cs="Times New Roman"/>
          <w:sz w:val="20"/>
          <w:szCs w:val="20"/>
        </w:rPr>
        <w:t xml:space="preserve">our youth from </w:t>
      </w:r>
      <w:r w:rsidR="00E42D79" w:rsidRPr="00707D45">
        <w:rPr>
          <w:rFonts w:eastAsia="Times New Roman" w:cs="Times New Roman"/>
          <w:sz w:val="20"/>
          <w:szCs w:val="20"/>
        </w:rPr>
        <w:t xml:space="preserve">starting </w:t>
      </w:r>
      <w:r w:rsidRPr="00707D45">
        <w:rPr>
          <w:rFonts w:eastAsia="Times New Roman" w:cs="Times New Roman"/>
          <w:sz w:val="20"/>
          <w:szCs w:val="20"/>
        </w:rPr>
        <w:t>bad habits that</w:t>
      </w:r>
      <w:r w:rsidR="00E42D79" w:rsidRPr="00707D45">
        <w:rPr>
          <w:rFonts w:eastAsia="Times New Roman" w:cs="Times New Roman"/>
          <w:sz w:val="20"/>
          <w:szCs w:val="20"/>
        </w:rPr>
        <w:t xml:space="preserve"> can</w:t>
      </w:r>
      <w:r w:rsidRPr="00707D45">
        <w:rPr>
          <w:rFonts w:eastAsia="Times New Roman" w:cs="Times New Roman"/>
          <w:sz w:val="20"/>
          <w:szCs w:val="20"/>
        </w:rPr>
        <w:t xml:space="preserve"> eventually lead to</w:t>
      </w:r>
      <w:r w:rsidR="00E42D79" w:rsidRPr="00707D45">
        <w:rPr>
          <w:rFonts w:eastAsia="Times New Roman" w:cs="Times New Roman"/>
          <w:sz w:val="20"/>
          <w:szCs w:val="20"/>
        </w:rPr>
        <w:t xml:space="preserve"> a future of terrible health. </w:t>
      </w:r>
    </w:p>
    <w:p w14:paraId="6706A646" w14:textId="77777777" w:rsidR="00707D45" w:rsidRDefault="00707D45" w:rsidP="00D53E9F">
      <w:pPr>
        <w:pStyle w:val="ListParagraph"/>
      </w:pPr>
    </w:p>
    <w:p w14:paraId="77984BEA" w14:textId="666DD71B" w:rsidR="00060060" w:rsidRDefault="00060060" w:rsidP="00707D45">
      <w:pPr>
        <w:spacing w:after="0" w:line="240" w:lineRule="auto"/>
        <w:rPr>
          <w:b/>
          <w:sz w:val="24"/>
          <w:szCs w:val="24"/>
          <w:u w:val="single"/>
        </w:rPr>
      </w:pPr>
      <w:r w:rsidRPr="003F01C3">
        <w:rPr>
          <w:b/>
          <w:sz w:val="24"/>
          <w:szCs w:val="24"/>
          <w:u w:val="single"/>
        </w:rPr>
        <w:t>An example of a successful policy</w:t>
      </w:r>
      <w:r w:rsidRPr="00D53E9F">
        <w:rPr>
          <w:rStyle w:val="FootnoteReference"/>
          <w:sz w:val="24"/>
          <w:szCs w:val="24"/>
        </w:rPr>
        <w:footnoteReference w:id="14"/>
      </w:r>
    </w:p>
    <w:p w14:paraId="65AFEA03" w14:textId="0D574118" w:rsidR="00707D45" w:rsidRDefault="00707D45" w:rsidP="00707D45">
      <w:pPr>
        <w:spacing w:after="0" w:line="240" w:lineRule="auto"/>
        <w:rPr>
          <w:rFonts w:eastAsia="Times New Roman"/>
          <w:i/>
          <w:sz w:val="20"/>
          <w:szCs w:val="20"/>
        </w:rPr>
      </w:pPr>
      <w:r w:rsidRPr="007F2574">
        <w:rPr>
          <w:rFonts w:eastAsia="Times New Roman"/>
          <w:i/>
          <w:sz w:val="20"/>
          <w:szCs w:val="20"/>
        </w:rPr>
        <w:t xml:space="preserve">Note: Depending on your circumstances, your policy approach may vary. The suggestions provided below are great examples of </w:t>
      </w:r>
      <w:r w:rsidR="00BD2A61">
        <w:rPr>
          <w:rFonts w:eastAsia="Times New Roman"/>
          <w:i/>
          <w:sz w:val="20"/>
          <w:szCs w:val="20"/>
        </w:rPr>
        <w:t>policy</w:t>
      </w:r>
      <w:r w:rsidRPr="007F2574">
        <w:rPr>
          <w:rFonts w:eastAsia="Times New Roman"/>
          <w:i/>
          <w:sz w:val="20"/>
          <w:szCs w:val="20"/>
        </w:rPr>
        <w:t xml:space="preserve"> that may be used.</w:t>
      </w:r>
    </w:p>
    <w:p w14:paraId="28B16A6E" w14:textId="77777777" w:rsidR="00707D45" w:rsidRDefault="00707D45" w:rsidP="00707D45">
      <w:pPr>
        <w:spacing w:after="0" w:line="240" w:lineRule="auto"/>
        <w:rPr>
          <w:rFonts w:eastAsia="Times New Roman"/>
          <w:i/>
          <w:sz w:val="20"/>
          <w:szCs w:val="20"/>
        </w:rPr>
      </w:pPr>
    </w:p>
    <w:p w14:paraId="49E97CC6" w14:textId="785DBFA0" w:rsidR="00C35C06" w:rsidRPr="00BD2A61" w:rsidRDefault="00BD2A61" w:rsidP="00707D45">
      <w:pPr>
        <w:spacing w:after="0" w:line="240" w:lineRule="auto"/>
        <w:rPr>
          <w:color w:val="000000"/>
          <w:sz w:val="20"/>
          <w:szCs w:val="20"/>
          <w:shd w:val="clear" w:color="auto" w:fill="FFFFFF"/>
        </w:rPr>
      </w:pPr>
      <w:r>
        <w:rPr>
          <w:color w:val="000000"/>
          <w:sz w:val="20"/>
          <w:szCs w:val="20"/>
          <w:shd w:val="clear" w:color="auto" w:fill="FFFFFF"/>
        </w:rPr>
        <w:t>Policy</w:t>
      </w:r>
      <w:r w:rsidR="00C35C06">
        <w:rPr>
          <w:color w:val="000000"/>
          <w:sz w:val="20"/>
          <w:szCs w:val="20"/>
          <w:shd w:val="clear" w:color="auto" w:fill="FFFFFF"/>
        </w:rPr>
        <w:t xml:space="preserve"> that sets a minimum age at which alcohol may be sold, and at which they may buy it, has been found to be an effective policy for reducing harm.  Here is an example of</w:t>
      </w:r>
      <w:r>
        <w:rPr>
          <w:color w:val="000000"/>
          <w:sz w:val="20"/>
          <w:szCs w:val="20"/>
          <w:shd w:val="clear" w:color="auto" w:fill="FFFFFF"/>
        </w:rPr>
        <w:t xml:space="preserve"> policy</w:t>
      </w:r>
      <w:r w:rsidR="00C35C06">
        <w:rPr>
          <w:color w:val="000000"/>
          <w:sz w:val="20"/>
          <w:szCs w:val="20"/>
          <w:shd w:val="clear" w:color="auto" w:fill="FFFFFF"/>
        </w:rPr>
        <w:t xml:space="preserve"> text from World Health Organization, Western Pacific Region.</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7"/>
      </w:tblGrid>
      <w:tr w:rsidR="00707D45" w14:paraId="61013EFB" w14:textId="77777777" w:rsidTr="00BD2A61">
        <w:trPr>
          <w:trHeight w:val="305"/>
        </w:trPr>
        <w:tc>
          <w:tcPr>
            <w:tcW w:w="9367" w:type="dxa"/>
          </w:tcPr>
          <w:p w14:paraId="394CC2AC" w14:textId="77777777" w:rsidR="00707D45" w:rsidRPr="009806A6" w:rsidRDefault="00707D45" w:rsidP="009C094E">
            <w:pPr>
              <w:spacing w:after="0"/>
              <w:rPr>
                <w:b/>
                <w:i/>
                <w:sz w:val="24"/>
                <w:szCs w:val="24"/>
              </w:rPr>
            </w:pPr>
            <w:r>
              <w:rPr>
                <w:b/>
                <w:i/>
                <w:sz w:val="24"/>
                <w:szCs w:val="24"/>
              </w:rPr>
              <w:t>Strengthening Minimum Age L</w:t>
            </w:r>
            <w:r w:rsidRPr="009806A6">
              <w:rPr>
                <w:b/>
                <w:i/>
                <w:sz w:val="24"/>
                <w:szCs w:val="24"/>
              </w:rPr>
              <w:t>aws</w:t>
            </w:r>
          </w:p>
          <w:p w14:paraId="50D5099D" w14:textId="77777777" w:rsidR="00707D45" w:rsidRPr="00415F2F" w:rsidRDefault="00707D45" w:rsidP="009C094E">
            <w:pPr>
              <w:spacing w:after="0"/>
              <w:rPr>
                <w:b/>
                <w:sz w:val="20"/>
                <w:szCs w:val="20"/>
              </w:rPr>
            </w:pPr>
            <w:r w:rsidRPr="00415F2F">
              <w:rPr>
                <w:b/>
                <w:sz w:val="20"/>
                <w:szCs w:val="20"/>
              </w:rPr>
              <w:t>Key Criteria:</w:t>
            </w:r>
          </w:p>
          <w:p w14:paraId="17DEB0AB" w14:textId="123899A4" w:rsidR="00707D45" w:rsidRPr="00415F2F" w:rsidRDefault="00707D45" w:rsidP="009C094E">
            <w:pPr>
              <w:spacing w:after="0"/>
              <w:rPr>
                <w:i/>
                <w:sz w:val="20"/>
                <w:szCs w:val="20"/>
              </w:rPr>
            </w:pPr>
            <w:r w:rsidRPr="00415F2F">
              <w:rPr>
                <w:i/>
                <w:sz w:val="20"/>
                <w:szCs w:val="20"/>
              </w:rPr>
              <w:t xml:space="preserve">Enact a </w:t>
            </w:r>
            <w:r w:rsidR="00BD2A61">
              <w:rPr>
                <w:i/>
                <w:sz w:val="20"/>
                <w:szCs w:val="20"/>
              </w:rPr>
              <w:t>policy</w:t>
            </w:r>
            <w:r w:rsidRPr="00415F2F">
              <w:rPr>
                <w:i/>
                <w:sz w:val="20"/>
                <w:szCs w:val="20"/>
              </w:rPr>
              <w:t xml:space="preserve"> that makes it a prosecutable offence if you:</w:t>
            </w:r>
          </w:p>
          <w:p w14:paraId="552C416C" w14:textId="77777777" w:rsidR="00707D45" w:rsidRPr="00415F2F" w:rsidRDefault="00707D45" w:rsidP="00707D45">
            <w:pPr>
              <w:numPr>
                <w:ilvl w:val="0"/>
                <w:numId w:val="24"/>
              </w:numPr>
              <w:spacing w:after="0"/>
              <w:rPr>
                <w:i/>
                <w:sz w:val="20"/>
                <w:szCs w:val="20"/>
              </w:rPr>
            </w:pPr>
            <w:r w:rsidRPr="00415F2F">
              <w:rPr>
                <w:i/>
                <w:sz w:val="20"/>
                <w:szCs w:val="20"/>
              </w:rPr>
              <w:t xml:space="preserve"> Buy alcohol and are under the minimum age</w:t>
            </w:r>
          </w:p>
          <w:p w14:paraId="1DD6BA02" w14:textId="77777777" w:rsidR="00707D45" w:rsidRPr="00415F2F" w:rsidRDefault="00707D45" w:rsidP="00707D45">
            <w:pPr>
              <w:numPr>
                <w:ilvl w:val="0"/>
                <w:numId w:val="24"/>
              </w:numPr>
              <w:spacing w:after="0"/>
              <w:rPr>
                <w:i/>
                <w:sz w:val="20"/>
                <w:szCs w:val="20"/>
              </w:rPr>
            </w:pPr>
            <w:r w:rsidRPr="00415F2F">
              <w:rPr>
                <w:i/>
                <w:sz w:val="20"/>
                <w:szCs w:val="20"/>
              </w:rPr>
              <w:t>Present false evidence of age; and/or</w:t>
            </w:r>
          </w:p>
          <w:p w14:paraId="51AA962C" w14:textId="77777777" w:rsidR="00707D45" w:rsidRDefault="00707D45" w:rsidP="00707D45">
            <w:pPr>
              <w:numPr>
                <w:ilvl w:val="0"/>
                <w:numId w:val="24"/>
              </w:numPr>
              <w:spacing w:after="0"/>
              <w:rPr>
                <w:i/>
                <w:sz w:val="20"/>
                <w:szCs w:val="20"/>
              </w:rPr>
            </w:pPr>
            <w:r w:rsidRPr="00415F2F">
              <w:rPr>
                <w:i/>
                <w:sz w:val="20"/>
                <w:szCs w:val="20"/>
              </w:rPr>
              <w:t xml:space="preserve">Supply alcohol to a minor or purchase alcohol on their behalf </w:t>
            </w:r>
          </w:p>
          <w:p w14:paraId="184FFFB6" w14:textId="61D73E1B" w:rsidR="00707D45" w:rsidRPr="00005266" w:rsidRDefault="00707D45" w:rsidP="009C094E">
            <w:pPr>
              <w:spacing w:after="0"/>
              <w:rPr>
                <w:b/>
                <w:sz w:val="20"/>
                <w:szCs w:val="20"/>
              </w:rPr>
            </w:pPr>
            <w:r w:rsidRPr="00005266">
              <w:rPr>
                <w:b/>
                <w:sz w:val="20"/>
                <w:szCs w:val="20"/>
              </w:rPr>
              <w:t xml:space="preserve">Example </w:t>
            </w:r>
            <w:r w:rsidR="003749A9">
              <w:rPr>
                <w:b/>
                <w:sz w:val="20"/>
                <w:szCs w:val="20"/>
              </w:rPr>
              <w:t>policy</w:t>
            </w:r>
            <w:r w:rsidRPr="00005266">
              <w:rPr>
                <w:b/>
                <w:sz w:val="20"/>
                <w:szCs w:val="20"/>
              </w:rPr>
              <w:t xml:space="preserve">: </w:t>
            </w:r>
          </w:p>
          <w:p w14:paraId="5011A7E8" w14:textId="77777777" w:rsidR="00707D45" w:rsidRPr="00005266" w:rsidRDefault="00707D45" w:rsidP="009C094E">
            <w:pPr>
              <w:spacing w:after="0"/>
              <w:rPr>
                <w:i/>
                <w:sz w:val="20"/>
                <w:szCs w:val="20"/>
              </w:rPr>
            </w:pPr>
            <w:r w:rsidRPr="00005266">
              <w:rPr>
                <w:bCs/>
                <w:i/>
                <w:sz w:val="20"/>
                <w:szCs w:val="20"/>
              </w:rPr>
              <w:t>Definition of evidence of age</w:t>
            </w:r>
          </w:p>
          <w:p w14:paraId="5063515D" w14:textId="77777777" w:rsidR="00707D45" w:rsidRPr="00005266" w:rsidRDefault="00707D45" w:rsidP="00BD2A61">
            <w:pPr>
              <w:spacing w:after="0"/>
              <w:ind w:left="342"/>
              <w:rPr>
                <w:i/>
                <w:sz w:val="20"/>
                <w:szCs w:val="20"/>
              </w:rPr>
            </w:pPr>
            <w:r w:rsidRPr="00005266">
              <w:rPr>
                <w:i/>
                <w:sz w:val="20"/>
                <w:szCs w:val="20"/>
              </w:rPr>
              <w:t>Evidence of age document means a passport, a driver’s license or (specify other official document which provides reliable evidence of age).</w:t>
            </w:r>
          </w:p>
          <w:p w14:paraId="0D352DB6" w14:textId="77777777" w:rsidR="00707D45" w:rsidRPr="00005266" w:rsidRDefault="00707D45" w:rsidP="00D53E9F">
            <w:pPr>
              <w:spacing w:after="0"/>
              <w:rPr>
                <w:i/>
                <w:sz w:val="20"/>
                <w:szCs w:val="20"/>
              </w:rPr>
            </w:pPr>
            <w:r w:rsidRPr="00005266">
              <w:rPr>
                <w:bCs/>
                <w:i/>
                <w:sz w:val="20"/>
                <w:szCs w:val="20"/>
              </w:rPr>
              <w:t>Sales to persons below the minimum age</w:t>
            </w:r>
          </w:p>
          <w:p w14:paraId="3DB9F57B" w14:textId="77777777" w:rsidR="00BD2A61" w:rsidRPr="00005266" w:rsidRDefault="00BD2A61" w:rsidP="00BD2A61">
            <w:pPr>
              <w:spacing w:after="0"/>
              <w:ind w:left="612" w:hanging="270"/>
              <w:rPr>
                <w:i/>
                <w:sz w:val="20"/>
                <w:szCs w:val="20"/>
              </w:rPr>
            </w:pPr>
            <w:r w:rsidRPr="00005266">
              <w:rPr>
                <w:i/>
                <w:sz w:val="20"/>
                <w:szCs w:val="20"/>
              </w:rPr>
              <w:t xml:space="preserve">1)  No person, being the licensee, manager or server on licensed premises, shall sell or supply alcohol to any person below the age of XX years. </w:t>
            </w:r>
          </w:p>
          <w:p w14:paraId="220B3E83" w14:textId="77777777" w:rsidR="00BD2A61" w:rsidRPr="00005266" w:rsidRDefault="00BD2A61" w:rsidP="00BD2A61">
            <w:pPr>
              <w:spacing w:after="0"/>
              <w:ind w:left="612" w:hanging="270"/>
              <w:rPr>
                <w:i/>
                <w:sz w:val="20"/>
                <w:szCs w:val="20"/>
              </w:rPr>
            </w:pPr>
            <w:r w:rsidRPr="00005266">
              <w:rPr>
                <w:i/>
                <w:sz w:val="20"/>
                <w:szCs w:val="20"/>
              </w:rPr>
              <w:t xml:space="preserve">2)  The licensee shall take steps to ensure verification of the age of any person who appears to be under the age of 25 years by requesting an evidence of age document. </w:t>
            </w:r>
          </w:p>
          <w:p w14:paraId="2469DE5D" w14:textId="77777777" w:rsidR="00BD2A61" w:rsidRPr="00005266" w:rsidRDefault="00BD2A61" w:rsidP="00BD2A61">
            <w:pPr>
              <w:spacing w:after="0"/>
              <w:ind w:left="612" w:hanging="270"/>
              <w:rPr>
                <w:i/>
                <w:sz w:val="20"/>
                <w:szCs w:val="20"/>
              </w:rPr>
            </w:pPr>
            <w:r w:rsidRPr="00005266">
              <w:rPr>
                <w:i/>
                <w:sz w:val="20"/>
                <w:szCs w:val="20"/>
              </w:rPr>
              <w:t>3)  No person shall allow any person below the age of XX years to enter or remain on age</w:t>
            </w:r>
            <w:r>
              <w:rPr>
                <w:i/>
                <w:sz w:val="20"/>
                <w:szCs w:val="20"/>
              </w:rPr>
              <w:t>- restricted licensed premises.</w:t>
            </w:r>
            <w:r w:rsidRPr="00005266">
              <w:rPr>
                <w:i/>
                <w:sz w:val="20"/>
                <w:szCs w:val="20"/>
              </w:rPr>
              <w:t xml:space="preserve"> </w:t>
            </w:r>
          </w:p>
          <w:p w14:paraId="0C846729" w14:textId="77777777" w:rsidR="00BD2A61" w:rsidRPr="00005266" w:rsidRDefault="00BD2A61" w:rsidP="00BD2A61">
            <w:pPr>
              <w:spacing w:after="0"/>
              <w:ind w:left="612" w:hanging="270"/>
              <w:rPr>
                <w:i/>
                <w:sz w:val="20"/>
                <w:szCs w:val="20"/>
              </w:rPr>
            </w:pPr>
            <w:r>
              <w:rPr>
                <w:i/>
                <w:sz w:val="20"/>
                <w:szCs w:val="20"/>
              </w:rPr>
              <w:t>4</w:t>
            </w:r>
            <w:r w:rsidRPr="00005266">
              <w:rPr>
                <w:i/>
                <w:sz w:val="20"/>
                <w:szCs w:val="20"/>
              </w:rPr>
              <w:t>)  It is a defen</w:t>
            </w:r>
            <w:r>
              <w:rPr>
                <w:i/>
                <w:sz w:val="20"/>
                <w:szCs w:val="20"/>
              </w:rPr>
              <w:t>s</w:t>
            </w:r>
            <w:r w:rsidRPr="00005266">
              <w:rPr>
                <w:i/>
                <w:sz w:val="20"/>
                <w:szCs w:val="20"/>
              </w:rPr>
              <w:t xml:space="preserve">e against prosecution under subsection (1) and (3) if it is proved that the defendant was provided with an evidence of age document that may reasonably be accepted as applying to the person and as proving that the person was of legal age for sale and supply of alcohol. </w:t>
            </w:r>
          </w:p>
          <w:p w14:paraId="4E764D69" w14:textId="77777777" w:rsidR="00BD2A61" w:rsidRPr="00005266" w:rsidRDefault="00BD2A61" w:rsidP="00BD2A61">
            <w:pPr>
              <w:spacing w:after="0"/>
              <w:ind w:left="612" w:hanging="270"/>
              <w:rPr>
                <w:i/>
                <w:sz w:val="20"/>
                <w:szCs w:val="20"/>
              </w:rPr>
            </w:pPr>
            <w:r>
              <w:rPr>
                <w:i/>
                <w:sz w:val="20"/>
                <w:szCs w:val="20"/>
              </w:rPr>
              <w:t>5</w:t>
            </w:r>
            <w:r w:rsidRPr="00005266">
              <w:rPr>
                <w:i/>
                <w:sz w:val="20"/>
                <w:szCs w:val="20"/>
              </w:rPr>
              <w:t xml:space="preserve">)  No person may supply alcohol to a person below the age of XX years or obtain alcohol on their behalf from licensed premises. </w:t>
            </w:r>
          </w:p>
          <w:p w14:paraId="2B8493DB" w14:textId="77777777" w:rsidR="00BD2A61" w:rsidRPr="00005266" w:rsidRDefault="00BD2A61" w:rsidP="00BD2A61">
            <w:pPr>
              <w:spacing w:after="0"/>
              <w:ind w:left="612" w:hanging="270"/>
              <w:rPr>
                <w:i/>
                <w:sz w:val="20"/>
                <w:szCs w:val="20"/>
              </w:rPr>
            </w:pPr>
            <w:r>
              <w:rPr>
                <w:i/>
                <w:sz w:val="20"/>
                <w:szCs w:val="20"/>
              </w:rPr>
              <w:t>6</w:t>
            </w:r>
            <w:r w:rsidRPr="00005266">
              <w:rPr>
                <w:i/>
                <w:sz w:val="20"/>
                <w:szCs w:val="20"/>
              </w:rPr>
              <w:t>)  No person aged under XX years shall purchase alcohol or enter ag</w:t>
            </w:r>
            <w:r>
              <w:rPr>
                <w:i/>
                <w:sz w:val="20"/>
                <w:szCs w:val="20"/>
              </w:rPr>
              <w:t>e-restricted licensed premises.</w:t>
            </w:r>
          </w:p>
          <w:p w14:paraId="18110BE0" w14:textId="182902D1" w:rsidR="00707D45" w:rsidRDefault="00BD2A61" w:rsidP="00BD2A61">
            <w:pPr>
              <w:spacing w:after="0"/>
              <w:ind w:left="612" w:hanging="270"/>
              <w:rPr>
                <w:b/>
                <w:sz w:val="20"/>
                <w:szCs w:val="20"/>
                <w:u w:val="single"/>
              </w:rPr>
            </w:pPr>
            <w:r>
              <w:rPr>
                <w:i/>
                <w:sz w:val="20"/>
                <w:szCs w:val="20"/>
              </w:rPr>
              <w:t>7</w:t>
            </w:r>
            <w:r w:rsidRPr="00005266">
              <w:rPr>
                <w:i/>
                <w:sz w:val="20"/>
                <w:szCs w:val="20"/>
              </w:rPr>
              <w:t xml:space="preserve">)  No person shall present false or another person’s evidence of age document for the purposes of </w:t>
            </w:r>
            <w:r w:rsidRPr="00005266">
              <w:rPr>
                <w:i/>
                <w:sz w:val="20"/>
                <w:szCs w:val="20"/>
              </w:rPr>
              <w:lastRenderedPageBreak/>
              <w:t>purchasing alcohol or en</w:t>
            </w:r>
            <w:r>
              <w:rPr>
                <w:i/>
                <w:sz w:val="20"/>
                <w:szCs w:val="20"/>
              </w:rPr>
              <w:t>tering age-restricted premises.</w:t>
            </w:r>
          </w:p>
        </w:tc>
      </w:tr>
    </w:tbl>
    <w:p w14:paraId="07D9FC47" w14:textId="77777777" w:rsidR="00707D45" w:rsidRDefault="00707D45" w:rsidP="00707D45">
      <w:pPr>
        <w:spacing w:after="0"/>
        <w:rPr>
          <w:b/>
          <w:i/>
          <w:sz w:val="24"/>
          <w:szCs w:val="24"/>
        </w:rPr>
      </w:pPr>
    </w:p>
    <w:p w14:paraId="1F7DD6AC" w14:textId="77777777" w:rsidR="00060060" w:rsidRDefault="00060060" w:rsidP="00060060">
      <w:pPr>
        <w:spacing w:after="0"/>
        <w:rPr>
          <w:rFonts w:cs="Times"/>
          <w:i/>
          <w:sz w:val="24"/>
          <w:szCs w:val="24"/>
        </w:rPr>
      </w:pPr>
      <w:r>
        <w:rPr>
          <w:rFonts w:cs="Times"/>
          <w:i/>
          <w:sz w:val="24"/>
          <w:szCs w:val="24"/>
        </w:rPr>
        <w:t>Who can I contact for more information?</w:t>
      </w:r>
    </w:p>
    <w:p w14:paraId="5E8419BA" w14:textId="6DB6F910" w:rsidR="00C35C06" w:rsidRPr="00EB5C56" w:rsidRDefault="00C35C06" w:rsidP="00C35C06">
      <w:pPr>
        <w:spacing w:after="0"/>
        <w:rPr>
          <w:rFonts w:cs="Times"/>
          <w:sz w:val="20"/>
          <w:szCs w:val="20"/>
        </w:rPr>
      </w:pPr>
      <w:r>
        <w:rPr>
          <w:rFonts w:cs="Times"/>
          <w:i/>
          <w:sz w:val="24"/>
          <w:szCs w:val="24"/>
        </w:rPr>
        <w:tab/>
      </w:r>
      <w:r w:rsidRPr="00EB5C56">
        <w:rPr>
          <w:rFonts w:cs="Times"/>
          <w:sz w:val="20"/>
          <w:szCs w:val="20"/>
        </w:rPr>
        <w:t>Jeanie McKenzie</w:t>
      </w:r>
    </w:p>
    <w:p w14:paraId="0CDBEFFB" w14:textId="3E8E3DD7" w:rsidR="00C35C06" w:rsidRPr="00EB5C56" w:rsidRDefault="00060060" w:rsidP="00C35C06">
      <w:pPr>
        <w:spacing w:after="0"/>
        <w:rPr>
          <w:rFonts w:cs="Times"/>
          <w:sz w:val="20"/>
          <w:szCs w:val="20"/>
        </w:rPr>
      </w:pPr>
      <w:r>
        <w:rPr>
          <w:rFonts w:cs="Times"/>
          <w:sz w:val="20"/>
          <w:szCs w:val="20"/>
        </w:rPr>
        <w:t xml:space="preserve"> </w:t>
      </w:r>
      <w:r>
        <w:rPr>
          <w:rFonts w:cs="Times"/>
          <w:sz w:val="20"/>
          <w:szCs w:val="20"/>
        </w:rPr>
        <w:tab/>
      </w:r>
      <w:r w:rsidR="00C35C06" w:rsidRPr="00EB5C56">
        <w:rPr>
          <w:rFonts w:cs="Times"/>
          <w:sz w:val="20"/>
          <w:szCs w:val="20"/>
        </w:rPr>
        <w:t>NCD Advisor, Tobacco and Alcohol Secretariat of the Pacific Community</w:t>
      </w:r>
    </w:p>
    <w:p w14:paraId="02EFD69B" w14:textId="45EC1341" w:rsidR="00C35C06" w:rsidRPr="00D53E9F" w:rsidRDefault="00C35C06" w:rsidP="00D53E9F">
      <w:pPr>
        <w:ind w:firstLine="720"/>
        <w:rPr>
          <w:rFonts w:cs="Times"/>
          <w:color w:val="0000FF" w:themeColor="hyperlink"/>
          <w:sz w:val="20"/>
          <w:szCs w:val="20"/>
          <w:u w:val="single"/>
        </w:rPr>
      </w:pPr>
      <w:r w:rsidRPr="00EB5C56">
        <w:rPr>
          <w:rFonts w:cs="Times"/>
          <w:sz w:val="20"/>
          <w:szCs w:val="20"/>
        </w:rPr>
        <w:t>Email:</w:t>
      </w:r>
      <w:r w:rsidR="00307726">
        <w:rPr>
          <w:rFonts w:cs="Times"/>
          <w:sz w:val="20"/>
          <w:szCs w:val="20"/>
        </w:rPr>
        <w:t xml:space="preserve"> </w:t>
      </w:r>
      <w:r w:rsidR="00307726">
        <w:rPr>
          <w:rFonts w:cs="Times"/>
          <w:sz w:val="20"/>
          <w:szCs w:val="20"/>
        </w:rPr>
        <w:sym w:font="Webdings" w:char="F09A"/>
      </w:r>
      <w:r w:rsidRPr="00EB5C56">
        <w:rPr>
          <w:rFonts w:cs="Times"/>
          <w:sz w:val="20"/>
          <w:szCs w:val="20"/>
        </w:rPr>
        <w:t xml:space="preserve"> </w:t>
      </w:r>
      <w:hyperlink r:id="rId9" w:history="1">
        <w:r w:rsidRPr="00EB5C56">
          <w:rPr>
            <w:rStyle w:val="Hyperlink"/>
            <w:rFonts w:cs="Times"/>
            <w:sz w:val="20"/>
            <w:szCs w:val="20"/>
          </w:rPr>
          <w:t>JeanieM@spc.int</w:t>
        </w:r>
      </w:hyperlink>
    </w:p>
    <w:p w14:paraId="4608A830" w14:textId="77777777" w:rsidR="00C35C06" w:rsidRDefault="00C35C06" w:rsidP="00C35C06">
      <w:pPr>
        <w:spacing w:after="0"/>
        <w:rPr>
          <w:b/>
          <w:i/>
          <w:sz w:val="24"/>
          <w:szCs w:val="24"/>
        </w:rPr>
      </w:pPr>
    </w:p>
    <w:p w14:paraId="64808B2B" w14:textId="7D559653" w:rsidR="00C35C06" w:rsidRPr="00EC5122" w:rsidRDefault="00060060" w:rsidP="00C35C06">
      <w:pPr>
        <w:spacing w:after="0"/>
        <w:rPr>
          <w:b/>
          <w:i/>
          <w:sz w:val="24"/>
          <w:szCs w:val="24"/>
          <w:u w:val="single"/>
        </w:rPr>
      </w:pPr>
      <w:r>
        <w:rPr>
          <w:b/>
          <w:i/>
          <w:sz w:val="24"/>
          <w:szCs w:val="24"/>
          <w:u w:val="single"/>
        </w:rPr>
        <w:t>O</w:t>
      </w:r>
      <w:r w:rsidR="00C35C06" w:rsidRPr="00EC5122">
        <w:rPr>
          <w:b/>
          <w:i/>
          <w:sz w:val="24"/>
          <w:szCs w:val="24"/>
          <w:u w:val="single"/>
        </w:rPr>
        <w:t>ther successful policies</w:t>
      </w:r>
    </w:p>
    <w:p w14:paraId="21F232CC" w14:textId="77777777" w:rsidR="003749A9" w:rsidRDefault="003749A9" w:rsidP="00D53E9F">
      <w:pPr>
        <w:pStyle w:val="ListParagraph"/>
        <w:spacing w:after="0"/>
        <w:ind w:left="360"/>
        <w:rPr>
          <w:sz w:val="20"/>
          <w:szCs w:val="20"/>
        </w:rPr>
      </w:pPr>
    </w:p>
    <w:p w14:paraId="1ADB2754" w14:textId="71E7365F" w:rsidR="00C35C06" w:rsidRPr="00D53E9F" w:rsidRDefault="003749A9" w:rsidP="00D53E9F">
      <w:pPr>
        <w:pStyle w:val="ListParagraph"/>
        <w:numPr>
          <w:ilvl w:val="0"/>
          <w:numId w:val="29"/>
        </w:numPr>
        <w:spacing w:after="0"/>
        <w:ind w:left="360"/>
        <w:rPr>
          <w:sz w:val="20"/>
          <w:szCs w:val="20"/>
        </w:rPr>
      </w:pPr>
      <w:r>
        <w:rPr>
          <w:sz w:val="20"/>
          <w:szCs w:val="20"/>
        </w:rPr>
        <w:t>One strategy to prevent excessive alcohol consumption is to regulate hours to purchase alcohol.   Policies may apply to places that sell alcohol for consumption (i.e. bars and restaurants) or stores (i.e. liquor stores).</w:t>
      </w:r>
      <w:r w:rsidR="00060060">
        <w:rPr>
          <w:sz w:val="20"/>
          <w:szCs w:val="20"/>
          <w:vertAlign w:val="superscript"/>
        </w:rPr>
        <w:t>14</w:t>
      </w:r>
      <w:r>
        <w:rPr>
          <w:sz w:val="20"/>
          <w:szCs w:val="20"/>
        </w:rPr>
        <w:t xml:space="preserve">  </w:t>
      </w:r>
    </w:p>
    <w:tbl>
      <w:tblPr>
        <w:tblW w:w="93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5"/>
      </w:tblGrid>
      <w:tr w:rsidR="00707D45" w14:paraId="0B9A2B18" w14:textId="77777777" w:rsidTr="009C094E">
        <w:trPr>
          <w:trHeight w:val="327"/>
        </w:trPr>
        <w:tc>
          <w:tcPr>
            <w:tcW w:w="9365" w:type="dxa"/>
          </w:tcPr>
          <w:p w14:paraId="50AFE225" w14:textId="77777777" w:rsidR="00707D45" w:rsidRDefault="00707D45" w:rsidP="009C094E">
            <w:pPr>
              <w:spacing w:after="0"/>
              <w:rPr>
                <w:b/>
                <w:i/>
                <w:sz w:val="24"/>
                <w:szCs w:val="24"/>
              </w:rPr>
            </w:pPr>
            <w:r>
              <w:rPr>
                <w:b/>
                <w:i/>
                <w:sz w:val="24"/>
                <w:szCs w:val="24"/>
              </w:rPr>
              <w:t>Restricting Hours of S</w:t>
            </w:r>
            <w:r w:rsidRPr="009806A6">
              <w:rPr>
                <w:b/>
                <w:i/>
                <w:sz w:val="24"/>
                <w:szCs w:val="24"/>
              </w:rPr>
              <w:t>ales</w:t>
            </w:r>
          </w:p>
          <w:p w14:paraId="068381AF" w14:textId="73D7F9C0" w:rsidR="00707D45" w:rsidRPr="009806A6" w:rsidRDefault="00707D45" w:rsidP="009C094E">
            <w:pPr>
              <w:spacing w:after="0"/>
              <w:rPr>
                <w:b/>
                <w:i/>
                <w:sz w:val="20"/>
                <w:szCs w:val="20"/>
              </w:rPr>
            </w:pPr>
            <w:r w:rsidRPr="009806A6">
              <w:rPr>
                <w:b/>
                <w:i/>
                <w:sz w:val="20"/>
                <w:szCs w:val="20"/>
              </w:rPr>
              <w:t xml:space="preserve">Example </w:t>
            </w:r>
            <w:r w:rsidR="003749A9">
              <w:rPr>
                <w:b/>
                <w:i/>
                <w:sz w:val="20"/>
                <w:szCs w:val="20"/>
              </w:rPr>
              <w:t>policy</w:t>
            </w:r>
            <w:r w:rsidRPr="009806A6">
              <w:rPr>
                <w:b/>
                <w:i/>
                <w:sz w:val="20"/>
                <w:szCs w:val="20"/>
              </w:rPr>
              <w:t>:</w:t>
            </w:r>
          </w:p>
          <w:p w14:paraId="2F90E0E8" w14:textId="2E2B6206" w:rsidR="00707D45" w:rsidRPr="004B3847" w:rsidRDefault="00707D45" w:rsidP="00BD2A61">
            <w:pPr>
              <w:spacing w:after="0"/>
              <w:rPr>
                <w:i/>
                <w:sz w:val="20"/>
                <w:szCs w:val="20"/>
              </w:rPr>
            </w:pPr>
            <w:r w:rsidRPr="004B3847">
              <w:rPr>
                <w:i/>
                <w:sz w:val="20"/>
                <w:szCs w:val="20"/>
              </w:rPr>
              <w:t>1)  No person may sell alcohol to the public outside of the standard trading periods</w:t>
            </w:r>
            <w:r w:rsidR="00BD2A61">
              <w:rPr>
                <w:i/>
                <w:sz w:val="20"/>
                <w:szCs w:val="20"/>
              </w:rPr>
              <w:t>.</w:t>
            </w:r>
          </w:p>
          <w:p w14:paraId="6410FE91" w14:textId="54F049F2" w:rsidR="00707D45" w:rsidRPr="004B3847" w:rsidRDefault="00BD2A61" w:rsidP="00D53E9F">
            <w:pPr>
              <w:spacing w:after="0"/>
              <w:rPr>
                <w:i/>
                <w:sz w:val="20"/>
                <w:szCs w:val="20"/>
              </w:rPr>
            </w:pPr>
            <w:r>
              <w:rPr>
                <w:i/>
                <w:sz w:val="20"/>
                <w:szCs w:val="20"/>
              </w:rPr>
              <w:t>2</w:t>
            </w:r>
            <w:r w:rsidR="00707D45" w:rsidRPr="004B3847">
              <w:rPr>
                <w:i/>
                <w:sz w:val="20"/>
                <w:szCs w:val="20"/>
              </w:rPr>
              <w:t>)  </w:t>
            </w:r>
            <w:r>
              <w:rPr>
                <w:i/>
                <w:sz w:val="20"/>
                <w:szCs w:val="20"/>
              </w:rPr>
              <w:t>T</w:t>
            </w:r>
            <w:r w:rsidR="00707D45" w:rsidRPr="004B3847">
              <w:rPr>
                <w:i/>
                <w:sz w:val="20"/>
                <w:szCs w:val="20"/>
              </w:rPr>
              <w:t xml:space="preserve">he “standard trading period” means any day of the week other than Sunday, Christmas day, Good Friday or Easter Monday (or other religious and public holidays appropriate to the country): </w:t>
            </w:r>
          </w:p>
          <w:p w14:paraId="7B02FC28" w14:textId="77777777" w:rsidR="00707D45" w:rsidRPr="004B3847" w:rsidRDefault="00707D45" w:rsidP="00D53E9F">
            <w:pPr>
              <w:spacing w:after="0"/>
              <w:ind w:left="972" w:hanging="270"/>
              <w:rPr>
                <w:i/>
                <w:sz w:val="20"/>
                <w:szCs w:val="20"/>
              </w:rPr>
            </w:pPr>
            <w:proofErr w:type="spellStart"/>
            <w:r w:rsidRPr="004B3847">
              <w:rPr>
                <w:i/>
                <w:sz w:val="20"/>
                <w:szCs w:val="20"/>
              </w:rPr>
              <w:t>i</w:t>
            </w:r>
            <w:proofErr w:type="spellEnd"/>
            <w:r w:rsidRPr="004B3847">
              <w:rPr>
                <w:i/>
                <w:sz w:val="20"/>
                <w:szCs w:val="20"/>
              </w:rPr>
              <w:t xml:space="preserve">)  from 10:00 to 20:30 pm for consumption off the premises </w:t>
            </w:r>
          </w:p>
          <w:p w14:paraId="0C614B80" w14:textId="3F953F86" w:rsidR="00707D45" w:rsidRDefault="00707D45" w:rsidP="00D53E9F">
            <w:pPr>
              <w:spacing w:after="0"/>
              <w:ind w:left="972" w:hanging="270"/>
              <w:rPr>
                <w:b/>
                <w:sz w:val="20"/>
                <w:szCs w:val="20"/>
                <w:u w:val="single"/>
              </w:rPr>
            </w:pPr>
            <w:r w:rsidRPr="004B3847">
              <w:rPr>
                <w:i/>
                <w:sz w:val="20"/>
                <w:szCs w:val="20"/>
              </w:rPr>
              <w:t>ii)  </w:t>
            </w:r>
            <w:proofErr w:type="gramStart"/>
            <w:r w:rsidRPr="004B3847">
              <w:rPr>
                <w:i/>
                <w:sz w:val="20"/>
                <w:szCs w:val="20"/>
              </w:rPr>
              <w:t>from</w:t>
            </w:r>
            <w:proofErr w:type="gramEnd"/>
            <w:r w:rsidRPr="004B3847">
              <w:rPr>
                <w:i/>
                <w:sz w:val="20"/>
                <w:szCs w:val="20"/>
              </w:rPr>
              <w:t xml:space="preserve"> 10:00 to 12:00 for consumption on the premises except that this restriction shall not apply to the sale of alcohol to guests resident in a licensed accommodation hotel. </w:t>
            </w:r>
          </w:p>
        </w:tc>
      </w:tr>
    </w:tbl>
    <w:p w14:paraId="3DB1D704" w14:textId="77777777" w:rsidR="003749A9" w:rsidRDefault="003749A9" w:rsidP="003F01C3">
      <w:pPr>
        <w:spacing w:after="0"/>
        <w:rPr>
          <w:b/>
          <w:i/>
          <w:sz w:val="24"/>
          <w:szCs w:val="24"/>
        </w:rPr>
      </w:pPr>
    </w:p>
    <w:p w14:paraId="6A9298A1" w14:textId="4E1DCF79" w:rsidR="003749A9" w:rsidRPr="003F01C3" w:rsidRDefault="003749A9" w:rsidP="003749A9">
      <w:pPr>
        <w:pStyle w:val="ListParagraph"/>
        <w:numPr>
          <w:ilvl w:val="0"/>
          <w:numId w:val="29"/>
        </w:numPr>
        <w:spacing w:after="0"/>
        <w:ind w:left="360"/>
        <w:rPr>
          <w:sz w:val="20"/>
          <w:szCs w:val="20"/>
        </w:rPr>
      </w:pPr>
      <w:r w:rsidRPr="003F01C3">
        <w:rPr>
          <w:sz w:val="20"/>
          <w:szCs w:val="20"/>
        </w:rPr>
        <w:t>Regulating the density of alcohol outlets is an effective strategy to reduce excessive alcohol consumption.  This strategy restricts the number of locations in which alcoholic beverages can be sold in a geographic location.</w:t>
      </w:r>
      <w:r w:rsidR="00060060">
        <w:rPr>
          <w:sz w:val="20"/>
          <w:szCs w:val="20"/>
          <w:vertAlign w:val="superscript"/>
        </w:rPr>
        <w:t>14</w:t>
      </w:r>
      <w:r w:rsidRPr="003F01C3">
        <w:rPr>
          <w:sz w:val="20"/>
          <w:szCs w:val="20"/>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707D45" w14:paraId="020C0FE1" w14:textId="77777777" w:rsidTr="009C094E">
        <w:trPr>
          <w:trHeight w:val="173"/>
        </w:trPr>
        <w:tc>
          <w:tcPr>
            <w:tcW w:w="9360" w:type="dxa"/>
          </w:tcPr>
          <w:p w14:paraId="5FD8DA67" w14:textId="77777777" w:rsidR="00707D45" w:rsidRDefault="00707D45" w:rsidP="009C094E">
            <w:pPr>
              <w:spacing w:after="0"/>
              <w:rPr>
                <w:b/>
                <w:i/>
                <w:sz w:val="24"/>
                <w:szCs w:val="24"/>
              </w:rPr>
            </w:pPr>
            <w:r w:rsidRPr="00CD5A71">
              <w:rPr>
                <w:b/>
                <w:i/>
                <w:sz w:val="24"/>
                <w:szCs w:val="24"/>
              </w:rPr>
              <w:t>Limiting Density of Alcohol Outlets</w:t>
            </w:r>
          </w:p>
          <w:p w14:paraId="1D3F7BDC" w14:textId="5BB2CC6C" w:rsidR="00707D45" w:rsidRPr="00CD5A71" w:rsidRDefault="00707D45" w:rsidP="009C094E">
            <w:pPr>
              <w:spacing w:after="0"/>
              <w:rPr>
                <w:b/>
                <w:bCs/>
                <w:i/>
                <w:sz w:val="20"/>
                <w:szCs w:val="20"/>
              </w:rPr>
            </w:pPr>
            <w:r w:rsidRPr="00CD5A71">
              <w:rPr>
                <w:b/>
                <w:bCs/>
                <w:i/>
                <w:sz w:val="20"/>
                <w:szCs w:val="20"/>
              </w:rPr>
              <w:t xml:space="preserve">Example </w:t>
            </w:r>
            <w:r w:rsidR="003749A9">
              <w:rPr>
                <w:b/>
                <w:bCs/>
                <w:i/>
                <w:sz w:val="20"/>
                <w:szCs w:val="20"/>
              </w:rPr>
              <w:t>policy</w:t>
            </w:r>
            <w:r w:rsidRPr="00CD5A71">
              <w:rPr>
                <w:b/>
                <w:bCs/>
                <w:i/>
                <w:sz w:val="20"/>
                <w:szCs w:val="20"/>
              </w:rPr>
              <w:t>:</w:t>
            </w:r>
          </w:p>
          <w:p w14:paraId="277F639E" w14:textId="77777777" w:rsidR="00707D45" w:rsidRPr="003777B3" w:rsidRDefault="00707D45" w:rsidP="009C094E">
            <w:pPr>
              <w:spacing w:after="0"/>
              <w:rPr>
                <w:i/>
                <w:sz w:val="20"/>
                <w:szCs w:val="20"/>
              </w:rPr>
            </w:pPr>
            <w:r w:rsidRPr="003777B3">
              <w:rPr>
                <w:bCs/>
                <w:i/>
                <w:sz w:val="20"/>
                <w:szCs w:val="20"/>
              </w:rPr>
              <w:t>The Alcohol Control Board</w:t>
            </w:r>
          </w:p>
          <w:p w14:paraId="5D1D5CD1" w14:textId="77777777" w:rsidR="00707D45" w:rsidRPr="004B3847" w:rsidRDefault="00707D45" w:rsidP="00C35C06">
            <w:pPr>
              <w:spacing w:after="0"/>
              <w:ind w:left="972" w:hanging="252"/>
              <w:rPr>
                <w:i/>
                <w:sz w:val="20"/>
                <w:szCs w:val="20"/>
              </w:rPr>
            </w:pPr>
            <w:r w:rsidRPr="004B3847">
              <w:rPr>
                <w:i/>
                <w:sz w:val="20"/>
                <w:szCs w:val="20"/>
              </w:rPr>
              <w:t xml:space="preserve">1)  An alcohol control board is established. The board’s functions are to: give effect to the purposes of the Act; </w:t>
            </w:r>
          </w:p>
          <w:p w14:paraId="4A7EB583" w14:textId="77777777" w:rsidR="00707D45" w:rsidRPr="004B3847" w:rsidRDefault="00707D45" w:rsidP="00D53E9F">
            <w:pPr>
              <w:spacing w:after="0"/>
              <w:ind w:firstLine="1422"/>
              <w:rPr>
                <w:i/>
                <w:sz w:val="20"/>
                <w:szCs w:val="20"/>
              </w:rPr>
            </w:pPr>
            <w:r w:rsidRPr="004B3847">
              <w:rPr>
                <w:i/>
                <w:sz w:val="20"/>
                <w:szCs w:val="20"/>
              </w:rPr>
              <w:t xml:space="preserve">a)  sell alcohol and non-alcoholic beverages for consumption off the premises; </w:t>
            </w:r>
          </w:p>
          <w:p w14:paraId="7A063888" w14:textId="77777777" w:rsidR="00707D45" w:rsidRPr="004B3847" w:rsidRDefault="00707D45" w:rsidP="00D53E9F">
            <w:pPr>
              <w:spacing w:after="0"/>
              <w:ind w:firstLine="1422"/>
              <w:rPr>
                <w:i/>
                <w:sz w:val="20"/>
                <w:szCs w:val="20"/>
              </w:rPr>
            </w:pPr>
            <w:r w:rsidRPr="004B3847">
              <w:rPr>
                <w:i/>
                <w:sz w:val="20"/>
                <w:szCs w:val="20"/>
              </w:rPr>
              <w:t xml:space="preserve">b)  control the sale, transportation and distribution of alcohol; </w:t>
            </w:r>
          </w:p>
          <w:p w14:paraId="5BB3A05B" w14:textId="77777777" w:rsidR="00707D45" w:rsidRPr="004B3847" w:rsidRDefault="00707D45" w:rsidP="00D53E9F">
            <w:pPr>
              <w:spacing w:after="0"/>
              <w:ind w:firstLine="1422"/>
              <w:rPr>
                <w:i/>
                <w:sz w:val="20"/>
                <w:szCs w:val="20"/>
              </w:rPr>
            </w:pPr>
            <w:r w:rsidRPr="004B3847">
              <w:rPr>
                <w:i/>
                <w:sz w:val="20"/>
                <w:szCs w:val="20"/>
              </w:rPr>
              <w:t xml:space="preserve">c)  establish and operate stores for the sale of alcohol to the public; </w:t>
            </w:r>
          </w:p>
          <w:p w14:paraId="151BB314" w14:textId="77777777" w:rsidR="00707D45" w:rsidRPr="004B3847" w:rsidRDefault="00707D45" w:rsidP="00D53E9F">
            <w:pPr>
              <w:spacing w:after="0"/>
              <w:ind w:firstLine="1422"/>
              <w:rPr>
                <w:i/>
                <w:sz w:val="20"/>
                <w:szCs w:val="20"/>
              </w:rPr>
            </w:pPr>
            <w:r w:rsidRPr="004B3847">
              <w:rPr>
                <w:i/>
                <w:sz w:val="20"/>
                <w:szCs w:val="20"/>
              </w:rPr>
              <w:t xml:space="preserve">d)  control and supervise the marketing of alcohol; and </w:t>
            </w:r>
          </w:p>
          <w:p w14:paraId="62B1CEF2" w14:textId="77777777" w:rsidR="00707D45" w:rsidRPr="004B3847" w:rsidRDefault="00707D45" w:rsidP="00D53E9F">
            <w:pPr>
              <w:spacing w:after="0"/>
              <w:ind w:firstLine="1422"/>
              <w:rPr>
                <w:i/>
                <w:sz w:val="20"/>
                <w:szCs w:val="20"/>
              </w:rPr>
            </w:pPr>
            <w:r w:rsidRPr="004B3847">
              <w:rPr>
                <w:i/>
                <w:sz w:val="20"/>
                <w:szCs w:val="20"/>
              </w:rPr>
              <w:t>e)  </w:t>
            </w:r>
            <w:proofErr w:type="gramStart"/>
            <w:r w:rsidRPr="004B3847">
              <w:rPr>
                <w:i/>
                <w:sz w:val="20"/>
                <w:szCs w:val="20"/>
              </w:rPr>
              <w:t>fix</w:t>
            </w:r>
            <w:proofErr w:type="gramEnd"/>
            <w:r w:rsidRPr="004B3847">
              <w:rPr>
                <w:i/>
                <w:sz w:val="20"/>
                <w:szCs w:val="20"/>
              </w:rPr>
              <w:t xml:space="preserve"> uniform prices for the sale of alcohol in all stores operated by the board. </w:t>
            </w:r>
          </w:p>
          <w:p w14:paraId="5A5CFB18" w14:textId="77777777" w:rsidR="00707D45" w:rsidRPr="004B3847" w:rsidRDefault="00707D45" w:rsidP="00D53E9F">
            <w:pPr>
              <w:spacing w:after="0"/>
              <w:ind w:left="972" w:hanging="252"/>
              <w:rPr>
                <w:i/>
                <w:sz w:val="20"/>
                <w:szCs w:val="20"/>
              </w:rPr>
            </w:pPr>
            <w:r w:rsidRPr="004B3847">
              <w:rPr>
                <w:i/>
                <w:sz w:val="20"/>
                <w:szCs w:val="20"/>
              </w:rPr>
              <w:t xml:space="preserve">2)  Nothing in this section affects the licensing of any person to sell alcohol for consumption on the premises which is under the sole jurisdiction of the [separate licensing board or authority]. </w:t>
            </w:r>
          </w:p>
          <w:p w14:paraId="3C19B81D" w14:textId="05231C95" w:rsidR="00707D45" w:rsidRPr="00D53E9F" w:rsidRDefault="00707D45" w:rsidP="009C094E">
            <w:pPr>
              <w:spacing w:after="0"/>
              <w:rPr>
                <w:sz w:val="20"/>
                <w:szCs w:val="20"/>
              </w:rPr>
            </w:pPr>
            <w:r w:rsidRPr="004B3847">
              <w:rPr>
                <w:bCs/>
                <w:i/>
                <w:sz w:val="20"/>
                <w:szCs w:val="20"/>
              </w:rPr>
              <w:t>Prohibited to sell alcohol</w:t>
            </w:r>
            <w:r w:rsidR="003749A9">
              <w:rPr>
                <w:sz w:val="20"/>
                <w:szCs w:val="20"/>
              </w:rPr>
              <w:t xml:space="preserve"> </w:t>
            </w:r>
          </w:p>
          <w:p w14:paraId="41B8F5B2" w14:textId="77777777" w:rsidR="00707D45" w:rsidRPr="004B3847" w:rsidRDefault="00707D45" w:rsidP="00C35C06">
            <w:pPr>
              <w:spacing w:after="0"/>
              <w:ind w:left="972" w:hanging="252"/>
              <w:rPr>
                <w:i/>
                <w:sz w:val="20"/>
                <w:szCs w:val="20"/>
              </w:rPr>
            </w:pPr>
            <w:r w:rsidRPr="004B3847">
              <w:rPr>
                <w:i/>
                <w:sz w:val="20"/>
                <w:szCs w:val="20"/>
              </w:rPr>
              <w:t xml:space="preserve">1)  No person other than the Alcohol Control Board shall sell or supply alcohol for consumption off the premises. </w:t>
            </w:r>
          </w:p>
          <w:p w14:paraId="6FB67A3D" w14:textId="77777777" w:rsidR="00707D45" w:rsidRPr="004B3847" w:rsidRDefault="00707D45" w:rsidP="00C35C06">
            <w:pPr>
              <w:spacing w:after="0"/>
              <w:ind w:left="972" w:hanging="252"/>
              <w:rPr>
                <w:i/>
                <w:sz w:val="20"/>
                <w:szCs w:val="20"/>
              </w:rPr>
            </w:pPr>
            <w:r w:rsidRPr="004B3847">
              <w:rPr>
                <w:i/>
                <w:sz w:val="20"/>
                <w:szCs w:val="20"/>
              </w:rPr>
              <w:t xml:space="preserve">2)  No person, other than the Alcohol Control Board, may sell or distribute alcohol from any store, warehouse or other place which is not operated by the board. </w:t>
            </w:r>
          </w:p>
          <w:p w14:paraId="467C686D" w14:textId="77777777" w:rsidR="00707D45" w:rsidRPr="004B3847" w:rsidRDefault="00707D45" w:rsidP="00C35C06">
            <w:pPr>
              <w:spacing w:after="0"/>
              <w:ind w:left="972" w:hanging="252"/>
              <w:rPr>
                <w:i/>
                <w:sz w:val="20"/>
                <w:szCs w:val="20"/>
              </w:rPr>
            </w:pPr>
            <w:r w:rsidRPr="004B3847">
              <w:rPr>
                <w:i/>
                <w:sz w:val="20"/>
                <w:szCs w:val="20"/>
              </w:rPr>
              <w:t>3)  No person shall sell or</w:t>
            </w:r>
            <w:r>
              <w:rPr>
                <w:i/>
                <w:sz w:val="20"/>
                <w:szCs w:val="20"/>
              </w:rPr>
              <w:t xml:space="preserve"> supply alcohol without a licens</w:t>
            </w:r>
            <w:r w:rsidRPr="004B3847">
              <w:rPr>
                <w:i/>
                <w:sz w:val="20"/>
                <w:szCs w:val="20"/>
              </w:rPr>
              <w:t xml:space="preserve">e for consumption on the premises. </w:t>
            </w:r>
          </w:p>
          <w:p w14:paraId="2DBEF797" w14:textId="755935C8" w:rsidR="00707D45" w:rsidRPr="004B3847" w:rsidRDefault="00707D45" w:rsidP="00C35C06">
            <w:pPr>
              <w:spacing w:after="0"/>
              <w:ind w:left="972" w:hanging="252"/>
              <w:rPr>
                <w:i/>
                <w:sz w:val="20"/>
                <w:szCs w:val="20"/>
              </w:rPr>
            </w:pPr>
            <w:r w:rsidRPr="004B3847">
              <w:rPr>
                <w:i/>
                <w:sz w:val="20"/>
                <w:szCs w:val="20"/>
              </w:rPr>
              <w:t xml:space="preserve">4)  No person shall allow any unlicensed premises which they own, rent, manage or control to be used as a place of resort for the consumption of alcohol. </w:t>
            </w:r>
          </w:p>
          <w:p w14:paraId="24203132" w14:textId="55F43FBB" w:rsidR="00707D45" w:rsidRPr="00BD2A61" w:rsidRDefault="00707D45" w:rsidP="00BD2A61">
            <w:pPr>
              <w:spacing w:after="0"/>
              <w:ind w:left="972" w:hanging="252"/>
              <w:rPr>
                <w:i/>
                <w:sz w:val="20"/>
                <w:szCs w:val="20"/>
              </w:rPr>
            </w:pPr>
            <w:r w:rsidRPr="004B3847">
              <w:rPr>
                <w:i/>
                <w:sz w:val="20"/>
                <w:szCs w:val="20"/>
              </w:rPr>
              <w:lastRenderedPageBreak/>
              <w:t xml:space="preserve">5)  Subsection (2) does not apply to any dwelling house and to a gift of alcohol to another person by the person at their dwelling house. </w:t>
            </w:r>
          </w:p>
        </w:tc>
      </w:tr>
    </w:tbl>
    <w:p w14:paraId="23C9CD82" w14:textId="77777777" w:rsidR="00707D45" w:rsidRDefault="00707D45" w:rsidP="00707D45">
      <w:pPr>
        <w:spacing w:after="0"/>
        <w:rPr>
          <w:b/>
          <w:i/>
          <w:sz w:val="24"/>
          <w:szCs w:val="24"/>
        </w:rPr>
      </w:pPr>
    </w:p>
    <w:p w14:paraId="2B917AC3" w14:textId="5864F86A" w:rsidR="003749A9" w:rsidRDefault="003749A9" w:rsidP="003F01C3">
      <w:pPr>
        <w:spacing w:after="0"/>
        <w:rPr>
          <w:b/>
          <w:i/>
          <w:sz w:val="24"/>
          <w:szCs w:val="24"/>
        </w:rPr>
      </w:pPr>
    </w:p>
    <w:p w14:paraId="071F503A" w14:textId="68AD43A0" w:rsidR="003749A9" w:rsidRPr="003F01C3" w:rsidRDefault="003749A9" w:rsidP="003749A9">
      <w:pPr>
        <w:pStyle w:val="ListParagraph"/>
        <w:numPr>
          <w:ilvl w:val="0"/>
          <w:numId w:val="29"/>
        </w:numPr>
        <w:spacing w:after="0"/>
        <w:ind w:left="360"/>
        <w:rPr>
          <w:sz w:val="20"/>
          <w:szCs w:val="20"/>
        </w:rPr>
      </w:pPr>
      <w:r>
        <w:rPr>
          <w:sz w:val="20"/>
          <w:szCs w:val="20"/>
        </w:rPr>
        <w:t>To encourage a safe and welcoming environment, a policy can be created to make it unlawful to consume (or transport for the purchase of consuming) alcohol in public places, such as cultural events.</w:t>
      </w:r>
      <w:r w:rsidR="00060060">
        <w:rPr>
          <w:sz w:val="20"/>
          <w:szCs w:val="20"/>
          <w:vertAlign w:val="superscript"/>
        </w:rPr>
        <w:t>14</w:t>
      </w:r>
      <w:r>
        <w:rPr>
          <w:sz w:val="20"/>
          <w:szCs w:val="20"/>
        </w:rPr>
        <w:t xml:space="preserve">  </w:t>
      </w:r>
      <w:r w:rsidRPr="003F01C3">
        <w:rPr>
          <w:sz w:val="20"/>
          <w:szCs w:val="20"/>
        </w:rPr>
        <w:tab/>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53"/>
      </w:tblGrid>
      <w:tr w:rsidR="00707D45" w14:paraId="17CB1611" w14:textId="77777777" w:rsidTr="009C094E">
        <w:trPr>
          <w:trHeight w:val="173"/>
        </w:trPr>
        <w:tc>
          <w:tcPr>
            <w:tcW w:w="9353" w:type="dxa"/>
          </w:tcPr>
          <w:p w14:paraId="0FDDB27F" w14:textId="22C19DC2" w:rsidR="00707D45" w:rsidRDefault="00707D45" w:rsidP="009C094E">
            <w:pPr>
              <w:spacing w:after="0"/>
              <w:rPr>
                <w:b/>
                <w:i/>
                <w:sz w:val="24"/>
                <w:szCs w:val="24"/>
              </w:rPr>
            </w:pPr>
            <w:r>
              <w:rPr>
                <w:b/>
                <w:i/>
                <w:sz w:val="24"/>
                <w:szCs w:val="24"/>
              </w:rPr>
              <w:t>Banning Use of Alcohol at Cultural E</w:t>
            </w:r>
            <w:r w:rsidRPr="00CD5A71">
              <w:rPr>
                <w:b/>
                <w:i/>
                <w:sz w:val="24"/>
                <w:szCs w:val="24"/>
              </w:rPr>
              <w:t>vents</w:t>
            </w:r>
          </w:p>
          <w:p w14:paraId="47157A71" w14:textId="744B1D41" w:rsidR="00707D45" w:rsidRPr="00CD5A71" w:rsidRDefault="00707D45" w:rsidP="009C094E">
            <w:pPr>
              <w:spacing w:after="0"/>
              <w:rPr>
                <w:b/>
                <w:i/>
                <w:sz w:val="20"/>
                <w:szCs w:val="20"/>
              </w:rPr>
            </w:pPr>
            <w:r w:rsidRPr="00CD5A71">
              <w:rPr>
                <w:b/>
                <w:i/>
                <w:sz w:val="20"/>
                <w:szCs w:val="20"/>
              </w:rPr>
              <w:t xml:space="preserve">Example </w:t>
            </w:r>
            <w:r w:rsidR="003749A9">
              <w:rPr>
                <w:b/>
                <w:i/>
                <w:sz w:val="20"/>
                <w:szCs w:val="20"/>
              </w:rPr>
              <w:t>policy</w:t>
            </w:r>
            <w:r w:rsidRPr="00CD5A71">
              <w:rPr>
                <w:b/>
                <w:i/>
                <w:sz w:val="20"/>
                <w:szCs w:val="20"/>
              </w:rPr>
              <w:t>:</w:t>
            </w:r>
          </w:p>
          <w:p w14:paraId="1E0725C2" w14:textId="77777777" w:rsidR="00707D45" w:rsidRPr="009806A6" w:rsidRDefault="00707D45" w:rsidP="009C094E">
            <w:pPr>
              <w:spacing w:after="0"/>
              <w:rPr>
                <w:i/>
                <w:sz w:val="20"/>
                <w:szCs w:val="20"/>
              </w:rPr>
            </w:pPr>
            <w:r w:rsidRPr="009806A6">
              <w:rPr>
                <w:i/>
                <w:sz w:val="20"/>
                <w:szCs w:val="20"/>
              </w:rPr>
              <w:t>Restrictions on Sponsorship of events</w:t>
            </w:r>
          </w:p>
          <w:p w14:paraId="13403BC0" w14:textId="77777777" w:rsidR="00707D45" w:rsidRPr="00E35166" w:rsidRDefault="00707D45" w:rsidP="00C35C06">
            <w:pPr>
              <w:spacing w:after="0"/>
              <w:ind w:left="252" w:hanging="252"/>
              <w:rPr>
                <w:i/>
                <w:sz w:val="20"/>
                <w:szCs w:val="20"/>
              </w:rPr>
            </w:pPr>
            <w:r w:rsidRPr="00E35166">
              <w:rPr>
                <w:i/>
                <w:sz w:val="20"/>
                <w:szCs w:val="20"/>
              </w:rPr>
              <w:t>1) This section applies to any event or activity if its name or any item used or associated with it or in connection with the organization, promotion, marketing or merchandising of the event or activity includes or is associated directly or indirectly with:</w:t>
            </w:r>
          </w:p>
          <w:p w14:paraId="2240F80A" w14:textId="77777777" w:rsidR="00707D45" w:rsidRPr="00E35166" w:rsidRDefault="00707D45" w:rsidP="009C094E">
            <w:pPr>
              <w:spacing w:after="0"/>
              <w:ind w:left="720"/>
              <w:rPr>
                <w:i/>
                <w:sz w:val="20"/>
                <w:szCs w:val="20"/>
              </w:rPr>
            </w:pPr>
            <w:r w:rsidRPr="00E35166">
              <w:rPr>
                <w:i/>
                <w:sz w:val="20"/>
                <w:szCs w:val="20"/>
              </w:rPr>
              <w:t xml:space="preserve">a)  any alcohol product; or </w:t>
            </w:r>
          </w:p>
          <w:p w14:paraId="31784F75" w14:textId="77777777" w:rsidR="00707D45" w:rsidRPr="00E35166" w:rsidRDefault="00707D45" w:rsidP="009C094E">
            <w:pPr>
              <w:spacing w:after="0"/>
              <w:ind w:left="720"/>
              <w:rPr>
                <w:i/>
                <w:sz w:val="20"/>
                <w:szCs w:val="20"/>
              </w:rPr>
            </w:pPr>
            <w:r w:rsidRPr="00E35166">
              <w:rPr>
                <w:i/>
                <w:sz w:val="20"/>
                <w:szCs w:val="20"/>
              </w:rPr>
              <w:t xml:space="preserve">b)  any trade mark of an alcohol product; or </w:t>
            </w:r>
          </w:p>
          <w:p w14:paraId="6F8CFB57" w14:textId="77777777" w:rsidR="00707D45" w:rsidRPr="00E35166" w:rsidRDefault="00707D45" w:rsidP="00D53E9F">
            <w:pPr>
              <w:spacing w:after="0"/>
              <w:ind w:left="972" w:hanging="252"/>
              <w:rPr>
                <w:i/>
                <w:sz w:val="20"/>
                <w:szCs w:val="20"/>
              </w:rPr>
            </w:pPr>
            <w:r w:rsidRPr="00E35166">
              <w:rPr>
                <w:i/>
                <w:sz w:val="20"/>
                <w:szCs w:val="20"/>
              </w:rPr>
              <w:t>c)  </w:t>
            </w:r>
            <w:proofErr w:type="gramStart"/>
            <w:r w:rsidRPr="00E35166">
              <w:rPr>
                <w:i/>
                <w:sz w:val="20"/>
                <w:szCs w:val="20"/>
              </w:rPr>
              <w:t>a</w:t>
            </w:r>
            <w:proofErr w:type="gramEnd"/>
            <w:r w:rsidRPr="00E35166">
              <w:rPr>
                <w:i/>
                <w:sz w:val="20"/>
                <w:szCs w:val="20"/>
              </w:rPr>
              <w:t xml:space="preserve"> company name or any part of a company name which may be included in that  alcohol product trade mark. </w:t>
            </w:r>
          </w:p>
          <w:p w14:paraId="0E932F85" w14:textId="77777777" w:rsidR="00707D45" w:rsidRPr="00E35166" w:rsidRDefault="00707D45" w:rsidP="00D53E9F">
            <w:pPr>
              <w:spacing w:after="0"/>
              <w:rPr>
                <w:i/>
                <w:sz w:val="20"/>
                <w:szCs w:val="20"/>
              </w:rPr>
            </w:pPr>
            <w:r w:rsidRPr="00E35166">
              <w:rPr>
                <w:i/>
                <w:sz w:val="20"/>
                <w:szCs w:val="20"/>
              </w:rPr>
              <w:t xml:space="preserve">2)  No person shall: </w:t>
            </w:r>
          </w:p>
          <w:p w14:paraId="3F92BEFC" w14:textId="41074FF1" w:rsidR="00707D45" w:rsidRPr="00E35166" w:rsidRDefault="00707D45" w:rsidP="00D53E9F">
            <w:pPr>
              <w:spacing w:after="0"/>
              <w:ind w:left="972" w:hanging="270"/>
              <w:rPr>
                <w:i/>
                <w:sz w:val="20"/>
                <w:szCs w:val="20"/>
              </w:rPr>
            </w:pPr>
            <w:r w:rsidRPr="00E35166">
              <w:rPr>
                <w:i/>
                <w:sz w:val="20"/>
                <w:szCs w:val="20"/>
              </w:rPr>
              <w:t xml:space="preserve">a)  organize or promote any such event or activity which is to take place, in whole or in part, in (name of country); or </w:t>
            </w:r>
          </w:p>
          <w:p w14:paraId="7BB58FD4" w14:textId="77777777" w:rsidR="00707D45" w:rsidRPr="00E35166" w:rsidRDefault="00707D45" w:rsidP="00D53E9F">
            <w:pPr>
              <w:spacing w:after="0"/>
              <w:ind w:left="972" w:hanging="270"/>
              <w:rPr>
                <w:i/>
                <w:sz w:val="20"/>
                <w:szCs w:val="20"/>
              </w:rPr>
            </w:pPr>
            <w:r w:rsidRPr="00E35166">
              <w:rPr>
                <w:i/>
                <w:sz w:val="20"/>
                <w:szCs w:val="20"/>
              </w:rPr>
              <w:t xml:space="preserve">b)  make any financial contribution towards the event or activity which is to take place, or is taking place, or has taken place, in whole or in part, in (name of country); or </w:t>
            </w:r>
          </w:p>
          <w:p w14:paraId="7F5BA063" w14:textId="77777777" w:rsidR="00707D45" w:rsidRPr="00E35166" w:rsidRDefault="00707D45" w:rsidP="00D53E9F">
            <w:pPr>
              <w:spacing w:after="0"/>
              <w:ind w:left="972" w:hanging="270"/>
              <w:rPr>
                <w:i/>
                <w:sz w:val="20"/>
                <w:szCs w:val="20"/>
              </w:rPr>
            </w:pPr>
            <w:r w:rsidRPr="00E35166">
              <w:rPr>
                <w:i/>
                <w:sz w:val="20"/>
                <w:szCs w:val="20"/>
              </w:rPr>
              <w:t xml:space="preserve">c)  make any financial contribution to any person in respect of: </w:t>
            </w:r>
          </w:p>
          <w:p w14:paraId="7924F737" w14:textId="77777777" w:rsidR="00707D45" w:rsidRPr="00E35166" w:rsidRDefault="00707D45" w:rsidP="00D53E9F">
            <w:pPr>
              <w:spacing w:after="0"/>
              <w:ind w:firstLine="1422"/>
              <w:rPr>
                <w:i/>
                <w:sz w:val="20"/>
                <w:szCs w:val="20"/>
              </w:rPr>
            </w:pPr>
            <w:proofErr w:type="spellStart"/>
            <w:r w:rsidRPr="00E35166">
              <w:rPr>
                <w:i/>
                <w:sz w:val="20"/>
                <w:szCs w:val="20"/>
              </w:rPr>
              <w:t>i</w:t>
            </w:r>
            <w:proofErr w:type="spellEnd"/>
            <w:r w:rsidRPr="00E35166">
              <w:rPr>
                <w:i/>
                <w:sz w:val="20"/>
                <w:szCs w:val="20"/>
              </w:rPr>
              <w:t xml:space="preserve">)  the organization or promotion of the event or activity by that person; or </w:t>
            </w:r>
          </w:p>
          <w:p w14:paraId="1A1E4F0B" w14:textId="63EFFA47" w:rsidR="00707D45" w:rsidRPr="00CD5A71" w:rsidRDefault="00707D45" w:rsidP="00BD2A61">
            <w:pPr>
              <w:spacing w:after="0"/>
              <w:ind w:firstLine="1422"/>
              <w:rPr>
                <w:i/>
                <w:sz w:val="20"/>
                <w:szCs w:val="20"/>
              </w:rPr>
            </w:pPr>
            <w:r w:rsidRPr="00E35166">
              <w:rPr>
                <w:i/>
                <w:sz w:val="20"/>
                <w:szCs w:val="20"/>
              </w:rPr>
              <w:t>ii</w:t>
            </w:r>
            <w:r w:rsidR="00BD2A61">
              <w:rPr>
                <w:i/>
                <w:sz w:val="20"/>
                <w:szCs w:val="20"/>
              </w:rPr>
              <w:t>)  </w:t>
            </w:r>
            <w:proofErr w:type="gramStart"/>
            <w:r w:rsidR="00BD2A61">
              <w:rPr>
                <w:i/>
                <w:sz w:val="20"/>
                <w:szCs w:val="20"/>
              </w:rPr>
              <w:t>participation</w:t>
            </w:r>
            <w:proofErr w:type="gramEnd"/>
            <w:r w:rsidR="00BD2A61">
              <w:rPr>
                <w:i/>
                <w:sz w:val="20"/>
                <w:szCs w:val="20"/>
              </w:rPr>
              <w:t xml:space="preserve"> by the person.</w:t>
            </w:r>
            <w:r w:rsidRPr="00E35166">
              <w:rPr>
                <w:i/>
                <w:sz w:val="20"/>
                <w:szCs w:val="20"/>
              </w:rPr>
              <w:t xml:space="preserve"> </w:t>
            </w:r>
          </w:p>
        </w:tc>
      </w:tr>
    </w:tbl>
    <w:p w14:paraId="651A3F13" w14:textId="5092B2B5" w:rsidR="00707D45" w:rsidRPr="00415F2F" w:rsidRDefault="00307726" w:rsidP="00707D45">
      <w:pPr>
        <w:spacing w:after="0"/>
        <w:rPr>
          <w:i/>
          <w:sz w:val="20"/>
          <w:szCs w:val="20"/>
        </w:rPr>
      </w:pPr>
      <w:r>
        <w:rPr>
          <w:noProof/>
        </w:rPr>
        <w:drawing>
          <wp:anchor distT="0" distB="0" distL="114300" distR="114300" simplePos="0" relativeHeight="251681792" behindDoc="1" locked="0" layoutInCell="1" allowOverlap="1" wp14:anchorId="5C31EC6E" wp14:editId="1BC406FB">
            <wp:simplePos x="0" y="0"/>
            <wp:positionH relativeFrom="column">
              <wp:posOffset>4931410</wp:posOffset>
            </wp:positionH>
            <wp:positionV relativeFrom="paragraph">
              <wp:posOffset>97790</wp:posOffset>
            </wp:positionV>
            <wp:extent cx="836295" cy="1108710"/>
            <wp:effectExtent l="19050" t="19050" r="20955" b="15240"/>
            <wp:wrapTight wrapText="bothSides">
              <wp:wrapPolygon edited="0">
                <wp:start x="-492" y="-371"/>
                <wp:lineTo x="-492" y="21526"/>
                <wp:lineTo x="21649" y="21526"/>
                <wp:lineTo x="21649" y="-371"/>
                <wp:lineTo x="-492" y="-371"/>
              </wp:wrapPolygon>
            </wp:wrapTight>
            <wp:docPr id="5"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36295" cy="110871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p>
    <w:p w14:paraId="72486F13" w14:textId="50524055" w:rsidR="00C35C06" w:rsidRPr="00957889" w:rsidRDefault="00C35C06" w:rsidP="00C35C06">
      <w:pPr>
        <w:rPr>
          <w:rFonts w:eastAsia="Times New Roman"/>
          <w:sz w:val="20"/>
          <w:szCs w:val="20"/>
        </w:rPr>
      </w:pPr>
      <w:r w:rsidRPr="00EB5C56">
        <w:rPr>
          <w:sz w:val="20"/>
          <w:szCs w:val="20"/>
        </w:rPr>
        <w:t>4.</w:t>
      </w:r>
      <w:r w:rsidRPr="00EB5C56">
        <w:rPr>
          <w:rFonts w:eastAsia="Times New Roman" w:cs="Times New Roman"/>
          <w:sz w:val="20"/>
          <w:szCs w:val="20"/>
        </w:rPr>
        <w:t xml:space="preserve"> </w:t>
      </w:r>
      <w:r>
        <w:rPr>
          <w:rFonts w:eastAsia="Times New Roman" w:cs="Times New Roman"/>
          <w:sz w:val="20"/>
          <w:szCs w:val="20"/>
        </w:rPr>
        <w:t>The WHO recently compiled a great resource regarding global legislation targeting Alcohol:</w:t>
      </w:r>
      <w:r w:rsidR="00307726">
        <w:rPr>
          <w:rFonts w:eastAsia="Times New Roman" w:cs="Times New Roman"/>
          <w:sz w:val="20"/>
          <w:szCs w:val="20"/>
        </w:rPr>
        <w:t xml:space="preserve"> </w:t>
      </w:r>
      <w:r w:rsidR="00307726">
        <w:rPr>
          <w:rFonts w:eastAsia="Times New Roman" w:cs="Times New Roman"/>
          <w:sz w:val="20"/>
          <w:szCs w:val="20"/>
        </w:rPr>
        <w:sym w:font="Wingdings" w:char="F038"/>
      </w:r>
      <w:r w:rsidR="00307726">
        <w:rPr>
          <w:rFonts w:eastAsia="Times New Roman" w:cs="Times New Roman"/>
          <w:sz w:val="20"/>
          <w:szCs w:val="20"/>
        </w:rPr>
        <w:t xml:space="preserve"> </w:t>
      </w:r>
      <w:r>
        <w:rPr>
          <w:rFonts w:eastAsia="Times New Roman" w:cs="Times New Roman"/>
          <w:sz w:val="20"/>
          <w:szCs w:val="20"/>
        </w:rPr>
        <w:t xml:space="preserve"> </w:t>
      </w:r>
      <w:hyperlink r:id="rId11" w:history="1">
        <w:r w:rsidRPr="002A0304">
          <w:rPr>
            <w:rStyle w:val="Hyperlink"/>
            <w:rFonts w:eastAsia="Times New Roman" w:cs="Times New Roman"/>
            <w:sz w:val="20"/>
            <w:szCs w:val="20"/>
          </w:rPr>
          <w:t>Addressing the Harmful Use of Alcohol</w:t>
        </w:r>
      </w:hyperlink>
      <w:r>
        <w:rPr>
          <w:rFonts w:eastAsia="Times New Roman"/>
          <w:sz w:val="20"/>
          <w:szCs w:val="20"/>
        </w:rPr>
        <w:t xml:space="preserve"> </w:t>
      </w:r>
    </w:p>
    <w:p w14:paraId="5FDA194C" w14:textId="77777777" w:rsidR="00C35C06" w:rsidRDefault="00C35C06" w:rsidP="00C35C06">
      <w:pPr>
        <w:rPr>
          <w:b/>
          <w:sz w:val="20"/>
          <w:szCs w:val="20"/>
          <w:u w:val="single"/>
        </w:rPr>
      </w:pPr>
    </w:p>
    <w:p w14:paraId="2AD7B36D" w14:textId="77777777" w:rsidR="00762761" w:rsidRPr="003468E2" w:rsidRDefault="00762761" w:rsidP="00762761">
      <w:pPr>
        <w:rPr>
          <w:b/>
          <w:sz w:val="24"/>
          <w:szCs w:val="24"/>
          <w:u w:val="single"/>
        </w:rPr>
      </w:pPr>
      <w:r w:rsidRPr="003468E2">
        <w:rPr>
          <w:b/>
          <w:sz w:val="24"/>
          <w:szCs w:val="24"/>
          <w:u w:val="single"/>
        </w:rPr>
        <w:t>Who can we contact</w:t>
      </w:r>
      <w:r>
        <w:rPr>
          <w:b/>
          <w:sz w:val="24"/>
          <w:szCs w:val="24"/>
          <w:u w:val="single"/>
        </w:rPr>
        <w:t xml:space="preserve"> for more information</w:t>
      </w:r>
      <w:r w:rsidRPr="003468E2">
        <w:rPr>
          <w:b/>
          <w:sz w:val="24"/>
          <w:szCs w:val="24"/>
          <w:u w:val="single"/>
        </w:rPr>
        <w:t>?</w:t>
      </w:r>
    </w:p>
    <w:p w14:paraId="7ACC4A83" w14:textId="77777777" w:rsidR="00C35C06" w:rsidRPr="00EB5C56" w:rsidRDefault="00C35C06" w:rsidP="00C35C06">
      <w:pPr>
        <w:spacing w:after="0"/>
        <w:rPr>
          <w:rFonts w:cs="Times"/>
          <w:sz w:val="20"/>
          <w:szCs w:val="20"/>
        </w:rPr>
      </w:pPr>
      <w:bookmarkStart w:id="0" w:name="_GoBack"/>
      <w:bookmarkEnd w:id="0"/>
      <w:r w:rsidRPr="00EB5C56">
        <w:rPr>
          <w:rFonts w:cs="Times"/>
          <w:sz w:val="20"/>
          <w:szCs w:val="20"/>
        </w:rPr>
        <w:t>Jeanie McKenzie</w:t>
      </w:r>
    </w:p>
    <w:p w14:paraId="0A538D3D" w14:textId="77777777" w:rsidR="00C35C06" w:rsidRPr="00EB5C56" w:rsidRDefault="00C35C06" w:rsidP="00C35C06">
      <w:pPr>
        <w:spacing w:after="0"/>
        <w:rPr>
          <w:rFonts w:cs="Times"/>
          <w:sz w:val="20"/>
          <w:szCs w:val="20"/>
        </w:rPr>
      </w:pPr>
      <w:r w:rsidRPr="00EB5C56">
        <w:rPr>
          <w:rFonts w:cs="Times"/>
          <w:sz w:val="20"/>
          <w:szCs w:val="20"/>
        </w:rPr>
        <w:t>NCD Advisor, Tobacco and Alcohol Secretariat of the Pacific Community</w:t>
      </w:r>
    </w:p>
    <w:p w14:paraId="425E0433" w14:textId="3A0658AC" w:rsidR="00C35C06" w:rsidRPr="00EB5C56" w:rsidRDefault="00C35C06" w:rsidP="00C35C06">
      <w:pPr>
        <w:rPr>
          <w:rFonts w:cs="Times"/>
          <w:sz w:val="20"/>
          <w:szCs w:val="20"/>
        </w:rPr>
      </w:pPr>
      <w:r w:rsidRPr="00EB5C56">
        <w:rPr>
          <w:rFonts w:cs="Times"/>
          <w:sz w:val="20"/>
          <w:szCs w:val="20"/>
        </w:rPr>
        <w:t>Email:</w:t>
      </w:r>
      <w:r w:rsidR="00307726">
        <w:rPr>
          <w:rFonts w:cs="Times"/>
          <w:sz w:val="20"/>
          <w:szCs w:val="20"/>
        </w:rPr>
        <w:t xml:space="preserve"> </w:t>
      </w:r>
      <w:r w:rsidR="00307726">
        <w:rPr>
          <w:rFonts w:cs="Times"/>
          <w:sz w:val="20"/>
          <w:szCs w:val="20"/>
        </w:rPr>
        <w:sym w:font="Webdings" w:char="F09A"/>
      </w:r>
      <w:r w:rsidRPr="00EB5C56">
        <w:rPr>
          <w:rFonts w:cs="Times"/>
          <w:sz w:val="20"/>
          <w:szCs w:val="20"/>
        </w:rPr>
        <w:t xml:space="preserve"> </w:t>
      </w:r>
      <w:hyperlink r:id="rId12" w:history="1">
        <w:r w:rsidRPr="003A2743">
          <w:rPr>
            <w:rStyle w:val="Hyperlink"/>
            <w:rFonts w:cs="Times"/>
            <w:sz w:val="20"/>
            <w:szCs w:val="20"/>
          </w:rPr>
          <w:t>JeanieM@spc.int</w:t>
        </w:r>
      </w:hyperlink>
      <w:r w:rsidRPr="00EB5C56">
        <w:rPr>
          <w:rFonts w:cs="Times"/>
          <w:sz w:val="20"/>
          <w:szCs w:val="20"/>
        </w:rPr>
        <w:t xml:space="preserve"> </w:t>
      </w:r>
    </w:p>
    <w:p w14:paraId="1AB03FD8" w14:textId="77777777" w:rsidR="00376DAD" w:rsidRDefault="00376DAD"/>
    <w:sectPr w:rsidR="00376DAD">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F5AF3D" w14:textId="77777777" w:rsidR="00B96916" w:rsidRDefault="00B96916" w:rsidP="004440EA">
      <w:pPr>
        <w:spacing w:after="0" w:line="240" w:lineRule="auto"/>
      </w:pPr>
      <w:r>
        <w:separator/>
      </w:r>
    </w:p>
  </w:endnote>
  <w:endnote w:type="continuationSeparator" w:id="0">
    <w:p w14:paraId="18EE269F" w14:textId="77777777" w:rsidR="00B96916" w:rsidRDefault="00B96916"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F7FEA5" w14:textId="669BAD84" w:rsidR="00CA38F9" w:rsidRDefault="001023AB">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Public Health Agencies </w:t>
    </w:r>
    <w:r w:rsidR="00CA38F9">
      <w:rPr>
        <w:rFonts w:asciiTheme="majorHAnsi" w:eastAsiaTheme="majorEastAsia" w:hAnsiTheme="majorHAnsi" w:cstheme="majorBidi"/>
      </w:rPr>
      <w:t>Fact Sheet &amp; Talking Points</w:t>
    </w:r>
    <w:r w:rsidR="00CA38F9">
      <w:rPr>
        <w:rFonts w:asciiTheme="majorHAnsi" w:eastAsiaTheme="majorEastAsia" w:hAnsiTheme="majorHAnsi" w:cstheme="majorBidi"/>
      </w:rPr>
      <w:ptab w:relativeTo="margin" w:alignment="right" w:leader="none"/>
    </w:r>
    <w:r w:rsidR="00CA38F9">
      <w:rPr>
        <w:rFonts w:asciiTheme="majorHAnsi" w:eastAsiaTheme="majorEastAsia" w:hAnsiTheme="majorHAnsi" w:cstheme="majorBidi"/>
      </w:rPr>
      <w:t xml:space="preserve">Page </w:t>
    </w:r>
    <w:r w:rsidR="00CA38F9">
      <w:rPr>
        <w:rFonts w:eastAsiaTheme="minorEastAsia"/>
      </w:rPr>
      <w:fldChar w:fldCharType="begin"/>
    </w:r>
    <w:r w:rsidR="00CA38F9">
      <w:instrText xml:space="preserve"> PAGE   \* MERGEFORMAT </w:instrText>
    </w:r>
    <w:r w:rsidR="00CA38F9">
      <w:rPr>
        <w:rFonts w:eastAsiaTheme="minorEastAsia"/>
      </w:rPr>
      <w:fldChar w:fldCharType="separate"/>
    </w:r>
    <w:r w:rsidR="00762761" w:rsidRPr="00762761">
      <w:rPr>
        <w:rFonts w:asciiTheme="majorHAnsi" w:eastAsiaTheme="majorEastAsia" w:hAnsiTheme="majorHAnsi" w:cstheme="majorBidi"/>
        <w:noProof/>
      </w:rPr>
      <w:t>5</w:t>
    </w:r>
    <w:r w:rsidR="00CA38F9">
      <w:rPr>
        <w:rFonts w:asciiTheme="majorHAnsi" w:eastAsiaTheme="majorEastAsia" w:hAnsiTheme="majorHAnsi" w:cstheme="majorBidi"/>
        <w:noProof/>
      </w:rPr>
      <w:fldChar w:fldCharType="end"/>
    </w:r>
  </w:p>
  <w:p w14:paraId="77F0D8E1" w14:textId="77777777" w:rsidR="00CA38F9" w:rsidRDefault="00CA38F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490BBF" w14:textId="77777777" w:rsidR="00B96916" w:rsidRDefault="00B96916" w:rsidP="004440EA">
      <w:pPr>
        <w:spacing w:after="0" w:line="240" w:lineRule="auto"/>
      </w:pPr>
      <w:r>
        <w:separator/>
      </w:r>
    </w:p>
  </w:footnote>
  <w:footnote w:type="continuationSeparator" w:id="0">
    <w:p w14:paraId="50646873" w14:textId="77777777" w:rsidR="00B96916" w:rsidRDefault="00B96916" w:rsidP="004440EA">
      <w:pPr>
        <w:spacing w:after="0" w:line="240" w:lineRule="auto"/>
      </w:pPr>
      <w:r>
        <w:continuationSeparator/>
      </w:r>
    </w:p>
  </w:footnote>
  <w:footnote w:id="1">
    <w:p w14:paraId="7B2E529C" w14:textId="77777777" w:rsidR="00CA38F9" w:rsidRPr="00D53E9F" w:rsidRDefault="00CA38F9" w:rsidP="00122585">
      <w:pPr>
        <w:pStyle w:val="FootnoteText"/>
        <w:rPr>
          <w:sz w:val="16"/>
          <w:szCs w:val="16"/>
        </w:rPr>
      </w:pPr>
      <w:r w:rsidRPr="00D53E9F">
        <w:rPr>
          <w:rStyle w:val="FootnoteReference"/>
          <w:sz w:val="16"/>
          <w:szCs w:val="16"/>
        </w:rPr>
        <w:footnoteRef/>
      </w:r>
      <w:r w:rsidRPr="00D53E9F">
        <w:rPr>
          <w:sz w:val="16"/>
          <w:szCs w:val="16"/>
        </w:rPr>
        <w:t xml:space="preserve"> World Health Organization Alcohol Factsheet, February 2011</w:t>
      </w:r>
    </w:p>
  </w:footnote>
  <w:footnote w:id="2">
    <w:p w14:paraId="7A41E0AA" w14:textId="3DC1A75C" w:rsidR="00CA38F9" w:rsidRPr="00D53E9F" w:rsidRDefault="00CA38F9" w:rsidP="00D64330">
      <w:pPr>
        <w:pStyle w:val="FootnoteText"/>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spellStart"/>
      <w:proofErr w:type="gramStart"/>
      <w:r w:rsidR="00307726" w:rsidRPr="00180FC0">
        <w:rPr>
          <w:sz w:val="16"/>
        </w:rPr>
        <w:t>Voas</w:t>
      </w:r>
      <w:proofErr w:type="spellEnd"/>
      <w:r w:rsidR="00307726" w:rsidRPr="00180FC0">
        <w:rPr>
          <w:sz w:val="16"/>
        </w:rPr>
        <w:t>, R., Roman, E., Kelley-Baker.</w:t>
      </w:r>
      <w:proofErr w:type="gramEnd"/>
      <w:r w:rsidR="00307726" w:rsidRPr="00180FC0">
        <w:rPr>
          <w:sz w:val="16"/>
        </w:rPr>
        <w:t xml:space="preserve"> </w:t>
      </w:r>
      <w:proofErr w:type="gramStart"/>
      <w:r w:rsidR="00307726" w:rsidRPr="00180FC0">
        <w:rPr>
          <w:sz w:val="16"/>
        </w:rPr>
        <w:t xml:space="preserve">T., </w:t>
      </w:r>
      <w:r w:rsidR="00307726">
        <w:rPr>
          <w:sz w:val="16"/>
        </w:rPr>
        <w:t xml:space="preserve">&amp; Stewart, K. </w:t>
      </w:r>
      <w:r w:rsidR="00307726" w:rsidRPr="00180FC0">
        <w:rPr>
          <w:sz w:val="16"/>
        </w:rPr>
        <w:t>(2007).</w:t>
      </w:r>
      <w:proofErr w:type="gramEnd"/>
      <w:r w:rsidR="00307726" w:rsidRPr="00180FC0">
        <w:rPr>
          <w:sz w:val="16"/>
        </w:rPr>
        <w:t xml:space="preserve"> </w:t>
      </w:r>
      <w:proofErr w:type="gramStart"/>
      <w:r w:rsidR="00307726" w:rsidRPr="00180FC0">
        <w:rPr>
          <w:sz w:val="16"/>
        </w:rPr>
        <w:t>The effects of establishing closing</w:t>
      </w:r>
      <w:r w:rsidR="00307726">
        <w:rPr>
          <w:sz w:val="16"/>
        </w:rPr>
        <w:t xml:space="preserve"> hours in Juarez, Mexico</w:t>
      </w:r>
      <w:r w:rsidR="00307726" w:rsidRPr="00007977">
        <w:rPr>
          <w:i/>
          <w:sz w:val="16"/>
        </w:rPr>
        <w:t>.</w:t>
      </w:r>
      <w:proofErr w:type="gramEnd"/>
      <w:r w:rsidR="00307726" w:rsidRPr="00007977">
        <w:rPr>
          <w:i/>
          <w:sz w:val="16"/>
        </w:rPr>
        <w:t xml:space="preserve"> </w:t>
      </w:r>
      <w:proofErr w:type="gramStart"/>
      <w:r w:rsidR="00307726" w:rsidRPr="00007977">
        <w:rPr>
          <w:i/>
          <w:sz w:val="16"/>
        </w:rPr>
        <w:t>Alcohol Regulation and Traffic Safety</w:t>
      </w:r>
      <w:r w:rsidR="00307726" w:rsidRPr="00180FC0">
        <w:rPr>
          <w:sz w:val="16"/>
        </w:rPr>
        <w:t>, Transportation Research Board, Washington D.C.</w:t>
      </w:r>
      <w:proofErr w:type="gramEnd"/>
    </w:p>
  </w:footnote>
  <w:footnote w:id="3">
    <w:p w14:paraId="4C54D3B4" w14:textId="493E48DE" w:rsidR="00CA38F9" w:rsidRPr="00D53E9F" w:rsidRDefault="00CA38F9" w:rsidP="00D64330">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Bye, E.K. </w:t>
      </w:r>
      <w:r w:rsidR="00307726">
        <w:rPr>
          <w:rFonts w:asciiTheme="majorHAnsi" w:hAnsiTheme="majorHAnsi"/>
          <w:sz w:val="16"/>
          <w:szCs w:val="16"/>
        </w:rPr>
        <w:t xml:space="preserve">(2007). </w:t>
      </w:r>
      <w:r w:rsidRPr="00D53E9F">
        <w:rPr>
          <w:rFonts w:asciiTheme="majorHAnsi" w:hAnsiTheme="majorHAnsi"/>
          <w:sz w:val="16"/>
          <w:szCs w:val="16"/>
        </w:rPr>
        <w:t xml:space="preserve">Alcohol and violence: Use of possible confounders in a time-series analysis. </w:t>
      </w:r>
      <w:r w:rsidRPr="00D53E9F">
        <w:rPr>
          <w:rFonts w:asciiTheme="majorHAnsi" w:hAnsiTheme="majorHAnsi"/>
          <w:i/>
          <w:iCs/>
          <w:sz w:val="16"/>
          <w:szCs w:val="16"/>
        </w:rPr>
        <w:t>Addiction</w:t>
      </w:r>
      <w:r w:rsidRPr="00D53E9F">
        <w:rPr>
          <w:rFonts w:asciiTheme="majorHAnsi" w:hAnsiTheme="majorHAnsi"/>
          <w:sz w:val="16"/>
          <w:szCs w:val="16"/>
        </w:rPr>
        <w:t xml:space="preserve"> 102:369–376. </w:t>
      </w:r>
      <w:hyperlink r:id="rId1" w:history="1">
        <w:r w:rsidRPr="00D53E9F">
          <w:rPr>
            <w:rStyle w:val="Hyperlink"/>
            <w:rFonts w:asciiTheme="majorHAnsi" w:hAnsiTheme="majorHAnsi"/>
            <w:sz w:val="16"/>
            <w:szCs w:val="16"/>
          </w:rPr>
          <w:t>PMID: 17298643</w:t>
        </w:r>
      </w:hyperlink>
    </w:p>
  </w:footnote>
  <w:footnote w:id="4">
    <w:p w14:paraId="6D4A7EDF" w14:textId="757E3B52" w:rsidR="00CA38F9" w:rsidRPr="00D53E9F" w:rsidRDefault="00CA38F9" w:rsidP="00D64330">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spellStart"/>
      <w:proofErr w:type="gramStart"/>
      <w:r w:rsidRPr="00D53E9F">
        <w:rPr>
          <w:rFonts w:asciiTheme="majorHAnsi" w:hAnsiTheme="majorHAnsi"/>
          <w:sz w:val="16"/>
          <w:szCs w:val="16"/>
        </w:rPr>
        <w:t>Norstrom</w:t>
      </w:r>
      <w:proofErr w:type="spellEnd"/>
      <w:r w:rsidRPr="00D53E9F">
        <w:rPr>
          <w:rFonts w:asciiTheme="majorHAnsi" w:hAnsiTheme="majorHAnsi"/>
          <w:sz w:val="16"/>
          <w:szCs w:val="16"/>
        </w:rPr>
        <w:t xml:space="preserve">, T. </w:t>
      </w:r>
      <w:r w:rsidR="00307726">
        <w:rPr>
          <w:rFonts w:asciiTheme="majorHAnsi" w:hAnsiTheme="majorHAnsi"/>
          <w:sz w:val="16"/>
          <w:szCs w:val="16"/>
        </w:rPr>
        <w:t>(2000).</w:t>
      </w:r>
      <w:proofErr w:type="gramEnd"/>
      <w:r w:rsidR="00307726">
        <w:rPr>
          <w:rFonts w:asciiTheme="majorHAnsi" w:hAnsiTheme="majorHAnsi"/>
          <w:sz w:val="16"/>
          <w:szCs w:val="16"/>
        </w:rPr>
        <w:t xml:space="preserve"> </w:t>
      </w:r>
      <w:proofErr w:type="gramStart"/>
      <w:r w:rsidRPr="00D53E9F">
        <w:rPr>
          <w:rFonts w:asciiTheme="majorHAnsi" w:hAnsiTheme="majorHAnsi"/>
          <w:sz w:val="16"/>
          <w:szCs w:val="16"/>
        </w:rPr>
        <w:t>Outlet density and criminal violence in Norway, 1960-1995.</w:t>
      </w:r>
      <w:proofErr w:type="gramEnd"/>
      <w:r w:rsidRPr="00D53E9F">
        <w:rPr>
          <w:rFonts w:asciiTheme="majorHAnsi" w:hAnsiTheme="majorHAnsi"/>
          <w:sz w:val="16"/>
          <w:szCs w:val="16"/>
        </w:rPr>
        <w:t xml:space="preserve"> </w:t>
      </w:r>
      <w:r w:rsidRPr="00D53E9F">
        <w:rPr>
          <w:rFonts w:asciiTheme="majorHAnsi" w:hAnsiTheme="majorHAnsi"/>
          <w:i/>
          <w:iCs/>
          <w:sz w:val="16"/>
          <w:szCs w:val="16"/>
        </w:rPr>
        <w:t>Journal of Studies on Alcohol</w:t>
      </w:r>
      <w:r w:rsidRPr="00D53E9F">
        <w:rPr>
          <w:rFonts w:asciiTheme="majorHAnsi" w:hAnsiTheme="majorHAnsi"/>
          <w:sz w:val="16"/>
          <w:szCs w:val="16"/>
        </w:rPr>
        <w:t xml:space="preserve"> 61:907–911. </w:t>
      </w:r>
      <w:hyperlink r:id="rId2" w:history="1">
        <w:r w:rsidRPr="00D53E9F">
          <w:rPr>
            <w:rStyle w:val="Hyperlink"/>
            <w:rFonts w:asciiTheme="majorHAnsi" w:hAnsiTheme="majorHAnsi"/>
            <w:sz w:val="16"/>
            <w:szCs w:val="16"/>
          </w:rPr>
          <w:t>PMID: 11188497</w:t>
        </w:r>
      </w:hyperlink>
    </w:p>
  </w:footnote>
  <w:footnote w:id="5">
    <w:p w14:paraId="5DF23316" w14:textId="339135A9" w:rsidR="00CA38F9" w:rsidRPr="00D53E9F" w:rsidRDefault="00CA38F9" w:rsidP="00D64330">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spellStart"/>
      <w:proofErr w:type="gramStart"/>
      <w:r w:rsidR="00307726">
        <w:rPr>
          <w:sz w:val="16"/>
        </w:rPr>
        <w:t>Freisthler</w:t>
      </w:r>
      <w:proofErr w:type="spellEnd"/>
      <w:r w:rsidR="00307726">
        <w:rPr>
          <w:sz w:val="16"/>
        </w:rPr>
        <w:t>, B.,</w:t>
      </w:r>
      <w:r w:rsidR="00307726" w:rsidRPr="00180FC0">
        <w:rPr>
          <w:sz w:val="16"/>
        </w:rPr>
        <w:t xml:space="preserve"> </w:t>
      </w:r>
      <w:proofErr w:type="spellStart"/>
      <w:r w:rsidR="00307726" w:rsidRPr="00180FC0">
        <w:rPr>
          <w:sz w:val="16"/>
        </w:rPr>
        <w:t>Gr</w:t>
      </w:r>
      <w:r w:rsidR="00307726">
        <w:rPr>
          <w:sz w:val="16"/>
        </w:rPr>
        <w:t>uenewald</w:t>
      </w:r>
      <w:proofErr w:type="spellEnd"/>
      <w:r w:rsidR="00307726">
        <w:rPr>
          <w:sz w:val="16"/>
        </w:rPr>
        <w:t xml:space="preserve">, P.J., </w:t>
      </w:r>
      <w:proofErr w:type="spellStart"/>
      <w:r w:rsidR="00307726">
        <w:rPr>
          <w:sz w:val="16"/>
        </w:rPr>
        <w:t>Treno</w:t>
      </w:r>
      <w:proofErr w:type="spellEnd"/>
      <w:r w:rsidR="00307726">
        <w:rPr>
          <w:sz w:val="16"/>
        </w:rPr>
        <w:t>, A.J. &amp;</w:t>
      </w:r>
      <w:r w:rsidR="00307726" w:rsidRPr="00180FC0">
        <w:rPr>
          <w:sz w:val="16"/>
        </w:rPr>
        <w:t xml:space="preserve"> Lee, J. </w:t>
      </w:r>
      <w:r w:rsidR="00307726">
        <w:rPr>
          <w:sz w:val="16"/>
        </w:rPr>
        <w:t>(2003).</w:t>
      </w:r>
      <w:proofErr w:type="gramEnd"/>
      <w:r w:rsidR="00307726">
        <w:rPr>
          <w:sz w:val="16"/>
        </w:rPr>
        <w:t xml:space="preserve"> </w:t>
      </w:r>
      <w:proofErr w:type="gramStart"/>
      <w:r w:rsidR="00307726" w:rsidRPr="00180FC0">
        <w:rPr>
          <w:sz w:val="16"/>
        </w:rPr>
        <w:t>Evaluating alcohol access and the alcohol environment in neighborhood areas.</w:t>
      </w:r>
      <w:proofErr w:type="gramEnd"/>
      <w:r w:rsidR="00307726" w:rsidRPr="00180FC0">
        <w:rPr>
          <w:i/>
          <w:iCs/>
          <w:sz w:val="16"/>
        </w:rPr>
        <w:t xml:space="preserve"> Alcoholism: Clinical and Experimental Research</w:t>
      </w:r>
      <w:r w:rsidR="00307726">
        <w:rPr>
          <w:sz w:val="16"/>
        </w:rPr>
        <w:t xml:space="preserve"> 27:477–484</w:t>
      </w:r>
      <w:r w:rsidR="00307726" w:rsidRPr="00180FC0">
        <w:rPr>
          <w:sz w:val="16"/>
        </w:rPr>
        <w:t xml:space="preserve">. </w:t>
      </w:r>
      <w:hyperlink r:id="rId3" w:history="1">
        <w:r w:rsidR="00307726" w:rsidRPr="00180FC0">
          <w:rPr>
            <w:rStyle w:val="Hyperlink"/>
            <w:sz w:val="16"/>
          </w:rPr>
          <w:t>PMID: 12658114</w:t>
        </w:r>
      </w:hyperlink>
    </w:p>
  </w:footnote>
  <w:footnote w:id="6">
    <w:p w14:paraId="2D2A8E8B" w14:textId="4F669151" w:rsidR="00CA38F9" w:rsidRPr="00D53E9F" w:rsidRDefault="00CA38F9" w:rsidP="00307726">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r w:rsidR="00307726" w:rsidRPr="00A10246">
        <w:rPr>
          <w:sz w:val="16"/>
          <w:szCs w:val="16"/>
        </w:rPr>
        <w:t xml:space="preserve">Newton, A., </w:t>
      </w:r>
      <w:proofErr w:type="spellStart"/>
      <w:r w:rsidR="00307726" w:rsidRPr="00A10246">
        <w:rPr>
          <w:sz w:val="16"/>
          <w:szCs w:val="16"/>
        </w:rPr>
        <w:t>Sarker</w:t>
      </w:r>
      <w:proofErr w:type="spellEnd"/>
      <w:r w:rsidR="00307726" w:rsidRPr="00A10246">
        <w:rPr>
          <w:sz w:val="16"/>
          <w:szCs w:val="16"/>
        </w:rPr>
        <w:t xml:space="preserve">, </w:t>
      </w:r>
      <w:r w:rsidR="00307726">
        <w:rPr>
          <w:sz w:val="16"/>
          <w:szCs w:val="16"/>
        </w:rPr>
        <w:t>S.</w:t>
      </w:r>
      <w:r w:rsidR="00307726" w:rsidRPr="00A10246">
        <w:rPr>
          <w:sz w:val="16"/>
          <w:szCs w:val="16"/>
        </w:rPr>
        <w:t>J.</w:t>
      </w:r>
      <w:r w:rsidR="00307726">
        <w:rPr>
          <w:sz w:val="16"/>
          <w:szCs w:val="16"/>
        </w:rPr>
        <w:t>,</w:t>
      </w:r>
      <w:r w:rsidR="00307726" w:rsidRPr="00A10246">
        <w:rPr>
          <w:sz w:val="16"/>
          <w:szCs w:val="16"/>
        </w:rPr>
        <w:t xml:space="preserve"> </w:t>
      </w:r>
      <w:proofErr w:type="spellStart"/>
      <w:r w:rsidR="00307726" w:rsidRPr="00A10246">
        <w:rPr>
          <w:sz w:val="16"/>
          <w:szCs w:val="16"/>
        </w:rPr>
        <w:t>Pahal</w:t>
      </w:r>
      <w:proofErr w:type="spellEnd"/>
      <w:r w:rsidR="00307726">
        <w:rPr>
          <w:sz w:val="16"/>
          <w:szCs w:val="16"/>
        </w:rPr>
        <w:t>,</w:t>
      </w:r>
      <w:r w:rsidR="00307726" w:rsidRPr="00A10246">
        <w:rPr>
          <w:sz w:val="16"/>
          <w:szCs w:val="16"/>
        </w:rPr>
        <w:t xml:space="preserve"> </w:t>
      </w:r>
      <w:r w:rsidR="00307726">
        <w:rPr>
          <w:sz w:val="16"/>
          <w:szCs w:val="16"/>
        </w:rPr>
        <w:t>G.</w:t>
      </w:r>
      <w:r w:rsidR="00307726" w:rsidRPr="00A10246">
        <w:rPr>
          <w:sz w:val="16"/>
          <w:szCs w:val="16"/>
        </w:rPr>
        <w:t>S.</w:t>
      </w:r>
      <w:r w:rsidR="00307726">
        <w:rPr>
          <w:sz w:val="16"/>
          <w:szCs w:val="16"/>
        </w:rPr>
        <w:t>,</w:t>
      </w:r>
      <w:r w:rsidR="00307726" w:rsidRPr="00A10246">
        <w:rPr>
          <w:sz w:val="16"/>
          <w:szCs w:val="16"/>
        </w:rPr>
        <w:t xml:space="preserve"> et al. </w:t>
      </w:r>
      <w:r w:rsidR="00307726">
        <w:rPr>
          <w:sz w:val="16"/>
          <w:szCs w:val="16"/>
        </w:rPr>
        <w:t>(</w:t>
      </w:r>
      <w:r w:rsidR="00307726" w:rsidRPr="00A10246">
        <w:rPr>
          <w:sz w:val="16"/>
          <w:szCs w:val="16"/>
        </w:rPr>
        <w:t>2007</w:t>
      </w:r>
      <w:r w:rsidR="00307726">
        <w:rPr>
          <w:sz w:val="16"/>
          <w:szCs w:val="16"/>
        </w:rPr>
        <w:t xml:space="preserve">). </w:t>
      </w:r>
      <w:r w:rsidR="00307726" w:rsidRPr="00A10246">
        <w:rPr>
          <w:sz w:val="16"/>
          <w:szCs w:val="16"/>
        </w:rPr>
        <w:t>Impact of the new UK licensing law on</w:t>
      </w:r>
      <w:r w:rsidR="00307726">
        <w:rPr>
          <w:sz w:val="16"/>
          <w:szCs w:val="16"/>
        </w:rPr>
        <w:t xml:space="preserve"> </w:t>
      </w:r>
      <w:r w:rsidR="00307726" w:rsidRPr="00A10246">
        <w:rPr>
          <w:sz w:val="16"/>
          <w:szCs w:val="16"/>
        </w:rPr>
        <w:t>emergency hospit</w:t>
      </w:r>
      <w:r w:rsidR="00307726">
        <w:rPr>
          <w:sz w:val="16"/>
          <w:szCs w:val="16"/>
        </w:rPr>
        <w:t>al attendances: a cohort study.</w:t>
      </w:r>
      <w:r w:rsidR="00307726" w:rsidRPr="00A10246">
        <w:rPr>
          <w:sz w:val="16"/>
          <w:szCs w:val="16"/>
        </w:rPr>
        <w:t xml:space="preserve"> </w:t>
      </w:r>
      <w:r w:rsidR="00307726" w:rsidRPr="00007977">
        <w:rPr>
          <w:i/>
          <w:sz w:val="16"/>
          <w:szCs w:val="16"/>
        </w:rPr>
        <w:t>Emergency Medicine Journal</w:t>
      </w:r>
      <w:r w:rsidR="00307726" w:rsidRPr="00A10246">
        <w:rPr>
          <w:sz w:val="16"/>
          <w:szCs w:val="16"/>
        </w:rPr>
        <w:t xml:space="preserve"> (24): 532-534.</w:t>
      </w:r>
    </w:p>
  </w:footnote>
  <w:footnote w:id="7">
    <w:p w14:paraId="70E2FC3A" w14:textId="2BB0EE22" w:rsidR="00060060" w:rsidRPr="00D53E9F" w:rsidRDefault="00060060">
      <w:pPr>
        <w:pStyle w:val="FootnoteText"/>
        <w:rPr>
          <w:sz w:val="16"/>
          <w:szCs w:val="16"/>
        </w:rPr>
      </w:pPr>
      <w:r w:rsidRPr="00D53E9F">
        <w:rPr>
          <w:rStyle w:val="FootnoteReference"/>
          <w:sz w:val="16"/>
          <w:szCs w:val="16"/>
        </w:rPr>
        <w:footnoteRef/>
      </w:r>
      <w:r w:rsidRPr="00D53E9F">
        <w:rPr>
          <w:sz w:val="16"/>
          <w:szCs w:val="16"/>
        </w:rPr>
        <w:t xml:space="preserve"> </w:t>
      </w:r>
      <w:r w:rsidRPr="00060060">
        <w:rPr>
          <w:sz w:val="16"/>
          <w:szCs w:val="16"/>
        </w:rPr>
        <w:t>Department of Health and Human Services, National Institute on Alcohol Abuse and Alcoholism and National Institutes of Health,  The Facts about Youth and Alcohol</w:t>
      </w:r>
    </w:p>
  </w:footnote>
  <w:footnote w:id="8">
    <w:p w14:paraId="2F9EB96C" w14:textId="6708F2FD" w:rsidR="00CA38F9" w:rsidRPr="00D53E9F" w:rsidRDefault="00CA38F9" w:rsidP="00D64330">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spellStart"/>
      <w:proofErr w:type="gramStart"/>
      <w:r w:rsidRPr="00D53E9F">
        <w:rPr>
          <w:rFonts w:asciiTheme="majorHAnsi" w:hAnsiTheme="majorHAnsi"/>
          <w:sz w:val="16"/>
          <w:szCs w:val="16"/>
        </w:rPr>
        <w:t>Everitt</w:t>
      </w:r>
      <w:proofErr w:type="spellEnd"/>
      <w:r w:rsidRPr="00D53E9F">
        <w:rPr>
          <w:rFonts w:asciiTheme="majorHAnsi" w:hAnsiTheme="majorHAnsi"/>
          <w:sz w:val="16"/>
          <w:szCs w:val="16"/>
        </w:rPr>
        <w:t xml:space="preserve">, R., </w:t>
      </w:r>
      <w:r w:rsidR="00307726">
        <w:rPr>
          <w:rFonts w:asciiTheme="majorHAnsi" w:hAnsiTheme="majorHAnsi"/>
          <w:sz w:val="16"/>
          <w:szCs w:val="16"/>
        </w:rPr>
        <w:t>&amp;</w:t>
      </w:r>
      <w:r w:rsidR="00307726" w:rsidRPr="00D53E9F">
        <w:rPr>
          <w:rFonts w:asciiTheme="majorHAnsi" w:hAnsiTheme="majorHAnsi"/>
          <w:sz w:val="16"/>
          <w:szCs w:val="16"/>
        </w:rPr>
        <w:t xml:space="preserve"> </w:t>
      </w:r>
      <w:r w:rsidRPr="00D53E9F">
        <w:rPr>
          <w:rFonts w:asciiTheme="majorHAnsi" w:hAnsiTheme="majorHAnsi"/>
          <w:sz w:val="16"/>
          <w:szCs w:val="16"/>
        </w:rPr>
        <w:t xml:space="preserve">Jones, P. </w:t>
      </w:r>
      <w:r w:rsidR="00307726">
        <w:rPr>
          <w:rFonts w:asciiTheme="majorHAnsi" w:hAnsiTheme="majorHAnsi"/>
          <w:sz w:val="16"/>
          <w:szCs w:val="16"/>
        </w:rPr>
        <w:t>(2002).</w:t>
      </w:r>
      <w:proofErr w:type="gramEnd"/>
      <w:r w:rsidR="00307726">
        <w:rPr>
          <w:rFonts w:asciiTheme="majorHAnsi" w:hAnsiTheme="majorHAnsi"/>
          <w:sz w:val="16"/>
          <w:szCs w:val="16"/>
        </w:rPr>
        <w:t xml:space="preserve"> </w:t>
      </w:r>
      <w:proofErr w:type="gramStart"/>
      <w:r w:rsidRPr="00D53E9F">
        <w:rPr>
          <w:rFonts w:asciiTheme="majorHAnsi" w:hAnsiTheme="majorHAnsi"/>
          <w:sz w:val="16"/>
          <w:szCs w:val="16"/>
        </w:rPr>
        <w:t>Changing the minimum legal drinking age: Its effect on a central city emergency department.</w:t>
      </w:r>
      <w:proofErr w:type="gramEnd"/>
      <w:r w:rsidRPr="00D53E9F">
        <w:rPr>
          <w:rFonts w:asciiTheme="majorHAnsi" w:hAnsiTheme="majorHAnsi"/>
          <w:i/>
          <w:iCs/>
          <w:sz w:val="16"/>
          <w:szCs w:val="16"/>
        </w:rPr>
        <w:t xml:space="preserve"> New Zealand Medical Journal</w:t>
      </w:r>
      <w:r w:rsidRPr="00D53E9F">
        <w:rPr>
          <w:rFonts w:asciiTheme="majorHAnsi" w:hAnsiTheme="majorHAnsi"/>
          <w:sz w:val="16"/>
          <w:szCs w:val="16"/>
        </w:rPr>
        <w:t xml:space="preserve"> 115:9–10. </w:t>
      </w:r>
      <w:hyperlink r:id="rId4" w:history="1">
        <w:r w:rsidRPr="00D53E9F">
          <w:rPr>
            <w:rStyle w:val="Hyperlink"/>
            <w:rFonts w:asciiTheme="majorHAnsi" w:hAnsiTheme="majorHAnsi"/>
            <w:sz w:val="16"/>
            <w:szCs w:val="16"/>
          </w:rPr>
          <w:t>PMID: 11936350</w:t>
        </w:r>
      </w:hyperlink>
    </w:p>
  </w:footnote>
  <w:footnote w:id="9">
    <w:p w14:paraId="0D7E9AEF" w14:textId="6E605795" w:rsidR="00CA38F9" w:rsidRPr="00D53E9F" w:rsidRDefault="00CA38F9" w:rsidP="00DB4924">
      <w:pPr>
        <w:pStyle w:val="FootnoteText"/>
        <w:rPr>
          <w:rFonts w:asciiTheme="majorHAnsi" w:hAnsiTheme="majorHAnsi"/>
          <w:bCs/>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gramStart"/>
      <w:r w:rsidRPr="00D53E9F">
        <w:rPr>
          <w:rFonts w:asciiTheme="majorHAnsi" w:hAnsiTheme="majorHAnsi"/>
          <w:bCs/>
          <w:sz w:val="16"/>
          <w:szCs w:val="16"/>
        </w:rPr>
        <w:t>Jones, N., Pieper, C., &amp; Robertson, L. (1992).</w:t>
      </w:r>
      <w:proofErr w:type="gramEnd"/>
      <w:r w:rsidRPr="00D53E9F">
        <w:rPr>
          <w:rFonts w:asciiTheme="majorHAnsi" w:hAnsiTheme="majorHAnsi"/>
          <w:bCs/>
          <w:sz w:val="16"/>
          <w:szCs w:val="16"/>
        </w:rPr>
        <w:t xml:space="preserve"> </w:t>
      </w:r>
      <w:proofErr w:type="gramStart"/>
      <w:r w:rsidRPr="00D53E9F">
        <w:rPr>
          <w:rFonts w:asciiTheme="majorHAnsi" w:hAnsiTheme="majorHAnsi"/>
          <w:bCs/>
          <w:sz w:val="16"/>
          <w:szCs w:val="16"/>
        </w:rPr>
        <w:t>The effect of legal drinking age on fatal injuries of adolescents and young adults.</w:t>
      </w:r>
      <w:proofErr w:type="gramEnd"/>
    </w:p>
    <w:p w14:paraId="5B638B1E" w14:textId="4D0A7DDE" w:rsidR="00CA38F9" w:rsidRPr="00D53E9F" w:rsidRDefault="00CA38F9" w:rsidP="00DB4924">
      <w:pPr>
        <w:pStyle w:val="FootnoteText"/>
        <w:rPr>
          <w:rFonts w:asciiTheme="majorHAnsi" w:hAnsiTheme="majorHAnsi"/>
          <w:sz w:val="16"/>
          <w:szCs w:val="16"/>
        </w:rPr>
      </w:pPr>
      <w:r w:rsidRPr="00D53E9F">
        <w:rPr>
          <w:rFonts w:asciiTheme="majorHAnsi" w:hAnsiTheme="majorHAnsi"/>
          <w:i/>
          <w:sz w:val="16"/>
          <w:szCs w:val="16"/>
        </w:rPr>
        <w:t>American Journal of Public Health</w:t>
      </w:r>
      <w:r w:rsidRPr="00D53E9F">
        <w:rPr>
          <w:rFonts w:asciiTheme="majorHAnsi" w:hAnsiTheme="majorHAnsi"/>
          <w:sz w:val="16"/>
          <w:szCs w:val="16"/>
        </w:rPr>
        <w:t>, 82</w:t>
      </w:r>
      <w:r w:rsidRPr="00D53E9F">
        <w:rPr>
          <w:rFonts w:asciiTheme="majorHAnsi" w:hAnsiTheme="majorHAnsi"/>
          <w:bCs/>
          <w:sz w:val="16"/>
          <w:szCs w:val="16"/>
        </w:rPr>
        <w:t>:112-115.</w:t>
      </w:r>
    </w:p>
  </w:footnote>
  <w:footnote w:id="10">
    <w:p w14:paraId="391066BF" w14:textId="2C64FD88" w:rsidR="00CA38F9" w:rsidRPr="00D53E9F" w:rsidRDefault="00CA38F9" w:rsidP="00307726">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spellStart"/>
      <w:proofErr w:type="gramStart"/>
      <w:r w:rsidR="00307726">
        <w:rPr>
          <w:sz w:val="16"/>
        </w:rPr>
        <w:t>Hingson</w:t>
      </w:r>
      <w:proofErr w:type="spellEnd"/>
      <w:r w:rsidR="00307726">
        <w:rPr>
          <w:sz w:val="16"/>
        </w:rPr>
        <w:t>, R.W.,</w:t>
      </w:r>
      <w:r w:rsidR="00307726" w:rsidRPr="00180FC0">
        <w:rPr>
          <w:sz w:val="16"/>
        </w:rPr>
        <w:t xml:space="preserve"> </w:t>
      </w:r>
      <w:proofErr w:type="spellStart"/>
      <w:r w:rsidR="00307726" w:rsidRPr="00180FC0">
        <w:rPr>
          <w:sz w:val="16"/>
        </w:rPr>
        <w:t>Heeren</w:t>
      </w:r>
      <w:proofErr w:type="spellEnd"/>
      <w:r w:rsidR="00307726" w:rsidRPr="00180FC0">
        <w:rPr>
          <w:sz w:val="16"/>
        </w:rPr>
        <w:t>,</w:t>
      </w:r>
      <w:r w:rsidR="00307726">
        <w:rPr>
          <w:sz w:val="16"/>
        </w:rPr>
        <w:t xml:space="preserve"> T., </w:t>
      </w:r>
      <w:proofErr w:type="spellStart"/>
      <w:r w:rsidR="00307726" w:rsidRPr="00180FC0">
        <w:rPr>
          <w:sz w:val="16"/>
        </w:rPr>
        <w:t>Jamanka</w:t>
      </w:r>
      <w:proofErr w:type="spellEnd"/>
      <w:r w:rsidR="00307726" w:rsidRPr="00180FC0">
        <w:rPr>
          <w:sz w:val="16"/>
        </w:rPr>
        <w:t xml:space="preserve">, </w:t>
      </w:r>
      <w:r w:rsidR="00307726">
        <w:rPr>
          <w:sz w:val="16"/>
        </w:rPr>
        <w:t xml:space="preserve">A. &amp; </w:t>
      </w:r>
      <w:r w:rsidR="00307726" w:rsidRPr="00180FC0">
        <w:rPr>
          <w:sz w:val="16"/>
        </w:rPr>
        <w:t>Howland</w:t>
      </w:r>
      <w:r w:rsidR="00307726">
        <w:rPr>
          <w:sz w:val="16"/>
        </w:rPr>
        <w:t>, J</w:t>
      </w:r>
      <w:r w:rsidR="00307726" w:rsidRPr="00180FC0">
        <w:rPr>
          <w:sz w:val="16"/>
        </w:rPr>
        <w:t xml:space="preserve">. </w:t>
      </w:r>
      <w:r w:rsidR="00307726">
        <w:rPr>
          <w:sz w:val="16"/>
        </w:rPr>
        <w:t>(</w:t>
      </w:r>
      <w:r w:rsidR="00307726" w:rsidRPr="00180FC0">
        <w:rPr>
          <w:sz w:val="16"/>
        </w:rPr>
        <w:t>2000</w:t>
      </w:r>
      <w:r w:rsidR="00307726">
        <w:rPr>
          <w:sz w:val="16"/>
        </w:rPr>
        <w:t>).</w:t>
      </w:r>
      <w:proofErr w:type="gramEnd"/>
      <w:r w:rsidR="00307726">
        <w:rPr>
          <w:sz w:val="16"/>
        </w:rPr>
        <w:t xml:space="preserve"> </w:t>
      </w:r>
      <w:r w:rsidR="00307726" w:rsidRPr="00180FC0">
        <w:rPr>
          <w:sz w:val="16"/>
        </w:rPr>
        <w:t xml:space="preserve">Age of Drinking Onset and Unintentional Injury Involvement </w:t>
      </w:r>
      <w:proofErr w:type="gramStart"/>
      <w:r w:rsidR="00307726" w:rsidRPr="00180FC0">
        <w:rPr>
          <w:sz w:val="16"/>
        </w:rPr>
        <w:t>After</w:t>
      </w:r>
      <w:proofErr w:type="gramEnd"/>
      <w:r w:rsidR="00307726" w:rsidRPr="00180FC0">
        <w:rPr>
          <w:sz w:val="16"/>
        </w:rPr>
        <w:t xml:space="preserve"> Drinkin</w:t>
      </w:r>
      <w:r w:rsidR="00307726">
        <w:rPr>
          <w:sz w:val="16"/>
        </w:rPr>
        <w:t>g.</w:t>
      </w:r>
      <w:r w:rsidR="00307726" w:rsidRPr="00180FC0">
        <w:rPr>
          <w:sz w:val="16"/>
        </w:rPr>
        <w:t xml:space="preserve"> </w:t>
      </w:r>
      <w:r w:rsidR="00307726" w:rsidRPr="00007977">
        <w:rPr>
          <w:i/>
          <w:sz w:val="16"/>
        </w:rPr>
        <w:t>Journal of the</w:t>
      </w:r>
      <w:r w:rsidR="00307726">
        <w:rPr>
          <w:i/>
          <w:sz w:val="16"/>
        </w:rPr>
        <w:t xml:space="preserve"> </w:t>
      </w:r>
      <w:r w:rsidR="00307726" w:rsidRPr="00007977">
        <w:rPr>
          <w:i/>
          <w:sz w:val="16"/>
        </w:rPr>
        <w:t>American Medical Association</w:t>
      </w:r>
      <w:r w:rsidR="00307726">
        <w:rPr>
          <w:i/>
          <w:sz w:val="16"/>
        </w:rPr>
        <w:t>,</w:t>
      </w:r>
      <w:r w:rsidR="00307726" w:rsidRPr="00180FC0">
        <w:rPr>
          <w:sz w:val="16"/>
        </w:rPr>
        <w:t xml:space="preserve"> 284(12):1527–33.</w:t>
      </w:r>
    </w:p>
  </w:footnote>
  <w:footnote w:id="11">
    <w:p w14:paraId="4E9CAA81" w14:textId="67273A66" w:rsidR="00CA38F9" w:rsidRPr="00DD44EE" w:rsidRDefault="00CA38F9" w:rsidP="00DD44EE">
      <w:pPr>
        <w:pStyle w:val="FootnoteText"/>
        <w:rPr>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gramStart"/>
      <w:r w:rsidRPr="00D53E9F">
        <w:rPr>
          <w:rFonts w:asciiTheme="majorHAnsi" w:hAnsiTheme="majorHAnsi"/>
          <w:sz w:val="16"/>
          <w:szCs w:val="16"/>
        </w:rPr>
        <w:t>Lipton, R</w:t>
      </w:r>
      <w:r w:rsidR="00307726">
        <w:rPr>
          <w:rFonts w:asciiTheme="majorHAnsi" w:hAnsiTheme="majorHAnsi"/>
          <w:sz w:val="16"/>
          <w:szCs w:val="16"/>
        </w:rPr>
        <w:t>.</w:t>
      </w:r>
      <w:r w:rsidRPr="00D53E9F">
        <w:rPr>
          <w:rFonts w:asciiTheme="majorHAnsi" w:hAnsiTheme="majorHAnsi"/>
          <w:sz w:val="16"/>
          <w:szCs w:val="16"/>
        </w:rPr>
        <w:t xml:space="preserve"> </w:t>
      </w:r>
      <w:r w:rsidR="00307726">
        <w:rPr>
          <w:rFonts w:asciiTheme="majorHAnsi" w:hAnsiTheme="majorHAnsi"/>
          <w:sz w:val="16"/>
          <w:szCs w:val="16"/>
        </w:rPr>
        <w:t>&amp;</w:t>
      </w:r>
      <w:r w:rsidRPr="00D53E9F">
        <w:rPr>
          <w:rFonts w:asciiTheme="majorHAnsi" w:hAnsiTheme="majorHAnsi"/>
          <w:sz w:val="16"/>
          <w:szCs w:val="16"/>
        </w:rPr>
        <w:t xml:space="preserve"> Grunewald</w:t>
      </w:r>
      <w:r w:rsidR="00307726">
        <w:rPr>
          <w:rFonts w:asciiTheme="majorHAnsi" w:hAnsiTheme="majorHAnsi"/>
          <w:sz w:val="16"/>
          <w:szCs w:val="16"/>
        </w:rPr>
        <w:t>, P.</w:t>
      </w:r>
      <w:r w:rsidRPr="00D53E9F">
        <w:rPr>
          <w:rFonts w:asciiTheme="majorHAnsi" w:hAnsiTheme="majorHAnsi"/>
          <w:sz w:val="16"/>
          <w:szCs w:val="16"/>
        </w:rPr>
        <w:t xml:space="preserve"> (2002)</w:t>
      </w:r>
      <w:r w:rsidR="00307726">
        <w:rPr>
          <w:rFonts w:asciiTheme="majorHAnsi" w:hAnsiTheme="majorHAnsi"/>
          <w:sz w:val="16"/>
          <w:szCs w:val="16"/>
        </w:rPr>
        <w:t>.</w:t>
      </w:r>
      <w:proofErr w:type="gramEnd"/>
      <w:r w:rsidRPr="00D53E9F">
        <w:rPr>
          <w:rFonts w:asciiTheme="majorHAnsi" w:hAnsiTheme="majorHAnsi"/>
          <w:sz w:val="16"/>
          <w:szCs w:val="16"/>
        </w:rPr>
        <w:t xml:space="preserve"> </w:t>
      </w:r>
      <w:proofErr w:type="gramStart"/>
      <w:r w:rsidRPr="00D53E9F">
        <w:rPr>
          <w:rFonts w:asciiTheme="majorHAnsi" w:hAnsiTheme="majorHAnsi"/>
          <w:sz w:val="16"/>
          <w:szCs w:val="16"/>
        </w:rPr>
        <w:t>The spatial dynamics of violence and alcohol outlets.</w:t>
      </w:r>
      <w:proofErr w:type="gramEnd"/>
      <w:r w:rsidRPr="00D53E9F">
        <w:rPr>
          <w:rFonts w:asciiTheme="majorHAnsi" w:hAnsiTheme="majorHAnsi"/>
          <w:sz w:val="16"/>
          <w:szCs w:val="16"/>
        </w:rPr>
        <w:t xml:space="preserve"> </w:t>
      </w:r>
      <w:r w:rsidRPr="00D53E9F">
        <w:rPr>
          <w:rFonts w:asciiTheme="majorHAnsi" w:hAnsiTheme="majorHAnsi"/>
          <w:i/>
          <w:sz w:val="16"/>
          <w:szCs w:val="16"/>
        </w:rPr>
        <w:t>Journal of Studies on Alcohol</w:t>
      </w:r>
      <w:r w:rsidR="00307726">
        <w:rPr>
          <w:rFonts w:asciiTheme="majorHAnsi" w:hAnsiTheme="majorHAnsi"/>
          <w:i/>
          <w:sz w:val="16"/>
          <w:szCs w:val="16"/>
        </w:rPr>
        <w:t xml:space="preserve">, </w:t>
      </w:r>
      <w:r w:rsidRPr="00D53E9F">
        <w:rPr>
          <w:rFonts w:asciiTheme="majorHAnsi" w:hAnsiTheme="majorHAnsi"/>
          <w:sz w:val="16"/>
          <w:szCs w:val="16"/>
        </w:rPr>
        <w:t>63:187-195</w:t>
      </w:r>
    </w:p>
  </w:footnote>
  <w:footnote w:id="12">
    <w:p w14:paraId="527C5C44" w14:textId="374B2C8A" w:rsidR="00CA38F9" w:rsidRPr="00D53E9F" w:rsidRDefault="00CA38F9" w:rsidP="00CA38F9">
      <w:pPr>
        <w:pStyle w:val="FootnoteText"/>
        <w:rPr>
          <w:rFonts w:asciiTheme="majorHAnsi" w:hAnsiTheme="majorHAnsi"/>
          <w:sz w:val="16"/>
          <w:szCs w:val="16"/>
        </w:rPr>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t>
      </w:r>
      <w:proofErr w:type="spellStart"/>
      <w:proofErr w:type="gramStart"/>
      <w:r w:rsidRPr="00D53E9F">
        <w:rPr>
          <w:rFonts w:asciiTheme="majorHAnsi" w:hAnsiTheme="majorHAnsi"/>
          <w:sz w:val="16"/>
          <w:szCs w:val="16"/>
        </w:rPr>
        <w:t>Babor</w:t>
      </w:r>
      <w:proofErr w:type="spellEnd"/>
      <w:r w:rsidRPr="00D53E9F">
        <w:rPr>
          <w:rFonts w:asciiTheme="majorHAnsi" w:hAnsiTheme="majorHAnsi"/>
          <w:sz w:val="16"/>
          <w:szCs w:val="16"/>
        </w:rPr>
        <w:t xml:space="preserve">, T., Caetano, </w:t>
      </w:r>
      <w:r w:rsidR="00307726">
        <w:rPr>
          <w:rFonts w:asciiTheme="majorHAnsi" w:hAnsiTheme="majorHAnsi"/>
          <w:sz w:val="16"/>
          <w:szCs w:val="16"/>
        </w:rPr>
        <w:t xml:space="preserve">R., </w:t>
      </w:r>
      <w:proofErr w:type="spellStart"/>
      <w:r w:rsidRPr="00D53E9F">
        <w:rPr>
          <w:rFonts w:asciiTheme="majorHAnsi" w:hAnsiTheme="majorHAnsi"/>
          <w:sz w:val="16"/>
          <w:szCs w:val="16"/>
        </w:rPr>
        <w:t>Casswell</w:t>
      </w:r>
      <w:proofErr w:type="spellEnd"/>
      <w:r w:rsidRPr="00D53E9F">
        <w:rPr>
          <w:rFonts w:asciiTheme="majorHAnsi" w:hAnsiTheme="majorHAnsi"/>
          <w:sz w:val="16"/>
          <w:szCs w:val="16"/>
        </w:rPr>
        <w:t>,</w:t>
      </w:r>
      <w:r w:rsidR="00307726">
        <w:rPr>
          <w:rFonts w:asciiTheme="majorHAnsi" w:hAnsiTheme="majorHAnsi"/>
          <w:sz w:val="16"/>
          <w:szCs w:val="16"/>
        </w:rPr>
        <w:t xml:space="preserve"> S., </w:t>
      </w:r>
      <w:r w:rsidRPr="00D53E9F">
        <w:rPr>
          <w:rFonts w:asciiTheme="majorHAnsi" w:hAnsiTheme="majorHAnsi"/>
          <w:sz w:val="16"/>
          <w:szCs w:val="16"/>
        </w:rPr>
        <w:t xml:space="preserve">et al. </w:t>
      </w:r>
      <w:r w:rsidR="00307726">
        <w:rPr>
          <w:rFonts w:asciiTheme="majorHAnsi" w:hAnsiTheme="majorHAnsi"/>
          <w:sz w:val="16"/>
          <w:szCs w:val="16"/>
        </w:rPr>
        <w:t>(</w:t>
      </w:r>
      <w:r w:rsidRPr="00D53E9F">
        <w:rPr>
          <w:rFonts w:asciiTheme="majorHAnsi" w:hAnsiTheme="majorHAnsi"/>
          <w:sz w:val="16"/>
          <w:szCs w:val="16"/>
        </w:rPr>
        <w:t>2010</w:t>
      </w:r>
      <w:r w:rsidR="00307726">
        <w:rPr>
          <w:rFonts w:asciiTheme="majorHAnsi" w:hAnsiTheme="majorHAnsi"/>
          <w:sz w:val="16"/>
          <w:szCs w:val="16"/>
        </w:rPr>
        <w:t>)</w:t>
      </w:r>
      <w:r w:rsidRPr="00D53E9F">
        <w:rPr>
          <w:rFonts w:asciiTheme="majorHAnsi" w:hAnsiTheme="majorHAnsi"/>
          <w:sz w:val="16"/>
          <w:szCs w:val="16"/>
        </w:rPr>
        <w:t>.</w:t>
      </w:r>
      <w:proofErr w:type="gramEnd"/>
      <w:r w:rsidRPr="00D53E9F">
        <w:rPr>
          <w:rFonts w:asciiTheme="majorHAnsi" w:hAnsiTheme="majorHAnsi"/>
          <w:sz w:val="16"/>
          <w:szCs w:val="16"/>
        </w:rPr>
        <w:t xml:space="preserve"> Alcohol, No Ordinary Commodity: Research and public policy. </w:t>
      </w:r>
      <w:proofErr w:type="gramStart"/>
      <w:r w:rsidRPr="00D53E9F">
        <w:rPr>
          <w:rFonts w:asciiTheme="majorHAnsi" w:hAnsiTheme="majorHAnsi"/>
          <w:sz w:val="16"/>
          <w:szCs w:val="16"/>
        </w:rPr>
        <w:t>2nd edition.</w:t>
      </w:r>
      <w:proofErr w:type="gramEnd"/>
      <w:r w:rsidRPr="00D53E9F">
        <w:rPr>
          <w:rFonts w:asciiTheme="majorHAnsi" w:hAnsiTheme="majorHAnsi"/>
          <w:sz w:val="16"/>
          <w:szCs w:val="16"/>
        </w:rPr>
        <w:t xml:space="preserve"> </w:t>
      </w:r>
      <w:proofErr w:type="gramStart"/>
      <w:r w:rsidRPr="00D53E9F">
        <w:rPr>
          <w:rFonts w:asciiTheme="majorHAnsi" w:hAnsiTheme="majorHAnsi"/>
          <w:sz w:val="16"/>
          <w:szCs w:val="16"/>
        </w:rPr>
        <w:t>Oxford University Press.</w:t>
      </w:r>
      <w:proofErr w:type="gramEnd"/>
    </w:p>
  </w:footnote>
  <w:footnote w:id="13">
    <w:p w14:paraId="5347E084" w14:textId="77777777" w:rsidR="00CA38F9" w:rsidRDefault="00CA38F9" w:rsidP="001D0685">
      <w:pPr>
        <w:pStyle w:val="FootnoteText"/>
      </w:pPr>
      <w:r w:rsidRPr="00D53E9F">
        <w:rPr>
          <w:rStyle w:val="FootnoteReference"/>
          <w:rFonts w:asciiTheme="majorHAnsi" w:hAnsiTheme="majorHAnsi"/>
          <w:sz w:val="16"/>
          <w:szCs w:val="16"/>
        </w:rPr>
        <w:footnoteRef/>
      </w:r>
      <w:r w:rsidRPr="00D53E9F">
        <w:rPr>
          <w:rFonts w:asciiTheme="majorHAnsi" w:hAnsiTheme="majorHAnsi"/>
          <w:sz w:val="16"/>
          <w:szCs w:val="16"/>
        </w:rPr>
        <w:t xml:space="preserve"> WHO, Global Status Report: Alcohol Policy, July 2004</w:t>
      </w:r>
    </w:p>
  </w:footnote>
  <w:footnote w:id="14">
    <w:p w14:paraId="1EE2224B" w14:textId="10C27B2C" w:rsidR="00060060" w:rsidRPr="00D53E9F" w:rsidRDefault="00060060">
      <w:pPr>
        <w:pStyle w:val="FootnoteText"/>
        <w:rPr>
          <w:sz w:val="16"/>
          <w:szCs w:val="16"/>
        </w:rPr>
      </w:pPr>
      <w:r w:rsidRPr="00D53E9F">
        <w:rPr>
          <w:rStyle w:val="FootnoteReference"/>
          <w:sz w:val="16"/>
          <w:szCs w:val="16"/>
        </w:rPr>
        <w:footnoteRef/>
      </w:r>
      <w:r w:rsidRPr="00D53E9F">
        <w:rPr>
          <w:sz w:val="16"/>
          <w:szCs w:val="16"/>
        </w:rPr>
        <w:t xml:space="preserve"> </w:t>
      </w:r>
      <w:r w:rsidRPr="00060060">
        <w:rPr>
          <w:sz w:val="16"/>
          <w:szCs w:val="16"/>
        </w:rPr>
        <w:t>Suggested legislative example was taken from the following: World Health Organization, Addressing the Harmful Use of Alcohol: A guide to developing effective legislation (2011). http://www.wpro.who.int/publications/docs/Addressingtheharmfuluseofalcoholforupload.pdf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BE2891D" w14:textId="3D6937AE" w:rsidR="00CA38F9" w:rsidRDefault="00BD2A61">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BB4B23">
          <w:rPr>
            <w:rFonts w:asciiTheme="majorHAnsi" w:eastAsiaTheme="majorEastAsia" w:hAnsiTheme="majorHAnsi" w:cstheme="majorBidi"/>
            <w:sz w:val="32"/>
            <w:szCs w:val="32"/>
          </w:rPr>
          <w:t>Restrict Access to Alcohol</w:t>
        </w:r>
        <w:r>
          <w:rPr>
            <w:rFonts w:asciiTheme="majorHAnsi" w:eastAsiaTheme="majorEastAsia" w:hAnsiTheme="majorHAnsi" w:cstheme="majorBidi"/>
            <w:sz w:val="32"/>
            <w:szCs w:val="32"/>
          </w:rPr>
          <w:t xml:space="preserve">                                                                           </w:t>
        </w:r>
        <w:r w:rsidRPr="00973864">
          <w:rPr>
            <w:rFonts w:asciiTheme="majorHAnsi" w:eastAsiaTheme="majorEastAsia" w:hAnsiTheme="majorHAnsi" w:cstheme="majorBidi"/>
            <w:sz w:val="32"/>
            <w:szCs w:val="32"/>
          </w:rPr>
          <w:t>Fact Sheet &amp; Talking Point</w:t>
        </w:r>
        <w:r>
          <w:rPr>
            <w:rFonts w:asciiTheme="majorHAnsi" w:eastAsiaTheme="majorEastAsia" w:hAnsiTheme="majorHAnsi" w:cstheme="majorBidi"/>
            <w:sz w:val="32"/>
            <w:szCs w:val="32"/>
          </w:rPr>
          <w:t>s</w:t>
        </w:r>
      </w:p>
    </w:sdtContent>
  </w:sdt>
  <w:p w14:paraId="7CB2E8C3" w14:textId="77777777" w:rsidR="00CA38F9" w:rsidRDefault="00CA38F9"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4AB3F32"/>
    <w:multiLevelType w:val="hybridMultilevel"/>
    <w:tmpl w:val="2AAA0A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93726CF"/>
    <w:multiLevelType w:val="multilevel"/>
    <w:tmpl w:val="7CFC4A56"/>
    <w:lvl w:ilvl="0">
      <w:start w:val="1111"/>
      <w:numFmt w:val="bullet"/>
      <w:lvlText w:val=""/>
      <w:lvlJc w:val="left"/>
      <w:pPr>
        <w:ind w:left="720" w:hanging="360"/>
      </w:pPr>
      <w:rPr>
        <w:rFonts w:ascii="Symbol" w:eastAsiaTheme="minorHAnsi" w:hAnsi="Symbol" w:cs="Times New Roman"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660A3A"/>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7">
    <w:nsid w:val="1AF965AF"/>
    <w:multiLevelType w:val="hybridMultilevel"/>
    <w:tmpl w:val="665062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1C4A09"/>
    <w:multiLevelType w:val="hybridMultilevel"/>
    <w:tmpl w:val="631A31F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682648"/>
    <w:multiLevelType w:val="hybridMultilevel"/>
    <w:tmpl w:val="8F10F6A6"/>
    <w:lvl w:ilvl="0" w:tplc="242CF862">
      <w:start w:val="1111"/>
      <w:numFmt w:val="bullet"/>
      <w:lvlText w:val="-"/>
      <w:lvlJc w:val="left"/>
      <w:pPr>
        <w:ind w:left="1080" w:hanging="360"/>
      </w:pPr>
      <w:rPr>
        <w:rFonts w:ascii="Calibri" w:eastAsiaTheme="minorHAnsi" w:hAnsi="Calibri" w:cstheme="minorBidi" w:hint="default"/>
        <w:i w:val="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2B24505D"/>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nsid w:val="2F410F65"/>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2">
    <w:nsid w:val="30EE609F"/>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3">
    <w:nsid w:val="34FB34A8"/>
    <w:multiLevelType w:val="multilevel"/>
    <w:tmpl w:val="A8322348"/>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hint="default"/>
      </w:rPr>
    </w:lvl>
    <w:lvl w:ilvl="8">
      <w:start w:val="1"/>
      <w:numFmt w:val="bullet"/>
      <w:lvlText w:val=""/>
      <w:lvlJc w:val="left"/>
      <w:pPr>
        <w:ind w:left="6120" w:hanging="360"/>
      </w:pPr>
      <w:rPr>
        <w:rFonts w:ascii="Wingdings" w:hAnsi="Wingdings" w:hint="default"/>
      </w:rPr>
    </w:lvl>
  </w:abstractNum>
  <w:abstractNum w:abstractNumId="14">
    <w:nsid w:val="3FD513E6"/>
    <w:multiLevelType w:val="hybridMultilevel"/>
    <w:tmpl w:val="44967F8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2AD7547"/>
    <w:multiLevelType w:val="hybridMultilevel"/>
    <w:tmpl w:val="73ECB192"/>
    <w:lvl w:ilvl="0" w:tplc="239679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3041240"/>
    <w:multiLevelType w:val="hybridMultilevel"/>
    <w:tmpl w:val="A832234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54411058"/>
    <w:multiLevelType w:val="hybridMultilevel"/>
    <w:tmpl w:val="E8BE66BA"/>
    <w:lvl w:ilvl="0" w:tplc="459E184E">
      <w:start w:val="111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6A122B6"/>
    <w:multiLevelType w:val="hybridMultilevel"/>
    <w:tmpl w:val="A2C00F3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8CD7212"/>
    <w:multiLevelType w:val="hybridMultilevel"/>
    <w:tmpl w:val="C88ACDE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233637A"/>
    <w:multiLevelType w:val="hybridMultilevel"/>
    <w:tmpl w:val="7CFC4A56"/>
    <w:lvl w:ilvl="0" w:tplc="77D80028">
      <w:start w:val="1111"/>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5911B6C"/>
    <w:multiLevelType w:val="hybridMultilevel"/>
    <w:tmpl w:val="44EEF23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78A64781"/>
    <w:multiLevelType w:val="hybridMultilevel"/>
    <w:tmpl w:val="A99AE5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8B57DCA"/>
    <w:multiLevelType w:val="multilevel"/>
    <w:tmpl w:val="9CD06AF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nsid w:val="7D806423"/>
    <w:multiLevelType w:val="hybridMultilevel"/>
    <w:tmpl w:val="D58C0B7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2"/>
  </w:num>
  <w:num w:numId="2">
    <w:abstractNumId w:val="9"/>
  </w:num>
  <w:num w:numId="3">
    <w:abstractNumId w:val="17"/>
  </w:num>
  <w:num w:numId="4">
    <w:abstractNumId w:val="16"/>
  </w:num>
  <w:num w:numId="5">
    <w:abstractNumId w:val="24"/>
  </w:num>
  <w:num w:numId="6">
    <w:abstractNumId w:val="11"/>
  </w:num>
  <w:num w:numId="7">
    <w:abstractNumId w:val="18"/>
  </w:num>
  <w:num w:numId="8">
    <w:abstractNumId w:val="12"/>
  </w:num>
  <w:num w:numId="9">
    <w:abstractNumId w:val="28"/>
  </w:num>
  <w:num w:numId="10">
    <w:abstractNumId w:val="6"/>
  </w:num>
  <w:num w:numId="11">
    <w:abstractNumId w:val="3"/>
  </w:num>
  <w:num w:numId="12">
    <w:abstractNumId w:val="13"/>
  </w:num>
  <w:num w:numId="13">
    <w:abstractNumId w:val="15"/>
  </w:num>
  <w:num w:numId="14">
    <w:abstractNumId w:val="26"/>
  </w:num>
  <w:num w:numId="15">
    <w:abstractNumId w:val="27"/>
  </w:num>
  <w:num w:numId="16">
    <w:abstractNumId w:val="10"/>
  </w:num>
  <w:num w:numId="17">
    <w:abstractNumId w:val="21"/>
  </w:num>
  <w:num w:numId="18">
    <w:abstractNumId w:val="7"/>
  </w:num>
  <w:num w:numId="19">
    <w:abstractNumId w:val="5"/>
  </w:num>
  <w:num w:numId="20">
    <w:abstractNumId w:val="23"/>
  </w:num>
  <w:num w:numId="21">
    <w:abstractNumId w:val="4"/>
  </w:num>
  <w:num w:numId="22">
    <w:abstractNumId w:val="2"/>
  </w:num>
  <w:num w:numId="23">
    <w:abstractNumId w:val="19"/>
  </w:num>
  <w:num w:numId="24">
    <w:abstractNumId w:val="8"/>
  </w:num>
  <w:num w:numId="25">
    <w:abstractNumId w:val="0"/>
  </w:num>
  <w:num w:numId="26">
    <w:abstractNumId w:val="1"/>
  </w:num>
  <w:num w:numId="27">
    <w:abstractNumId w:val="14"/>
  </w:num>
  <w:num w:numId="28">
    <w:abstractNumId w:val="20"/>
  </w:num>
  <w:num w:numId="2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37CE"/>
    <w:rsid w:val="00060060"/>
    <w:rsid w:val="000778A3"/>
    <w:rsid w:val="001023AB"/>
    <w:rsid w:val="001079CC"/>
    <w:rsid w:val="00122585"/>
    <w:rsid w:val="0016556E"/>
    <w:rsid w:val="00192F91"/>
    <w:rsid w:val="0019305F"/>
    <w:rsid w:val="00195069"/>
    <w:rsid w:val="001C408E"/>
    <w:rsid w:val="001D0685"/>
    <w:rsid w:val="00213228"/>
    <w:rsid w:val="002D4DE7"/>
    <w:rsid w:val="00307726"/>
    <w:rsid w:val="003256B7"/>
    <w:rsid w:val="00333E62"/>
    <w:rsid w:val="003749A9"/>
    <w:rsid w:val="00376DAD"/>
    <w:rsid w:val="00385B35"/>
    <w:rsid w:val="003D6434"/>
    <w:rsid w:val="003F16E1"/>
    <w:rsid w:val="00411EE7"/>
    <w:rsid w:val="004440EA"/>
    <w:rsid w:val="00447964"/>
    <w:rsid w:val="004840C8"/>
    <w:rsid w:val="004A731B"/>
    <w:rsid w:val="004E0F6A"/>
    <w:rsid w:val="00520901"/>
    <w:rsid w:val="005768AD"/>
    <w:rsid w:val="005A70B5"/>
    <w:rsid w:val="006213F7"/>
    <w:rsid w:val="00664AC1"/>
    <w:rsid w:val="006E1DAE"/>
    <w:rsid w:val="006E6DFE"/>
    <w:rsid w:val="006F6E5B"/>
    <w:rsid w:val="00707D45"/>
    <w:rsid w:val="00744582"/>
    <w:rsid w:val="00750040"/>
    <w:rsid w:val="00753500"/>
    <w:rsid w:val="00762761"/>
    <w:rsid w:val="00824E5C"/>
    <w:rsid w:val="008471E3"/>
    <w:rsid w:val="00860FAA"/>
    <w:rsid w:val="0087737F"/>
    <w:rsid w:val="008C5555"/>
    <w:rsid w:val="008C7407"/>
    <w:rsid w:val="008D0611"/>
    <w:rsid w:val="009177CC"/>
    <w:rsid w:val="009945F0"/>
    <w:rsid w:val="009C39E9"/>
    <w:rsid w:val="009D02DC"/>
    <w:rsid w:val="00A70B57"/>
    <w:rsid w:val="00B801B0"/>
    <w:rsid w:val="00B96916"/>
    <w:rsid w:val="00BB2BE5"/>
    <w:rsid w:val="00BD2A61"/>
    <w:rsid w:val="00C17ADF"/>
    <w:rsid w:val="00C22346"/>
    <w:rsid w:val="00C35C06"/>
    <w:rsid w:val="00C407C0"/>
    <w:rsid w:val="00C65917"/>
    <w:rsid w:val="00C76254"/>
    <w:rsid w:val="00CA38F9"/>
    <w:rsid w:val="00CA7886"/>
    <w:rsid w:val="00CC7C0F"/>
    <w:rsid w:val="00D53E9F"/>
    <w:rsid w:val="00D64330"/>
    <w:rsid w:val="00D80356"/>
    <w:rsid w:val="00DB4924"/>
    <w:rsid w:val="00DD44EE"/>
    <w:rsid w:val="00DE377F"/>
    <w:rsid w:val="00DE7CB5"/>
    <w:rsid w:val="00E04CF5"/>
    <w:rsid w:val="00E13E79"/>
    <w:rsid w:val="00E17BBD"/>
    <w:rsid w:val="00E25A90"/>
    <w:rsid w:val="00E42D79"/>
    <w:rsid w:val="00E4688B"/>
    <w:rsid w:val="00E70318"/>
    <w:rsid w:val="00E73180"/>
    <w:rsid w:val="00EB028D"/>
    <w:rsid w:val="00F34D55"/>
    <w:rsid w:val="00FC5411"/>
    <w:rsid w:val="00FC57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E0BC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character" w:styleId="FollowedHyperlink">
    <w:name w:val="FollowedHyperlink"/>
    <w:basedOn w:val="DefaultParagraphFont"/>
    <w:uiPriority w:val="99"/>
    <w:semiHidden/>
    <w:unhideWhenUsed/>
    <w:rsid w:val="005A70B5"/>
    <w:rPr>
      <w:color w:val="800080" w:themeColor="followedHyperlink"/>
      <w:u w:val="single"/>
    </w:rPr>
  </w:style>
  <w:style w:type="paragraph" w:styleId="FootnoteText">
    <w:name w:val="footnote text"/>
    <w:basedOn w:val="Normal"/>
    <w:link w:val="FootnoteTextChar"/>
    <w:uiPriority w:val="99"/>
    <w:unhideWhenUsed/>
    <w:rsid w:val="00BB2BE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BB2BE5"/>
    <w:rPr>
      <w:rFonts w:ascii="Cambria" w:eastAsia="Times New Roman" w:hAnsi="Cambria" w:cs="Times New Roman"/>
      <w:sz w:val="24"/>
      <w:szCs w:val="24"/>
    </w:rPr>
  </w:style>
  <w:style w:type="character" w:styleId="FootnoteReference">
    <w:name w:val="footnote reference"/>
    <w:uiPriority w:val="99"/>
    <w:unhideWhenUsed/>
    <w:rsid w:val="00BB2BE5"/>
    <w:rPr>
      <w:vertAlign w:val="superscript"/>
    </w:rPr>
  </w:style>
  <w:style w:type="table" w:styleId="TableGrid">
    <w:name w:val="Table Grid"/>
    <w:basedOn w:val="TableNormal"/>
    <w:uiPriority w:val="59"/>
    <w:rsid w:val="002D4D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dnoteText">
    <w:name w:val="endnote text"/>
    <w:basedOn w:val="Normal"/>
    <w:link w:val="EndnoteTextChar"/>
    <w:uiPriority w:val="99"/>
    <w:semiHidden/>
    <w:unhideWhenUsed/>
    <w:rsid w:val="003D6434"/>
    <w:pPr>
      <w:spacing w:after="0" w:line="240" w:lineRule="auto"/>
    </w:pPr>
    <w:rPr>
      <w:sz w:val="24"/>
      <w:szCs w:val="24"/>
    </w:rPr>
  </w:style>
  <w:style w:type="character" w:customStyle="1" w:styleId="EndnoteTextChar">
    <w:name w:val="Endnote Text Char"/>
    <w:basedOn w:val="DefaultParagraphFont"/>
    <w:link w:val="EndnoteText"/>
    <w:uiPriority w:val="99"/>
    <w:semiHidden/>
    <w:rsid w:val="003D6434"/>
    <w:rPr>
      <w:sz w:val="24"/>
      <w:szCs w:val="24"/>
    </w:rPr>
  </w:style>
  <w:style w:type="character" w:styleId="EndnoteReference">
    <w:name w:val="endnote reference"/>
    <w:basedOn w:val="DefaultParagraphFont"/>
    <w:uiPriority w:val="99"/>
    <w:semiHidden/>
    <w:unhideWhenUsed/>
    <w:rsid w:val="003D6434"/>
    <w:rPr>
      <w:vertAlign w:val="superscript"/>
    </w:rPr>
  </w:style>
  <w:style w:type="paragraph" w:styleId="NoSpacing">
    <w:name w:val="No Spacing"/>
    <w:uiPriority w:val="99"/>
    <w:qFormat/>
    <w:rsid w:val="00C407C0"/>
    <w:pPr>
      <w:spacing w:after="0" w:line="240" w:lineRule="auto"/>
    </w:pPr>
    <w:rPr>
      <w:rFonts w:ascii="Calibri" w:eastAsia="MS Mincho" w:hAnsi="Calibri" w:cs="Times New Roman"/>
      <w:position w:val="-30"/>
      <w:szCs w:val="460"/>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JeanieM@spc.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pro.who.int/publications/docs/Addressingtheharmfuluseofalcoholforupload.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ncbi.nlm.nih.gov/sites/entrez?db=pubmed&amp;cmd=search&amp;term=12658114" TargetMode="External"/><Relationship Id="rId2" Type="http://schemas.openxmlformats.org/officeDocument/2006/relationships/hyperlink" Target="http://www.ncbi.nlm.nih.gov/sites/entrez?db=pubmed&amp;cmd=search&amp;term=11188497" TargetMode="External"/><Relationship Id="rId1" Type="http://schemas.openxmlformats.org/officeDocument/2006/relationships/hyperlink" Target="http://www.ncbi.nlm.nih.gov/sites/entrez?db=pubmed&amp;cmd=search&amp;term=17298643" TargetMode="External"/><Relationship Id="rId4" Type="http://schemas.openxmlformats.org/officeDocument/2006/relationships/hyperlink" Target="http://www.ncbi.nlm.nih.gov/sites/entrez?db=pubmed&amp;cmd=search&amp;term=11936350"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767B9"/>
    <w:rsid w:val="00287D85"/>
    <w:rsid w:val="002E1BD1"/>
    <w:rsid w:val="002F3B7C"/>
    <w:rsid w:val="00463A88"/>
    <w:rsid w:val="00545997"/>
    <w:rsid w:val="0056332B"/>
    <w:rsid w:val="00573386"/>
    <w:rsid w:val="005A7DC1"/>
    <w:rsid w:val="005D22E4"/>
    <w:rsid w:val="007A4A4D"/>
    <w:rsid w:val="007E799D"/>
    <w:rsid w:val="00A57051"/>
    <w:rsid w:val="00A97B20"/>
    <w:rsid w:val="00C46A00"/>
    <w:rsid w:val="00CA74B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F89142-E6A7-45B6-A63A-0208720ED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1670</Words>
  <Characters>9519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Fact Sheet &amp; Talking Points                                                                       {Restrict Access to Alcohol}</vt:lpstr>
    </vt:vector>
  </TitlesOfParts>
  <Company>Hewlett-Packard Company</Company>
  <LinksUpToDate>false</LinksUpToDate>
  <CharactersWithSpaces>11167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Restrict Access to Alcohol                                                                           Fact Sheet &amp; Talking Points</dc:title>
  <dc:creator>Lee Buenconsejo-Lum</dc:creator>
  <cp:lastModifiedBy>nittam</cp:lastModifiedBy>
  <cp:revision>3</cp:revision>
  <cp:lastPrinted>2013-10-25T01:24:00Z</cp:lastPrinted>
  <dcterms:created xsi:type="dcterms:W3CDTF">2013-12-17T18:51:00Z</dcterms:created>
  <dcterms:modified xsi:type="dcterms:W3CDTF">2013-12-17T19:20:00Z</dcterms:modified>
</cp:coreProperties>
</file>