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5A12" w:rsidRPr="00B45A12" w:rsidRDefault="00B45A12" w:rsidP="00B45A12">
      <w:pPr>
        <w:pStyle w:val="NoSpacing"/>
        <w:rPr>
          <w:rFonts w:asciiTheme="minorHAnsi" w:hAnsiTheme="minorHAnsi" w:cs="Arial"/>
          <w:position w:val="0"/>
          <w:szCs w:val="22"/>
          <w:lang w:eastAsia="en-US"/>
        </w:rPr>
      </w:pPr>
      <w:proofErr w:type="gramStart"/>
      <w:r w:rsidRPr="00B45A12">
        <w:rPr>
          <w:rFonts w:asciiTheme="minorHAnsi" w:hAnsiTheme="minorHAnsi" w:cs="Calibri"/>
          <w:b/>
          <w:szCs w:val="22"/>
        </w:rPr>
        <w:t>Development of Food-Based Dietary Guidelines for the Western Pacific Region</w:t>
      </w:r>
      <w:r w:rsidRPr="00B45A12">
        <w:rPr>
          <w:rFonts w:asciiTheme="minorHAnsi" w:hAnsiTheme="minorHAnsi" w:cs="Calibri"/>
          <w:szCs w:val="22"/>
        </w:rPr>
        <w:t xml:space="preserve"> by World Health Organization.</w:t>
      </w:r>
      <w:proofErr w:type="gramEnd"/>
      <w:r w:rsidRPr="00B45A12">
        <w:rPr>
          <w:rFonts w:asciiTheme="minorHAnsi" w:hAnsiTheme="minorHAnsi" w:cs="Calibri"/>
          <w:szCs w:val="22"/>
        </w:rPr>
        <w:t xml:space="preserve">  </w:t>
      </w:r>
      <w:proofErr w:type="gramStart"/>
      <w:r w:rsidRPr="00B45A12">
        <w:rPr>
          <w:rFonts w:asciiTheme="minorHAnsi" w:hAnsiTheme="minorHAnsi" w:cs="Calibri"/>
          <w:szCs w:val="22"/>
        </w:rPr>
        <w:t>Published in 1999.</w:t>
      </w:r>
      <w:proofErr w:type="gramEnd"/>
      <w:r w:rsidRPr="00B45A12">
        <w:rPr>
          <w:rFonts w:asciiTheme="minorHAnsi" w:hAnsiTheme="minorHAnsi" w:cs="Calibri"/>
          <w:szCs w:val="22"/>
        </w:rPr>
        <w:t xml:space="preserve">  </w:t>
      </w:r>
      <w:hyperlink r:id="rId7" w:history="1">
        <w:r w:rsidRPr="00B45A12">
          <w:rPr>
            <w:rStyle w:val="Hyperlink"/>
            <w:rFonts w:asciiTheme="minorHAnsi" w:hAnsiTheme="minorHAnsi" w:cs="Arial"/>
            <w:position w:val="0"/>
            <w:szCs w:val="22"/>
            <w:lang w:eastAsia="en-US"/>
          </w:rPr>
          <w:t>http://www.wpro.who.int/publications/docs/Dev_foodbased_dietary.pdf</w:t>
        </w:r>
      </w:hyperlink>
      <w:r w:rsidRPr="00B45A12">
        <w:rPr>
          <w:rFonts w:asciiTheme="minorHAnsi" w:hAnsiTheme="minorHAnsi" w:cs="Arial"/>
          <w:position w:val="0"/>
          <w:szCs w:val="22"/>
          <w:lang w:eastAsia="en-US"/>
        </w:rPr>
        <w:t xml:space="preserve">  </w:t>
      </w:r>
    </w:p>
    <w:p w:rsidR="00B45A12" w:rsidRPr="00B45A12" w:rsidRDefault="00B45A12" w:rsidP="00B45A12">
      <w:pPr>
        <w:spacing w:after="0" w:line="240" w:lineRule="auto"/>
        <w:rPr>
          <w:rFonts w:cs="Calibri"/>
        </w:rPr>
      </w:pPr>
      <w:r w:rsidRPr="00B45A12">
        <w:rPr>
          <w:rFonts w:cs="Calibri"/>
          <w:noProof/>
        </w:rPr>
        <mc:AlternateContent>
          <mc:Choice Requires="wps">
            <w:drawing>
              <wp:anchor distT="0" distB="0" distL="114300" distR="114300" simplePos="0" relativeHeight="251788288" behindDoc="1" locked="0" layoutInCell="1" allowOverlap="1" wp14:anchorId="3E8FECA7" wp14:editId="3276A4D3">
                <wp:simplePos x="0" y="0"/>
                <wp:positionH relativeFrom="column">
                  <wp:posOffset>106045</wp:posOffset>
                </wp:positionH>
                <wp:positionV relativeFrom="paragraph">
                  <wp:posOffset>159385</wp:posOffset>
                </wp:positionV>
                <wp:extent cx="5708015" cy="2423795"/>
                <wp:effectExtent l="4445" t="0" r="15240" b="7620"/>
                <wp:wrapNone/>
                <wp:docPr id="4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23795"/>
                        </a:xfrm>
                        <a:prstGeom prst="rect">
                          <a:avLst/>
                        </a:prstGeom>
                        <a:solidFill>
                          <a:srgbClr val="FFFFFF"/>
                        </a:solidFill>
                        <a:ln w="9525">
                          <a:solidFill>
                            <a:srgbClr val="000000"/>
                          </a:solidFill>
                          <a:miter lim="800000"/>
                          <a:headEnd/>
                          <a:tailEnd/>
                        </a:ln>
                      </wps:spPr>
                      <wps:txbx>
                        <w:txbxContent>
                          <w:p w:rsidR="00B45A12" w:rsidRPr="002F0881" w:rsidRDefault="00B45A12" w:rsidP="00B45A12">
                            <w:pPr>
                              <w:pStyle w:val="NoSpacing"/>
                              <w:ind w:left="360"/>
                            </w:pPr>
                          </w:p>
                          <w:p w:rsidR="00B45A12" w:rsidRDefault="00B45A12" w:rsidP="00B45A12">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35pt;margin-top:12.55pt;width:449.45pt;height:190.85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">
                <v:textbox>
                  <w:txbxContent>
                    <w:p w:rsidR="00B45A12" w:rsidRPr="002F0881" w:rsidRDefault="00B45A12" w:rsidP="00B45A12">
                      <w:pPr>
                        <w:pStyle w:val="NoSpacing"/>
                        <w:ind w:left="360"/>
                      </w:pPr>
                    </w:p>
                    <w:p w:rsidR="00B45A12" w:rsidRDefault="00B45A12" w:rsidP="00B45A12">
                      <w:pPr>
                        <w:ind w:left="5760" w:firstLine="720"/>
                      </w:pPr>
                    </w:p>
                  </w:txbxContent>
                </v:textbox>
              </v:shape>
            </w:pict>
          </mc:Fallback>
        </mc:AlternateContent>
      </w:r>
    </w:p>
    <w:p w:rsidR="00B45A12" w:rsidRPr="00B45A12" w:rsidRDefault="00B45A12" w:rsidP="00B45A12">
      <w:pPr>
        <w:pStyle w:val="NoSpacing"/>
        <w:rPr>
          <w:rFonts w:asciiTheme="minorHAnsi" w:hAnsiTheme="minorHAnsi" w:cs="Calibri"/>
          <w:szCs w:val="22"/>
        </w:rPr>
      </w:pPr>
      <w:r w:rsidRPr="00B45A12">
        <w:rPr>
          <w:rFonts w:asciiTheme="minorHAnsi" w:hAnsiTheme="minorHAnsi" w:cs="Arial"/>
          <w:noProof/>
          <w:position w:val="0"/>
          <w:szCs w:val="22"/>
          <w:lang w:eastAsia="en-US"/>
        </w:rPr>
        <mc:AlternateContent>
          <mc:Choice Requires="wps">
            <w:drawing>
              <wp:anchor distT="0" distB="0" distL="114300" distR="114300" simplePos="0" relativeHeight="251789312" behindDoc="0" locked="0" layoutInCell="1" allowOverlap="1" wp14:anchorId="0C9E0A8C" wp14:editId="260752CF">
                <wp:simplePos x="0" y="0"/>
                <wp:positionH relativeFrom="column">
                  <wp:posOffset>230505</wp:posOffset>
                </wp:positionH>
                <wp:positionV relativeFrom="paragraph">
                  <wp:posOffset>30480</wp:posOffset>
                </wp:positionV>
                <wp:extent cx="4260215" cy="2197100"/>
                <wp:effectExtent l="1905" t="5080" r="17780" b="7620"/>
                <wp:wrapNone/>
                <wp:docPr id="4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0215" cy="2197100"/>
                        </a:xfrm>
                        <a:prstGeom prst="rect">
                          <a:avLst/>
                        </a:prstGeom>
                        <a:solidFill>
                          <a:srgbClr val="FFFFFF"/>
                        </a:solidFill>
                        <a:ln w="9525">
                          <a:solidFill>
                            <a:srgbClr val="000000"/>
                          </a:solidFill>
                          <a:miter lim="800000"/>
                          <a:headEnd/>
                          <a:tailEnd/>
                        </a:ln>
                      </wps:spPr>
                      <wps:txbx>
                        <w:txbxContent>
                          <w:p w:rsidR="00B45A12" w:rsidRPr="00DF6782" w:rsidRDefault="00B45A12" w:rsidP="00B45A12">
                            <w:pPr>
                              <w:pStyle w:val="NoSpacing"/>
                              <w:rPr>
                                <w:rFonts w:cs="Arial"/>
                                <w:position w:val="0"/>
                                <w:lang w:eastAsia="en-US"/>
                              </w:rPr>
                            </w:pPr>
                            <w:r w:rsidRPr="00DF6782">
                              <w:rPr>
                                <w:rFonts w:cs="Arial"/>
                                <w:position w:val="0"/>
                                <w:lang w:eastAsia="en-US"/>
                              </w:rPr>
                              <w:t xml:space="preserve">This module provides Food-based dietary guidelines (FBDGs) and health and nutritional needs specific to the Western Pacific region.  It addresses nutritional problems and policies, socio-cultural issues, food security, food safety, possible effects of FBDGs, and developing and implementing culturally sensitive FBDGs.  </w:t>
                            </w:r>
                          </w:p>
                          <w:p w:rsidR="00B45A12" w:rsidRDefault="00B45A12" w:rsidP="00B45A12">
                            <w:pPr>
                              <w:pStyle w:val="NoSpacing"/>
                              <w:rPr>
                                <w:rFonts w:cs="Arial"/>
                                <w:position w:val="0"/>
                                <w:lang w:eastAsia="en-US"/>
                              </w:rPr>
                            </w:pPr>
                            <w:r w:rsidRPr="00DF6782">
                              <w:rPr>
                                <w:rFonts w:cs="Arial"/>
                                <w:i/>
                                <w:position w:val="0"/>
                                <w:lang w:eastAsia="en-US"/>
                              </w:rPr>
                              <w:t>Page 19:</w:t>
                            </w:r>
                            <w:r w:rsidRPr="00DF6782">
                              <w:rPr>
                                <w:rFonts w:cs="Arial"/>
                                <w:position w:val="0"/>
                                <w:lang w:eastAsia="en-US"/>
                              </w:rPr>
                              <w:t xml:space="preserve"> Nutrition problems and policies</w:t>
                            </w:r>
                          </w:p>
                          <w:p w:rsidR="00B45A12" w:rsidRPr="009A1D03" w:rsidRDefault="00B45A12" w:rsidP="00B45A12">
                            <w:pPr>
                              <w:pStyle w:val="NoSpacing"/>
                              <w:rPr>
                                <w:rFonts w:cs="Arial"/>
                                <w:position w:val="0"/>
                                <w:lang w:eastAsia="en-US"/>
                              </w:rPr>
                            </w:pPr>
                            <w:hyperlink r:id="rId8" w:anchor="page=19" w:history="1">
                              <w:r w:rsidRPr="00D15C80">
                                <w:rPr>
                                  <w:rStyle w:val="Hyperlink"/>
                                  <w:rFonts w:cs="Arial"/>
                                  <w:position w:val="0"/>
                                  <w:lang w:eastAsia="en-US"/>
                                </w:rPr>
                                <w:t>http://www.wpro.who.int/publications/docs/Dev_foodbased_dietary.pdf#page=19</w:t>
                              </w:r>
                            </w:hyperlink>
                            <w:r>
                              <w:rPr>
                                <w:rFonts w:cs="Arial"/>
                                <w:position w:val="0"/>
                                <w:lang w:eastAsia="en-US"/>
                              </w:rPr>
                              <w:t xml:space="preserve">  </w:t>
                            </w:r>
                          </w:p>
                          <w:p w:rsidR="00B45A12" w:rsidRPr="00DF6782" w:rsidRDefault="00B45A12" w:rsidP="00B45A12">
                            <w:pPr>
                              <w:pStyle w:val="NoSpacing"/>
                              <w:rPr>
                                <w:rFonts w:cs="Arial"/>
                                <w:position w:val="0"/>
                                <w:lang w:eastAsia="en-US"/>
                              </w:rPr>
                            </w:pPr>
                          </w:p>
                          <w:p w:rsidR="00B45A12" w:rsidRPr="00DF6782" w:rsidRDefault="00B45A12" w:rsidP="00B45A12">
                            <w:pPr>
                              <w:pStyle w:val="NoSpacing"/>
                              <w:rPr>
                                <w:rFonts w:cs="Arial"/>
                                <w:i/>
                                <w:position w:val="0"/>
                                <w:lang w:eastAsia="en-US"/>
                              </w:rPr>
                            </w:pPr>
                            <w:r w:rsidRPr="00DF6782">
                              <w:rPr>
                                <w:rFonts w:cs="Arial"/>
                                <w:i/>
                                <w:position w:val="0"/>
                                <w:lang w:eastAsia="en-US"/>
                              </w:rPr>
                              <w:t xml:space="preserve">Page 44: </w:t>
                            </w:r>
                            <w:r w:rsidRPr="00DF6782">
                              <w:rPr>
                                <w:rFonts w:cs="Arial"/>
                                <w:position w:val="0"/>
                                <w:lang w:eastAsia="en-US"/>
                              </w:rPr>
                              <w:t xml:space="preserve">Policy </w:t>
                            </w:r>
                          </w:p>
                          <w:p w:rsidR="00B45A12" w:rsidRPr="009A1D03" w:rsidRDefault="00B45A12" w:rsidP="00B45A12">
                            <w:pPr>
                              <w:pStyle w:val="NoSpacing"/>
                              <w:rPr>
                                <w:rFonts w:cs="Arial"/>
                                <w:position w:val="0"/>
                                <w:lang w:eastAsia="en-US"/>
                              </w:rPr>
                            </w:pPr>
                            <w:hyperlink r:id="rId9" w:anchor="page=44" w:history="1">
                              <w:r w:rsidRPr="00D15C80">
                                <w:rPr>
                                  <w:rStyle w:val="Hyperlink"/>
                                  <w:rFonts w:cs="Arial"/>
                                  <w:position w:val="0"/>
                                  <w:lang w:eastAsia="en-US"/>
                                </w:rPr>
                                <w:t>http://www.wpro.who.int/publications/docs/Dev_foodbased_dietary.pdf#page=44</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8.15pt;margin-top:2.4pt;width:335.45pt;height:173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">
                <v:textbox>
                  <w:txbxContent>
                    <w:p w:rsidR="00B45A12" w:rsidRPr="00DF6782" w:rsidRDefault="00B45A12" w:rsidP="00B45A12">
                      <w:pPr>
                        <w:pStyle w:val="NoSpacing"/>
                        <w:rPr>
                          <w:rFonts w:cs="Arial"/>
                          <w:position w:val="0"/>
                          <w:lang w:eastAsia="en-US"/>
                        </w:rPr>
                      </w:pPr>
                      <w:r w:rsidRPr="00DF6782">
                        <w:rPr>
                          <w:rFonts w:cs="Arial"/>
                          <w:position w:val="0"/>
                          <w:lang w:eastAsia="en-US"/>
                        </w:rPr>
                        <w:t xml:space="preserve">This module provides Food-based dietary guidelines (FBDGs) and health and nutritional needs specific to the Western Pacific region.  It addresses nutritional problems and policies, socio-cultural issues, food security, food safety, possible effects of FBDGs, and developing and implementing culturally sensitive FBDGs.  </w:t>
                      </w:r>
                    </w:p>
                    <w:p w:rsidR="00B45A12" w:rsidRDefault="00B45A12" w:rsidP="00B45A12">
                      <w:pPr>
                        <w:pStyle w:val="NoSpacing"/>
                        <w:rPr>
                          <w:rFonts w:cs="Arial"/>
                          <w:position w:val="0"/>
                          <w:lang w:eastAsia="en-US"/>
                        </w:rPr>
                      </w:pPr>
                      <w:r w:rsidRPr="00DF6782">
                        <w:rPr>
                          <w:rFonts w:cs="Arial"/>
                          <w:i/>
                          <w:position w:val="0"/>
                          <w:lang w:eastAsia="en-US"/>
                        </w:rPr>
                        <w:t>Page 19:</w:t>
                      </w:r>
                      <w:r w:rsidRPr="00DF6782">
                        <w:rPr>
                          <w:rFonts w:cs="Arial"/>
                          <w:position w:val="0"/>
                          <w:lang w:eastAsia="en-US"/>
                        </w:rPr>
                        <w:t xml:space="preserve"> Nutrition problems and policies</w:t>
                      </w:r>
                    </w:p>
                    <w:p w:rsidR="00B45A12" w:rsidRPr="009A1D03" w:rsidRDefault="00B45A12" w:rsidP="00B45A12">
                      <w:pPr>
                        <w:pStyle w:val="NoSpacing"/>
                        <w:rPr>
                          <w:rFonts w:cs="Arial"/>
                          <w:position w:val="0"/>
                          <w:lang w:eastAsia="en-US"/>
                        </w:rPr>
                      </w:pPr>
                      <w:hyperlink r:id="rId10" w:anchor="page=19" w:history="1">
                        <w:r w:rsidRPr="00D15C80">
                          <w:rPr>
                            <w:rStyle w:val="Hyperlink"/>
                            <w:rFonts w:cs="Arial"/>
                            <w:position w:val="0"/>
                            <w:lang w:eastAsia="en-US"/>
                          </w:rPr>
                          <w:t>http://www.wpro.who.int/publications/docs/Dev_foodbased_dietary.pdf#page=19</w:t>
                        </w:r>
                      </w:hyperlink>
                      <w:r>
                        <w:rPr>
                          <w:rFonts w:cs="Arial"/>
                          <w:position w:val="0"/>
                          <w:lang w:eastAsia="en-US"/>
                        </w:rPr>
                        <w:t xml:space="preserve">  </w:t>
                      </w:r>
                    </w:p>
                    <w:p w:rsidR="00B45A12" w:rsidRPr="00DF6782" w:rsidRDefault="00B45A12" w:rsidP="00B45A12">
                      <w:pPr>
                        <w:pStyle w:val="NoSpacing"/>
                        <w:rPr>
                          <w:rFonts w:cs="Arial"/>
                          <w:position w:val="0"/>
                          <w:lang w:eastAsia="en-US"/>
                        </w:rPr>
                      </w:pPr>
                    </w:p>
                    <w:p w:rsidR="00B45A12" w:rsidRPr="00DF6782" w:rsidRDefault="00B45A12" w:rsidP="00B45A12">
                      <w:pPr>
                        <w:pStyle w:val="NoSpacing"/>
                        <w:rPr>
                          <w:rFonts w:cs="Arial"/>
                          <w:i/>
                          <w:position w:val="0"/>
                          <w:lang w:eastAsia="en-US"/>
                        </w:rPr>
                      </w:pPr>
                      <w:r w:rsidRPr="00DF6782">
                        <w:rPr>
                          <w:rFonts w:cs="Arial"/>
                          <w:i/>
                          <w:position w:val="0"/>
                          <w:lang w:eastAsia="en-US"/>
                        </w:rPr>
                        <w:t xml:space="preserve">Page 44: </w:t>
                      </w:r>
                      <w:r w:rsidRPr="00DF6782">
                        <w:rPr>
                          <w:rFonts w:cs="Arial"/>
                          <w:position w:val="0"/>
                          <w:lang w:eastAsia="en-US"/>
                        </w:rPr>
                        <w:t xml:space="preserve">Policy </w:t>
                      </w:r>
                    </w:p>
                    <w:p w:rsidR="00B45A12" w:rsidRPr="009A1D03" w:rsidRDefault="00B45A12" w:rsidP="00B45A12">
                      <w:pPr>
                        <w:pStyle w:val="NoSpacing"/>
                        <w:rPr>
                          <w:rFonts w:cs="Arial"/>
                          <w:position w:val="0"/>
                          <w:lang w:eastAsia="en-US"/>
                        </w:rPr>
                      </w:pPr>
                      <w:hyperlink r:id="rId11" w:anchor="page=44" w:history="1">
                        <w:r w:rsidRPr="00D15C80">
                          <w:rPr>
                            <w:rStyle w:val="Hyperlink"/>
                            <w:rFonts w:cs="Arial"/>
                            <w:position w:val="0"/>
                            <w:lang w:eastAsia="en-US"/>
                          </w:rPr>
                          <w:t>http://www.wpro.who.int/publications/docs/Dev_foodbased_dietary.pdf#page=44</w:t>
                        </w:r>
                      </w:hyperlink>
                      <w:r>
                        <w:rPr>
                          <w:rFonts w:cs="Arial"/>
                          <w:position w:val="0"/>
                          <w:lang w:eastAsia="en-US"/>
                        </w:rPr>
                        <w:t xml:space="preserve">  </w:t>
                      </w:r>
                    </w:p>
                  </w:txbxContent>
                </v:textbox>
              </v:shape>
            </w:pict>
          </mc:Fallback>
        </mc:AlternateContent>
      </w:r>
    </w:p>
    <w:p w:rsidR="00B45A12" w:rsidRPr="00B45A12" w:rsidRDefault="00B45A12" w:rsidP="00B45A12">
      <w:pPr>
        <w:rPr>
          <w:rFonts w:cs="Calibri"/>
        </w:rPr>
      </w:pPr>
      <w:r w:rsidRPr="00B45A12">
        <w:rPr>
          <w:noProof/>
        </w:rPr>
        <w:drawing>
          <wp:anchor distT="0" distB="0" distL="114300" distR="114300" simplePos="0" relativeHeight="251790336" behindDoc="0" locked="0" layoutInCell="1" allowOverlap="1" wp14:anchorId="0200A0A6" wp14:editId="6D1FC4C9">
            <wp:simplePos x="0" y="0"/>
            <wp:positionH relativeFrom="column">
              <wp:posOffset>4646295</wp:posOffset>
            </wp:positionH>
            <wp:positionV relativeFrom="paragraph">
              <wp:posOffset>172085</wp:posOffset>
            </wp:positionV>
            <wp:extent cx="1073785" cy="1504315"/>
            <wp:effectExtent l="25400" t="25400" r="18415" b="19685"/>
            <wp:wrapNone/>
            <wp:docPr id="4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073785" cy="150431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B45A12" w:rsidRPr="00B45A12" w:rsidRDefault="00B45A12" w:rsidP="00B45A12">
      <w:pPr>
        <w:rPr>
          <w:rFonts w:cs="Calibri"/>
        </w:rPr>
      </w:pPr>
    </w:p>
    <w:p w:rsidR="00B45A12" w:rsidRPr="00B45A12" w:rsidRDefault="00B45A12" w:rsidP="00B45A12">
      <w:pPr>
        <w:rPr>
          <w:rFonts w:cs="Calibri"/>
        </w:rPr>
      </w:pPr>
    </w:p>
    <w:p w:rsidR="00B45A12" w:rsidRPr="00B45A12" w:rsidRDefault="00B45A12" w:rsidP="00B45A12">
      <w:pPr>
        <w:rPr>
          <w:b/>
        </w:rPr>
      </w:pPr>
      <w:r w:rsidRPr="00B45A12">
        <w:rPr>
          <w:b/>
        </w:rPr>
        <w:tab/>
        <w:t>Legislative Branch</w:t>
      </w:r>
    </w:p>
    <w:p w:rsidR="00B45A12" w:rsidRPr="00B45A12" w:rsidRDefault="00B45A12" w:rsidP="00B45A12">
      <w:pPr>
        <w:rPr>
          <w:rFonts w:cs="Calibri"/>
          <w:b/>
        </w:rPr>
      </w:pPr>
    </w:p>
    <w:p w:rsidR="00B45A12" w:rsidRPr="00B45A12" w:rsidRDefault="00B45A12" w:rsidP="00B45A12">
      <w:pPr>
        <w:rPr>
          <w:rFonts w:cs="Calibri"/>
          <w:b/>
        </w:rPr>
      </w:pPr>
    </w:p>
    <w:p w:rsidR="00B45A12" w:rsidRPr="00B45A12" w:rsidRDefault="00B45A12" w:rsidP="00B45A12">
      <w:pPr>
        <w:rPr>
          <w:rFonts w:cs="Calibri"/>
          <w:b/>
        </w:rPr>
      </w:pPr>
    </w:p>
    <w:p w:rsidR="00B45A12" w:rsidRPr="00B45A12" w:rsidRDefault="00B45A12" w:rsidP="00B45A12">
      <w:pPr>
        <w:rPr>
          <w:rFonts w:cs="Calibri"/>
          <w:color w:val="FF0000"/>
        </w:rPr>
      </w:pPr>
      <w:r w:rsidRPr="00B45A12">
        <w:rPr>
          <w:rFonts w:cs="Calibri"/>
          <w:b/>
        </w:rPr>
        <w:t>A Focus on the Health of Māori and Pacific Children: Key Findings of the 2006-07 New Zealand Health Survey</w:t>
      </w:r>
      <w:r w:rsidRPr="00B45A12">
        <w:rPr>
          <w:rFonts w:cs="Calibri"/>
        </w:rPr>
        <w:t xml:space="preserve"> by the Ministry of Health </w:t>
      </w:r>
      <w:proofErr w:type="spellStart"/>
      <w:r w:rsidRPr="00B45A12">
        <w:rPr>
          <w:rFonts w:cs="Calibri"/>
        </w:rPr>
        <w:t>Manatū</w:t>
      </w:r>
      <w:proofErr w:type="spellEnd"/>
      <w:r w:rsidRPr="00B45A12">
        <w:rPr>
          <w:rFonts w:cs="Calibri"/>
        </w:rPr>
        <w:t xml:space="preserve"> </w:t>
      </w:r>
      <w:proofErr w:type="spellStart"/>
      <w:r w:rsidRPr="00B45A12">
        <w:rPr>
          <w:rFonts w:cs="Calibri"/>
        </w:rPr>
        <w:t>Hauora</w:t>
      </w:r>
      <w:proofErr w:type="spellEnd"/>
      <w:r w:rsidRPr="00B45A12">
        <w:rPr>
          <w:rFonts w:cs="Calibri"/>
        </w:rPr>
        <w:t xml:space="preserve">.  </w:t>
      </w:r>
      <w:proofErr w:type="gramStart"/>
      <w:r w:rsidRPr="00B45A12">
        <w:rPr>
          <w:rFonts w:cs="Calibri"/>
        </w:rPr>
        <w:t>Published in December 2009.</w:t>
      </w:r>
      <w:proofErr w:type="gramEnd"/>
      <w:r w:rsidRPr="00B45A12">
        <w:rPr>
          <w:rFonts w:cs="Calibri"/>
        </w:rPr>
        <w:t xml:space="preserve"> </w:t>
      </w:r>
      <w:hyperlink r:id="rId13" w:history="1">
        <w:r w:rsidRPr="00B45A12">
          <w:rPr>
            <w:rStyle w:val="Hyperlink"/>
            <w:rFonts w:cs="Calibri"/>
          </w:rPr>
          <w:t>http://www.health.govt.nz/publication/focus-health-maori-and-pacific-children-key-findings-2006-07-new-zealand-health-survey</w:t>
        </w:r>
      </w:hyperlink>
      <w:r w:rsidRPr="00B45A12">
        <w:t xml:space="preserve"> </w:t>
      </w:r>
      <w:r w:rsidRPr="00B45A12">
        <w:rPr>
          <w:rFonts w:cs="Arial"/>
        </w:rPr>
        <w:t xml:space="preserve">    </w:t>
      </w:r>
    </w:p>
    <w:p w:rsidR="00B45A12" w:rsidRPr="00B45A12" w:rsidRDefault="00B45A12" w:rsidP="00B45A12">
      <w:pPr>
        <w:pStyle w:val="NoSpacing"/>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86240" behindDoc="0" locked="0" layoutInCell="1" allowOverlap="1" wp14:anchorId="76CD53F8" wp14:editId="3E1B5917">
                <wp:simplePos x="0" y="0"/>
                <wp:positionH relativeFrom="column">
                  <wp:posOffset>219075</wp:posOffset>
                </wp:positionH>
                <wp:positionV relativeFrom="paragraph">
                  <wp:posOffset>201295</wp:posOffset>
                </wp:positionV>
                <wp:extent cx="4107815" cy="1176020"/>
                <wp:effectExtent l="3175" t="0" r="16510" b="6985"/>
                <wp:wrapNone/>
                <wp:docPr id="4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176020"/>
                        </a:xfrm>
                        <a:prstGeom prst="rect">
                          <a:avLst/>
                        </a:prstGeom>
                        <a:solidFill>
                          <a:srgbClr val="FFFFFF"/>
                        </a:solidFill>
                        <a:ln w="9525">
                          <a:solidFill>
                            <a:srgbClr val="000000"/>
                          </a:solidFill>
                          <a:miter lim="800000"/>
                          <a:headEnd/>
                          <a:tailEnd/>
                        </a:ln>
                      </wps:spPr>
                      <wps:txbx>
                        <w:txbxContent>
                          <w:p w:rsidR="00B45A12" w:rsidRPr="00F947FE" w:rsidRDefault="00B45A12" w:rsidP="00B45A12">
                            <w:pPr>
                              <w:pStyle w:val="NoSpacing"/>
                              <w:rPr>
                                <w:rFonts w:cs="Arial"/>
                                <w:position w:val="0"/>
                                <w:lang w:eastAsia="en-US"/>
                              </w:rPr>
                            </w:pPr>
                            <w:r w:rsidRPr="00DF6782">
                              <w:rPr>
                                <w:rFonts w:cs="Arial"/>
                                <w:position w:val="0"/>
                                <w:lang w:eastAsia="en-US"/>
                              </w:rPr>
                              <w:t xml:space="preserve">This module provides statistics on Māori children and Pacific children from the 2006/2007 New Zealand Health Survey on social environments, health risk and protective environments, health outcomes, and primary care use.  </w:t>
                            </w:r>
                            <w:hyperlink r:id="rId14" w:history="1">
                              <w:r w:rsidRPr="00D15C80">
                                <w:rPr>
                                  <w:rStyle w:val="Hyperlink"/>
                                  <w:rFonts w:cs="Arial"/>
                                  <w:position w:val="0"/>
                                  <w:lang w:eastAsia="en-US"/>
                                </w:rPr>
                                <w:t>http://www.health.govt.nz/publication/focus-health-maori-and-pacific-children-key-findings-2006-07-new-zealand-health-survey</w:t>
                              </w:r>
                            </w:hyperlink>
                            <w:r>
                              <w:rPr>
                                <w:rFonts w:cs="Arial"/>
                                <w:position w:val="0"/>
                                <w:lang w:eastAsia="en-US"/>
                              </w:rPr>
                              <w:t xml:space="preserve"> </w:t>
                            </w:r>
                            <w:r w:rsidRPr="00DF6782">
                              <w:rPr>
                                <w:rFonts w:cs="Arial"/>
                                <w:position w:val="0"/>
                                <w:lang w:eastAsia="en-US"/>
                              </w:rPr>
                              <w:t xml:space="preserve">    </w:t>
                            </w:r>
                            <w:r>
                              <w:rPr>
                                <w:rFonts w:cs="Arial"/>
                                <w:position w:val="0"/>
                                <w:lang w:eastAsia="en-US"/>
                              </w:rPr>
                              <w:t xml:space="preserve"> </w:t>
                            </w:r>
                          </w:p>
                          <w:p w:rsidR="00B45A12" w:rsidRPr="009A1D03" w:rsidRDefault="00B45A12" w:rsidP="00B45A12">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7.25pt;margin-top:15.85pt;width:323.45pt;height:92.6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">
                <v:textbox>
                  <w:txbxContent>
                    <w:p w:rsidR="00B45A12" w:rsidRPr="00F947FE" w:rsidRDefault="00B45A12" w:rsidP="00B45A12">
                      <w:pPr>
                        <w:pStyle w:val="NoSpacing"/>
                        <w:rPr>
                          <w:rFonts w:cs="Arial"/>
                          <w:position w:val="0"/>
                          <w:lang w:eastAsia="en-US"/>
                        </w:rPr>
                      </w:pPr>
                      <w:r w:rsidRPr="00DF6782">
                        <w:rPr>
                          <w:rFonts w:cs="Arial"/>
                          <w:position w:val="0"/>
                          <w:lang w:eastAsia="en-US"/>
                        </w:rPr>
                        <w:t xml:space="preserve">This module provides statistics on Māori children and Pacific children from the 2006/2007 New Zealand Health Survey on social environments, health risk and protective environments, health outcomes, and primary care use.  </w:t>
                      </w:r>
                      <w:hyperlink r:id="rId15" w:history="1">
                        <w:r w:rsidRPr="00D15C80">
                          <w:rPr>
                            <w:rStyle w:val="Hyperlink"/>
                            <w:rFonts w:cs="Arial"/>
                            <w:position w:val="0"/>
                            <w:lang w:eastAsia="en-US"/>
                          </w:rPr>
                          <w:t>http://www.health.govt.nz/publication/focus-health-maori-and-pacific-children-key-findings-2006-07-new-zealand-health-survey</w:t>
                        </w:r>
                      </w:hyperlink>
                      <w:r>
                        <w:rPr>
                          <w:rFonts w:cs="Arial"/>
                          <w:position w:val="0"/>
                          <w:lang w:eastAsia="en-US"/>
                        </w:rPr>
                        <w:t xml:space="preserve"> </w:t>
                      </w:r>
                      <w:r w:rsidRPr="00DF6782">
                        <w:rPr>
                          <w:rFonts w:cs="Arial"/>
                          <w:position w:val="0"/>
                          <w:lang w:eastAsia="en-US"/>
                        </w:rPr>
                        <w:t xml:space="preserve">    </w:t>
                      </w:r>
                      <w:r>
                        <w:rPr>
                          <w:rFonts w:cs="Arial"/>
                          <w:position w:val="0"/>
                          <w:lang w:eastAsia="en-US"/>
                        </w:rPr>
                        <w:t xml:space="preserve"> </w:t>
                      </w:r>
                    </w:p>
                    <w:p w:rsidR="00B45A12" w:rsidRPr="009A1D03" w:rsidRDefault="00B45A12" w:rsidP="00B45A12">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sidRPr="00B45A12">
        <w:rPr>
          <w:rFonts w:asciiTheme="minorHAnsi" w:hAnsiTheme="minorHAnsi"/>
          <w:noProof/>
          <w:szCs w:val="22"/>
          <w:lang w:eastAsia="en-US"/>
        </w:rPr>
        <w:drawing>
          <wp:anchor distT="0" distB="0" distL="114300" distR="114300" simplePos="0" relativeHeight="251787264" behindDoc="0" locked="0" layoutInCell="1" allowOverlap="1" wp14:anchorId="3A3594E8" wp14:editId="349E620C">
            <wp:simplePos x="0" y="0"/>
            <wp:positionH relativeFrom="column">
              <wp:posOffset>4420235</wp:posOffset>
            </wp:positionH>
            <wp:positionV relativeFrom="paragraph">
              <wp:posOffset>179070</wp:posOffset>
            </wp:positionV>
            <wp:extent cx="1233170" cy="1193800"/>
            <wp:effectExtent l="25400" t="25400" r="36830" b="25400"/>
            <wp:wrapNone/>
            <wp:docPr id="4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1233170" cy="119380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asciiTheme="minorHAnsi" w:hAnsiTheme="minorHAnsi" w:cs="Calibri"/>
          <w:noProof/>
          <w:szCs w:val="22"/>
          <w:lang w:eastAsia="en-US"/>
        </w:rPr>
        <mc:AlternateContent>
          <mc:Choice Requires="wps">
            <w:drawing>
              <wp:anchor distT="0" distB="0" distL="114300" distR="114300" simplePos="0" relativeHeight="251785216" behindDoc="1" locked="0" layoutInCell="1" allowOverlap="1" wp14:anchorId="3B243110" wp14:editId="767B1052">
                <wp:simplePos x="0" y="0"/>
                <wp:positionH relativeFrom="column">
                  <wp:posOffset>106045</wp:posOffset>
                </wp:positionH>
                <wp:positionV relativeFrom="paragraph">
                  <wp:posOffset>27305</wp:posOffset>
                </wp:positionV>
                <wp:extent cx="5708015" cy="1576705"/>
                <wp:effectExtent l="4445" t="1905" r="15240" b="8890"/>
                <wp:wrapNone/>
                <wp:docPr id="4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76705"/>
                        </a:xfrm>
                        <a:prstGeom prst="rect">
                          <a:avLst/>
                        </a:prstGeom>
                        <a:solidFill>
                          <a:srgbClr val="FFFFFF"/>
                        </a:solidFill>
                        <a:ln w="9525">
                          <a:solidFill>
                            <a:srgbClr val="000000"/>
                          </a:solidFill>
                          <a:miter lim="800000"/>
                          <a:headEnd/>
                          <a:tailEnd/>
                        </a:ln>
                      </wps:spPr>
                      <wps:txbx>
                        <w:txbxContent>
                          <w:p w:rsidR="00B45A12" w:rsidRPr="002F0881" w:rsidRDefault="00B45A12" w:rsidP="00B45A12">
                            <w:pPr>
                              <w:pStyle w:val="NoSpacing"/>
                              <w:ind w:left="360"/>
                            </w:pPr>
                          </w:p>
                          <w:p w:rsidR="00B45A12" w:rsidRDefault="00B45A12" w:rsidP="00B45A12">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2.15pt;width:449.45pt;height:124.15pt;z-index:-25153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">
                <v:textbox>
                  <w:txbxContent>
                    <w:p w:rsidR="00B45A12" w:rsidRPr="002F0881" w:rsidRDefault="00B45A12" w:rsidP="00B45A12">
                      <w:pPr>
                        <w:pStyle w:val="NoSpacing"/>
                        <w:ind w:left="360"/>
                      </w:pPr>
                    </w:p>
                    <w:p w:rsidR="00B45A12" w:rsidRDefault="00B45A12" w:rsidP="00B45A12">
                      <w:pPr>
                        <w:ind w:left="5760" w:firstLine="720"/>
                      </w:pPr>
                    </w:p>
                  </w:txbxContent>
                </v:textbox>
              </v:shape>
            </w:pict>
          </mc:Fallback>
        </mc:AlternateContent>
      </w:r>
    </w:p>
    <w:p w:rsidR="00B45A12" w:rsidRPr="00B45A12" w:rsidRDefault="00B45A12" w:rsidP="00B45A12">
      <w:pPr>
        <w:rPr>
          <w:rFonts w:cs="Calibri"/>
        </w:rPr>
      </w:pPr>
    </w:p>
    <w:p w:rsidR="00B45A12" w:rsidRPr="00B45A12" w:rsidRDefault="00B45A12" w:rsidP="00B45A12">
      <w:pPr>
        <w:rPr>
          <w:rFonts w:cs="Calibri"/>
          <w:b/>
        </w:rPr>
      </w:pPr>
    </w:p>
    <w:p w:rsidR="00B45A12" w:rsidRPr="00B45A12" w:rsidRDefault="00B45A12" w:rsidP="00B45A12">
      <w:pPr>
        <w:rPr>
          <w:rFonts w:cs="Calibri"/>
          <w:b/>
        </w:rPr>
      </w:pPr>
    </w:p>
    <w:p w:rsidR="00B45A12" w:rsidRPr="00B45A12" w:rsidRDefault="00B45A12" w:rsidP="00B45A12">
      <w:pPr>
        <w:rPr>
          <w:rFonts w:cs="Calibri"/>
          <w:b/>
        </w:rPr>
      </w:pPr>
    </w:p>
    <w:p w:rsidR="00B45A12" w:rsidRPr="00B45A12" w:rsidRDefault="00B45A12" w:rsidP="00B45A12"/>
    <w:p w:rsidR="00B45A12" w:rsidRPr="00B45A12" w:rsidRDefault="00B45A12" w:rsidP="001B7C5F">
      <w:pPr>
        <w:rPr>
          <w:rFonts w:eastAsia="Times New Roman" w:cs="Arial"/>
          <w:b/>
        </w:rPr>
      </w:pPr>
    </w:p>
    <w:p w:rsidR="00B45A12" w:rsidRPr="00B45A12" w:rsidRDefault="00B45A12" w:rsidP="001B7C5F">
      <w:pPr>
        <w:rPr>
          <w:rFonts w:eastAsia="Times New Roman" w:cs="Arial"/>
          <w:b/>
        </w:rPr>
      </w:pPr>
    </w:p>
    <w:p w:rsidR="00B45A12" w:rsidRPr="00B45A12" w:rsidRDefault="00B45A12" w:rsidP="001B7C5F">
      <w:pPr>
        <w:rPr>
          <w:rFonts w:eastAsia="Times New Roman" w:cs="Arial"/>
          <w:b/>
        </w:rPr>
      </w:pPr>
    </w:p>
    <w:p w:rsidR="00B45A12" w:rsidRPr="00B45A12" w:rsidRDefault="00B45A12" w:rsidP="001B7C5F">
      <w:pPr>
        <w:rPr>
          <w:rFonts w:eastAsia="Times New Roman" w:cs="Arial"/>
          <w:b/>
        </w:rPr>
      </w:pPr>
    </w:p>
    <w:p w:rsidR="00B45A12" w:rsidRPr="00B45A12" w:rsidRDefault="00B45A12" w:rsidP="001B7C5F">
      <w:pPr>
        <w:rPr>
          <w:rFonts w:eastAsia="Times New Roman" w:cs="Arial"/>
          <w:b/>
        </w:rPr>
      </w:pPr>
    </w:p>
    <w:p w:rsidR="00B45A12" w:rsidRPr="00B45A12" w:rsidRDefault="00B45A12" w:rsidP="001B7C5F">
      <w:pPr>
        <w:rPr>
          <w:rFonts w:eastAsia="Times New Roman" w:cs="Arial"/>
          <w:b/>
        </w:rPr>
      </w:pPr>
    </w:p>
    <w:p w:rsidR="001B7C5F" w:rsidRPr="00B45A12" w:rsidRDefault="001B7C5F" w:rsidP="001B7C5F">
      <w:proofErr w:type="gramStart"/>
      <w:r w:rsidRPr="00B45A12">
        <w:rPr>
          <w:rFonts w:eastAsia="Times New Roman" w:cs="Arial"/>
          <w:b/>
        </w:rPr>
        <w:lastRenderedPageBreak/>
        <w:t>Assembly Bill NO.</w:t>
      </w:r>
      <w:proofErr w:type="gramEnd"/>
      <w:r w:rsidRPr="00B45A12">
        <w:rPr>
          <w:rFonts w:eastAsia="Times New Roman" w:cs="Arial"/>
          <w:b/>
        </w:rPr>
        <w:t xml:space="preserve"> </w:t>
      </w:r>
      <w:proofErr w:type="gramStart"/>
      <w:r w:rsidRPr="00B45A12">
        <w:rPr>
          <w:rFonts w:eastAsia="Times New Roman" w:cs="Arial"/>
          <w:b/>
        </w:rPr>
        <w:t>97, Chapter 207.</w:t>
      </w:r>
      <w:proofErr w:type="gramEnd"/>
      <w:r w:rsidRPr="00B45A12">
        <w:rPr>
          <w:rFonts w:eastAsia="Times New Roman" w:cs="Arial"/>
          <w:b/>
        </w:rPr>
        <w:t xml:space="preserve"> </w:t>
      </w:r>
      <w:r w:rsidRPr="00B45A12">
        <w:rPr>
          <w:rFonts w:eastAsia="Times New Roman" w:cs="Arial"/>
        </w:rPr>
        <w:t>July 25, 2008</w:t>
      </w:r>
      <w:r w:rsidRPr="00B45A12">
        <w:t xml:space="preserve"> </w:t>
      </w:r>
    </w:p>
    <w:p w:rsidR="001B7C5F" w:rsidRPr="00B45A12" w:rsidRDefault="00F33ACE" w:rsidP="001B7C5F">
      <w:pPr>
        <w:rPr>
          <w:rFonts w:eastAsia="Times New Roman" w:cs="Arial"/>
        </w:rPr>
      </w:pPr>
      <w:hyperlink r:id="rId17" w:history="1">
        <w:r w:rsidR="001B7C5F" w:rsidRPr="00B45A12">
          <w:rPr>
            <w:rStyle w:val="Hyperlink"/>
            <w:rFonts w:eastAsia="Times New Roman" w:cs="Arial"/>
          </w:rPr>
          <w:t>http://www.leginfo.ca.gov/pub/07-08/bill/asm/ab_0051-0100/ab_97_bill_20080725_chaptered.pdf</w:t>
        </w:r>
      </w:hyperlink>
    </w:p>
    <w:p w:rsidR="001B7C5F" w:rsidRPr="00B45A12" w:rsidRDefault="00675493" w:rsidP="001B7C5F">
      <w:pPr>
        <w:rPr>
          <w:rFonts w:cs="Calibri"/>
        </w:rPr>
      </w:pPr>
      <w:r w:rsidRPr="00B45A12">
        <w:rPr>
          <w:rFonts w:cs="Calibri"/>
          <w:noProof/>
        </w:rPr>
        <mc:AlternateContent>
          <mc:Choice Requires="wps">
            <w:drawing>
              <wp:anchor distT="0" distB="0" distL="114300" distR="114300" simplePos="0" relativeHeight="251764736" behindDoc="1" locked="0" layoutInCell="1" allowOverlap="1" wp14:anchorId="6A2E0E00" wp14:editId="03DC0BB7">
                <wp:simplePos x="0" y="0"/>
                <wp:positionH relativeFrom="column">
                  <wp:posOffset>102235</wp:posOffset>
                </wp:positionH>
                <wp:positionV relativeFrom="paragraph">
                  <wp:posOffset>20320</wp:posOffset>
                </wp:positionV>
                <wp:extent cx="5708015" cy="4232910"/>
                <wp:effectExtent l="0" t="0" r="26035" b="1524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4232910"/>
                        </a:xfrm>
                        <a:prstGeom prst="rect">
                          <a:avLst/>
                        </a:prstGeom>
                        <a:solidFill>
                          <a:srgbClr val="FFFFFF"/>
                        </a:solidFill>
                        <a:ln w="9525">
                          <a:solidFill>
                            <a:srgbClr val="000000"/>
                          </a:solidFill>
                          <a:miter lim="800000"/>
                          <a:headEnd/>
                          <a:tailEnd/>
                        </a:ln>
                      </wps:spPr>
                      <wps:txbx>
                        <w:txbxContent>
                          <w:p w:rsidR="001B7C5F" w:rsidRPr="002F0881" w:rsidRDefault="001B7C5F" w:rsidP="001B7C5F">
                            <w:pPr>
                              <w:pStyle w:val="NoSpacing"/>
                              <w:ind w:left="360"/>
                            </w:pPr>
                          </w:p>
                          <w:p w:rsidR="001B7C5F" w:rsidRDefault="001B7C5F" w:rsidP="001B7C5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05pt;margin-top:1.6pt;width:449.45pt;height:333.3pt;z-index:-25155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">
                <v:textbox>
                  <w:txbxContent>
                    <w:p w:rsidR="001B7C5F" w:rsidRPr="002F0881" w:rsidRDefault="001B7C5F" w:rsidP="001B7C5F">
                      <w:pPr>
                        <w:pStyle w:val="NoSpacing"/>
                        <w:ind w:left="360"/>
                      </w:pPr>
                    </w:p>
                    <w:p w:rsidR="001B7C5F" w:rsidRDefault="001B7C5F" w:rsidP="001B7C5F">
                      <w:pPr>
                        <w:ind w:left="5760" w:firstLine="720"/>
                      </w:pPr>
                    </w:p>
                  </w:txbxContent>
                </v:textbox>
              </v:shape>
            </w:pict>
          </mc:Fallback>
        </mc:AlternateContent>
      </w:r>
      <w:r w:rsidRPr="00B45A12">
        <w:rPr>
          <w:rFonts w:cs="Calibri"/>
          <w:noProof/>
        </w:rPr>
        <mc:AlternateContent>
          <mc:Choice Requires="wps">
            <w:drawing>
              <wp:anchor distT="0" distB="0" distL="114300" distR="114300" simplePos="0" relativeHeight="251765760" behindDoc="0" locked="0" layoutInCell="1" allowOverlap="1" wp14:anchorId="2BBA2CAB" wp14:editId="20507703">
                <wp:simplePos x="0" y="0"/>
                <wp:positionH relativeFrom="column">
                  <wp:posOffset>277402</wp:posOffset>
                </wp:positionH>
                <wp:positionV relativeFrom="paragraph">
                  <wp:posOffset>164351</wp:posOffset>
                </wp:positionV>
                <wp:extent cx="4107815" cy="3924728"/>
                <wp:effectExtent l="0" t="0" r="26035"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3924728"/>
                        </a:xfrm>
                        <a:prstGeom prst="rect">
                          <a:avLst/>
                        </a:prstGeom>
                        <a:solidFill>
                          <a:srgbClr val="FFFFFF"/>
                        </a:solidFill>
                        <a:ln w="9525">
                          <a:solidFill>
                            <a:srgbClr val="000000"/>
                          </a:solidFill>
                          <a:miter lim="800000"/>
                          <a:headEnd/>
                          <a:tailEnd/>
                        </a:ln>
                      </wps:spPr>
                      <wps:txbx>
                        <w:txbxContent>
                          <w:p w:rsidR="001B7C5F" w:rsidRDefault="001B7C5F" w:rsidP="001B7C5F">
                            <w:pPr>
                              <w:pStyle w:val="NoSpacing"/>
                              <w:rPr>
                                <w:rFonts w:eastAsia="Times New Roman" w:cs="Arial"/>
                              </w:rPr>
                            </w:pPr>
                            <w:r w:rsidRPr="001B7C5F">
                              <w:rPr>
                                <w:rFonts w:eastAsia="Times New Roman" w:cs="Arial"/>
                              </w:rPr>
                              <w:t>California’s Trans Fat Legislation</w:t>
                            </w:r>
                          </w:p>
                          <w:p w:rsidR="00675493" w:rsidRDefault="00675493" w:rsidP="001B7C5F">
                            <w:pPr>
                              <w:pStyle w:val="NoSpacing"/>
                              <w:rPr>
                                <w:rFonts w:eastAsia="Times New Roman" w:cs="Arial"/>
                              </w:rPr>
                            </w:pPr>
                          </w:p>
                          <w:p w:rsidR="00675493" w:rsidRPr="00675493" w:rsidRDefault="00675493" w:rsidP="00675493">
                            <w:pPr>
                              <w:spacing w:line="240" w:lineRule="auto"/>
                              <w:rPr>
                                <w:rFonts w:eastAsia="Times New Roman" w:cs="Times New Roman"/>
                              </w:rPr>
                            </w:pPr>
                            <w:r w:rsidRPr="00675493">
                              <w:rPr>
                                <w:rFonts w:eastAsia="Times New Roman" w:cs="Times New Roman"/>
                              </w:rPr>
                              <w:t>This bill would require every food facility, except a public school cafeteria, to maintain on the premises the label required for any food or food additive that is, or includes, any fat, oil, or shortening, for as long as this food or food additive is stored, distributed, or served by, or used in the preparation of food within, the food facility.</w:t>
                            </w:r>
                          </w:p>
                          <w:p w:rsidR="00675493" w:rsidRPr="00675493" w:rsidRDefault="00675493" w:rsidP="00675493">
                            <w:pPr>
                              <w:spacing w:line="240" w:lineRule="auto"/>
                              <w:rPr>
                                <w:rFonts w:eastAsia="Times New Roman" w:cs="Times New Roman"/>
                              </w:rPr>
                            </w:pPr>
                            <w:r w:rsidRPr="00675493">
                              <w:rPr>
                                <w:rFonts w:eastAsia="Times New Roman" w:cs="Times New Roman"/>
                              </w:rPr>
                              <w:t xml:space="preserve">This bill would also, commencing January 1, 2010, prohibit oil, shortening, or margarine containing specified trans fats for specified purposes, from being stored, distributed, or served by, or used in the preparation of any food within, a food facility. It would also, commencing January 1, 2011, prohibit any food containing </w:t>
                            </w:r>
                            <w:r w:rsidRPr="00675493">
                              <w:rPr>
                                <w:rFonts w:eastAsia="Times New Roman" w:cs="Times New Roman"/>
                                <w:b/>
                                <w:bCs/>
                                <w:shd w:val="clear" w:color="auto" w:fill="FFFF00"/>
                              </w:rPr>
                              <w:t>artificial</w:t>
                            </w:r>
                            <w:r w:rsidRPr="00675493">
                              <w:rPr>
                                <w:rFonts w:eastAsia="Times New Roman" w:cs="Times New Roman"/>
                              </w:rPr>
                              <w:t xml:space="preserve"> trans fat, from being stored, distributed, or served by, or used in the preparation of any food within, a food facility. The bill would exempt from these prohibitions, specified public school cafeterias and food sold or served in a manufacturer’s original, sealed package.</w:t>
                            </w:r>
                          </w:p>
                          <w:p w:rsidR="001B7C5F" w:rsidRDefault="00F33ACE" w:rsidP="001B7C5F">
                            <w:pPr>
                              <w:pStyle w:val="NoSpacing"/>
                              <w:rPr>
                                <w:sz w:val="16"/>
                                <w:szCs w:val="16"/>
                              </w:rPr>
                            </w:pPr>
                            <w:hyperlink r:id="rId18" w:history="1">
                              <w:r w:rsidR="001B7C5F" w:rsidRPr="00A51224">
                                <w:rPr>
                                  <w:rStyle w:val="Hyperlink"/>
                                  <w:sz w:val="16"/>
                                  <w:szCs w:val="16"/>
                                </w:rPr>
                                <w:t>http://www.leginfo.ca.gov/pub/07-08/bill/asm/ab_0051-0100/ab_97_bill_20080725_chaptered.pdf</w:t>
                              </w:r>
                            </w:hyperlink>
                          </w:p>
                          <w:p w:rsidR="001B7C5F" w:rsidRDefault="001B7C5F" w:rsidP="001B7C5F">
                            <w:pPr>
                              <w:pStyle w:val="NoSpacing"/>
                              <w:rPr>
                                <w:sz w:val="16"/>
                                <w:szCs w:val="16"/>
                              </w:rPr>
                            </w:pPr>
                          </w:p>
                          <w:p w:rsidR="001B7C5F" w:rsidRPr="001B7C5F" w:rsidRDefault="001B7C5F" w:rsidP="001B7C5F">
                            <w:pPr>
                              <w:pStyle w:val="NoSpacing"/>
                              <w:rPr>
                                <w:rFonts w:cs="Arial"/>
                                <w:position w:val="0"/>
                                <w:sz w:val="16"/>
                                <w:szCs w:val="16"/>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1.85pt;margin-top:12.95pt;width:323.45pt;height:309.0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">
                <v:textbox>
                  <w:txbxContent>
                    <w:p w:rsidR="001B7C5F" w:rsidRDefault="001B7C5F" w:rsidP="001B7C5F">
                      <w:pPr>
                        <w:pStyle w:val="NoSpacing"/>
                        <w:rPr>
                          <w:rFonts w:eastAsia="Times New Roman" w:cs="Arial"/>
                        </w:rPr>
                      </w:pPr>
                      <w:r w:rsidRPr="001B7C5F">
                        <w:rPr>
                          <w:rFonts w:eastAsia="Times New Roman" w:cs="Arial"/>
                        </w:rPr>
                        <w:t>California’s Trans Fat Legislation</w:t>
                      </w:r>
                    </w:p>
                    <w:p w:rsidR="00675493" w:rsidRDefault="00675493" w:rsidP="001B7C5F">
                      <w:pPr>
                        <w:pStyle w:val="NoSpacing"/>
                        <w:rPr>
                          <w:rFonts w:eastAsia="Times New Roman" w:cs="Arial"/>
                        </w:rPr>
                      </w:pPr>
                    </w:p>
                    <w:p w:rsidR="00675493" w:rsidRPr="00675493" w:rsidRDefault="00675493" w:rsidP="00675493">
                      <w:pPr>
                        <w:spacing w:line="240" w:lineRule="auto"/>
                        <w:rPr>
                          <w:rFonts w:eastAsia="Times New Roman" w:cs="Times New Roman"/>
                        </w:rPr>
                      </w:pPr>
                      <w:r w:rsidRPr="00675493">
                        <w:rPr>
                          <w:rFonts w:eastAsia="Times New Roman" w:cs="Times New Roman"/>
                        </w:rPr>
                        <w:t>This bill would require every food facility, except a public school cafeteria, to maintain on the premises the label required for any food or food additive that is, or includes, any fat, oil, or shortening, for as long as this food or food additive is stored, distributed, or served by, or used in the preparation of food within, the food facility.</w:t>
                      </w:r>
                    </w:p>
                    <w:p w:rsidR="00675493" w:rsidRPr="00675493" w:rsidRDefault="00675493" w:rsidP="00675493">
                      <w:pPr>
                        <w:spacing w:line="240" w:lineRule="auto"/>
                        <w:rPr>
                          <w:rFonts w:eastAsia="Times New Roman" w:cs="Times New Roman"/>
                        </w:rPr>
                      </w:pPr>
                      <w:r w:rsidRPr="00675493">
                        <w:rPr>
                          <w:rFonts w:eastAsia="Times New Roman" w:cs="Times New Roman"/>
                        </w:rPr>
                        <w:t xml:space="preserve">This bill would also, commencing January 1, 2010, prohibit oil, shortening, or margarine containing specified trans fats for specified purposes, from being stored, distributed, or served by, or used in the preparation of any food within, a food facility. It would also, commencing January 1, 2011, prohibit any food containing </w:t>
                      </w:r>
                      <w:r w:rsidRPr="00675493">
                        <w:rPr>
                          <w:rFonts w:eastAsia="Times New Roman" w:cs="Times New Roman"/>
                          <w:b/>
                          <w:bCs/>
                          <w:shd w:val="clear" w:color="auto" w:fill="FFFF00"/>
                        </w:rPr>
                        <w:t>artificial</w:t>
                      </w:r>
                      <w:r w:rsidRPr="00675493">
                        <w:rPr>
                          <w:rFonts w:eastAsia="Times New Roman" w:cs="Times New Roman"/>
                        </w:rPr>
                        <w:t xml:space="preserve"> trans fat, from being stored, distributed, or served by, or used in the preparation of any food within, a food facility. The bill would exempt from these prohibitions, specified public school cafeterias and food sold or served in a manufacturer’s original, sealed package.</w:t>
                      </w:r>
                    </w:p>
                    <w:p w:rsidR="001B7C5F" w:rsidRDefault="001B7C5F" w:rsidP="001B7C5F">
                      <w:pPr>
                        <w:pStyle w:val="NoSpacing"/>
                        <w:rPr>
                          <w:sz w:val="16"/>
                          <w:szCs w:val="16"/>
                        </w:rPr>
                      </w:pPr>
                      <w:hyperlink r:id="rId19" w:history="1">
                        <w:r w:rsidRPr="00A51224">
                          <w:rPr>
                            <w:rStyle w:val="Hyperlink"/>
                            <w:sz w:val="16"/>
                            <w:szCs w:val="16"/>
                          </w:rPr>
                          <w:t>http://www.leginfo.ca.gov/pub/07-08/bill/asm/ab_0051-0100/ab_97_bill_20080725_chaptered.pdf</w:t>
                        </w:r>
                      </w:hyperlink>
                    </w:p>
                    <w:p w:rsidR="001B7C5F" w:rsidRDefault="001B7C5F" w:rsidP="001B7C5F">
                      <w:pPr>
                        <w:pStyle w:val="NoSpacing"/>
                        <w:rPr>
                          <w:sz w:val="16"/>
                          <w:szCs w:val="16"/>
                        </w:rPr>
                      </w:pPr>
                    </w:p>
                    <w:p w:rsidR="001B7C5F" w:rsidRPr="001B7C5F" w:rsidRDefault="001B7C5F" w:rsidP="001B7C5F">
                      <w:pPr>
                        <w:pStyle w:val="NoSpacing"/>
                        <w:rPr>
                          <w:rFonts w:cs="Arial"/>
                          <w:position w:val="0"/>
                          <w:sz w:val="16"/>
                          <w:szCs w:val="16"/>
                          <w:lang w:eastAsia="en-US"/>
                        </w:rPr>
                      </w:pPr>
                    </w:p>
                  </w:txbxContent>
                </v:textbox>
              </v:shape>
            </w:pict>
          </mc:Fallback>
        </mc:AlternateContent>
      </w:r>
    </w:p>
    <w:p w:rsidR="001B7C5F" w:rsidRPr="00B45A12" w:rsidRDefault="001B7C5F" w:rsidP="001B7C5F">
      <w:pPr>
        <w:spacing w:line="240" w:lineRule="auto"/>
        <w:rPr>
          <w:rFonts w:cs="Calibri"/>
        </w:rPr>
      </w:pPr>
    </w:p>
    <w:p w:rsidR="001B7C5F" w:rsidRPr="00B45A12" w:rsidRDefault="001B7C5F" w:rsidP="001B7C5F">
      <w:pPr>
        <w:rPr>
          <w:b/>
        </w:rPr>
      </w:pPr>
    </w:p>
    <w:p w:rsidR="001B7C5F" w:rsidRPr="00B45A12" w:rsidRDefault="00B45A12" w:rsidP="00F767EC">
      <w:pPr>
        <w:rPr>
          <w:rFonts w:eastAsia="Times New Roman" w:cs="Arial"/>
          <w:b/>
        </w:rPr>
      </w:pPr>
      <w:r w:rsidRPr="00B45A12">
        <w:rPr>
          <w:noProof/>
        </w:rPr>
        <w:drawing>
          <wp:anchor distT="0" distB="0" distL="114300" distR="114300" simplePos="0" relativeHeight="251766784" behindDoc="0" locked="0" layoutInCell="1" allowOverlap="1" wp14:anchorId="49F26E3A" wp14:editId="747B937D">
            <wp:simplePos x="0" y="0"/>
            <wp:positionH relativeFrom="column">
              <wp:posOffset>4735195</wp:posOffset>
            </wp:positionH>
            <wp:positionV relativeFrom="paragraph">
              <wp:posOffset>240665</wp:posOffset>
            </wp:positionV>
            <wp:extent cx="889635" cy="1422400"/>
            <wp:effectExtent l="0" t="0" r="5715" b="635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889635" cy="1422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B7C5F" w:rsidRPr="00B45A12" w:rsidRDefault="001B7C5F" w:rsidP="00F767EC">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675493" w:rsidRPr="00B45A12" w:rsidRDefault="00675493" w:rsidP="00A941FE">
      <w:pPr>
        <w:rPr>
          <w:rFonts w:eastAsia="Times New Roman" w:cs="Arial"/>
          <w:b/>
        </w:rPr>
      </w:pPr>
    </w:p>
    <w:p w:rsidR="00A941FE" w:rsidRPr="00B45A12" w:rsidRDefault="00A941FE" w:rsidP="00A941FE">
      <w:pPr>
        <w:rPr>
          <w:rFonts w:eastAsia="Times New Roman" w:cs="Arial"/>
        </w:rPr>
      </w:pPr>
      <w:r w:rsidRPr="00B45A12">
        <w:rPr>
          <w:rFonts w:eastAsia="Times New Roman" w:cs="Arial"/>
          <w:b/>
        </w:rPr>
        <w:t xml:space="preserve">A Policy Options </w:t>
      </w:r>
      <w:proofErr w:type="gramStart"/>
      <w:r w:rsidRPr="00B45A12">
        <w:rPr>
          <w:rFonts w:eastAsia="Times New Roman" w:cs="Arial"/>
          <w:b/>
        </w:rPr>
        <w:t xml:space="preserve">Brief  </w:t>
      </w:r>
      <w:r w:rsidRPr="00B45A12">
        <w:t>by</w:t>
      </w:r>
      <w:proofErr w:type="gramEnd"/>
      <w:r w:rsidRPr="00B45A12">
        <w:t xml:space="preserve"> the Public Health Law Center. January 2009</w:t>
      </w:r>
    </w:p>
    <w:p w:rsidR="00A941FE" w:rsidRPr="00B45A12" w:rsidRDefault="00F33ACE" w:rsidP="00A941FE">
      <w:pPr>
        <w:pStyle w:val="NoSpacing"/>
        <w:rPr>
          <w:rFonts w:asciiTheme="minorHAnsi" w:eastAsiaTheme="minorHAnsi" w:hAnsiTheme="minorHAnsi" w:cstheme="minorBidi"/>
          <w:position w:val="0"/>
          <w:szCs w:val="22"/>
          <w:lang w:eastAsia="en-US"/>
        </w:rPr>
      </w:pPr>
      <w:hyperlink r:id="rId21" w:history="1">
        <w:r w:rsidR="00A941FE" w:rsidRPr="00B45A12">
          <w:rPr>
            <w:rStyle w:val="Hyperlink"/>
            <w:rFonts w:asciiTheme="minorHAnsi" w:eastAsiaTheme="minorHAnsi" w:hAnsiTheme="minorHAnsi" w:cstheme="minorBidi"/>
            <w:position w:val="0"/>
            <w:szCs w:val="22"/>
            <w:lang w:eastAsia="en-US"/>
          </w:rPr>
          <w:t>http://publichealthlawcenter.org/sites/default/files/resources/phlc-policy-trans-fat.pdf</w:t>
        </w:r>
      </w:hyperlink>
    </w:p>
    <w:p w:rsidR="00A941FE" w:rsidRPr="00B45A12" w:rsidRDefault="00A941FE" w:rsidP="00A941FE">
      <w:pPr>
        <w:pStyle w:val="NoSpacing"/>
        <w:rPr>
          <w:rFonts w:asciiTheme="minorHAnsi" w:hAnsiTheme="minorHAnsi" w:cs="Calibri"/>
          <w:szCs w:val="22"/>
        </w:rPr>
      </w:pPr>
      <w:r w:rsidRPr="00B45A12">
        <w:rPr>
          <w:rFonts w:asciiTheme="minorHAnsi" w:hAnsiTheme="minorHAnsi"/>
          <w:noProof/>
          <w:szCs w:val="22"/>
          <w:lang w:eastAsia="en-US"/>
        </w:rPr>
        <w:drawing>
          <wp:anchor distT="0" distB="0" distL="114300" distR="114300" simplePos="0" relativeHeight="251770880" behindDoc="0" locked="0" layoutInCell="1" allowOverlap="1" wp14:anchorId="43D61C3E" wp14:editId="08065DB4">
            <wp:simplePos x="0" y="0"/>
            <wp:positionH relativeFrom="column">
              <wp:posOffset>4734280</wp:posOffset>
            </wp:positionH>
            <wp:positionV relativeFrom="paragraph">
              <wp:posOffset>114193</wp:posOffset>
            </wp:positionV>
            <wp:extent cx="734107" cy="1091565"/>
            <wp:effectExtent l="0" t="0" r="889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734107" cy="1091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45A12">
        <w:rPr>
          <w:rFonts w:asciiTheme="minorHAnsi" w:hAnsiTheme="minorHAnsi" w:cs="Calibri"/>
          <w:noProof/>
          <w:szCs w:val="22"/>
          <w:lang w:eastAsia="en-US"/>
        </w:rPr>
        <mc:AlternateContent>
          <mc:Choice Requires="wps">
            <w:drawing>
              <wp:anchor distT="0" distB="0" distL="114300" distR="114300" simplePos="0" relativeHeight="251769856" behindDoc="0" locked="0" layoutInCell="1" allowOverlap="1" wp14:anchorId="77457A6F" wp14:editId="3F76EF6F">
                <wp:simplePos x="0" y="0"/>
                <wp:positionH relativeFrom="column">
                  <wp:posOffset>277402</wp:posOffset>
                </wp:positionH>
                <wp:positionV relativeFrom="paragraph">
                  <wp:posOffset>163067</wp:posOffset>
                </wp:positionV>
                <wp:extent cx="4107815" cy="1058238"/>
                <wp:effectExtent l="0" t="0" r="26035" b="2794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058238"/>
                        </a:xfrm>
                        <a:prstGeom prst="rect">
                          <a:avLst/>
                        </a:prstGeom>
                        <a:solidFill>
                          <a:srgbClr val="FFFFFF"/>
                        </a:solidFill>
                        <a:ln w="9525">
                          <a:solidFill>
                            <a:srgbClr val="000000"/>
                          </a:solidFill>
                          <a:miter lim="800000"/>
                          <a:headEnd/>
                          <a:tailEnd/>
                        </a:ln>
                      </wps:spPr>
                      <wps:txbx>
                        <w:txbxContent>
                          <w:p w:rsidR="00A941FE" w:rsidRPr="00A941FE" w:rsidRDefault="00A941FE" w:rsidP="00A941FE">
                            <w:pPr>
                              <w:spacing w:after="0" w:line="240" w:lineRule="auto"/>
                              <w:rPr>
                                <w:rFonts w:ascii="Arial" w:eastAsia="Times New Roman" w:hAnsi="Arial" w:cs="Arial"/>
                              </w:rPr>
                            </w:pPr>
                            <w:r w:rsidRPr="00A941FE">
                              <w:rPr>
                                <w:rFonts w:eastAsia="Times New Roman" w:cs="Arial"/>
                              </w:rPr>
                              <w:t>Trans Fat Bans: Policy Options for Eliminating the Use of Artificial Trans Fats in Restaurants</w:t>
                            </w:r>
                          </w:p>
                          <w:p w:rsidR="00A941FE" w:rsidRPr="00E1244C" w:rsidRDefault="00F33ACE" w:rsidP="00A941FE">
                            <w:pPr>
                              <w:pStyle w:val="NoSpacing"/>
                              <w:rPr>
                                <w:rFonts w:cs="Arial"/>
                                <w:position w:val="0"/>
                                <w:sz w:val="18"/>
                                <w:szCs w:val="18"/>
                                <w:lang w:eastAsia="en-US"/>
                              </w:rPr>
                            </w:pPr>
                            <w:hyperlink r:id="rId23" w:history="1">
                              <w:r w:rsidR="00A941FE" w:rsidRPr="00A941FE">
                                <w:t xml:space="preserve"> </w:t>
                              </w:r>
                              <w:r w:rsidR="00A941FE" w:rsidRPr="00A941FE">
                                <w:rPr>
                                  <w:rStyle w:val="Hyperlink"/>
                                  <w:sz w:val="18"/>
                                  <w:szCs w:val="18"/>
                                </w:rPr>
                                <w:t>http://publichealthlawcenter.org/sites/default/files/resources/phlc-policy-trans-fat.pdf</w:t>
                              </w:r>
                              <w:r w:rsidR="00A941FE" w:rsidRPr="00F767EC">
                                <w:rPr>
                                  <w:rStyle w:val="Hyperlink"/>
                                  <w:sz w:val="18"/>
                                  <w:szCs w:val="18"/>
                                </w:rPr>
                                <w:t>oc.pdf</w:t>
                              </w:r>
                              <w:r w:rsidR="00A941FE" w:rsidRPr="00E1244C">
                                <w:rPr>
                                  <w:rStyle w:val="Hyperlink"/>
                                  <w:rFonts w:cs="Arial"/>
                                  <w:position w:val="0"/>
                                  <w:sz w:val="18"/>
                                  <w:szCs w:val="18"/>
                                  <w:lang w:eastAsia="en-US"/>
                                </w:rPr>
                                <w:t xml:space="preserve">   </w:t>
                              </w:r>
                            </w:hyperlink>
                            <w:r w:rsidR="00A941FE" w:rsidRPr="00E1244C">
                              <w:rPr>
                                <w:rFonts w:cs="Arial"/>
                                <w:position w:val="0"/>
                                <w:sz w:val="18"/>
                                <w:szCs w:val="18"/>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1.85pt;margin-top:12.85pt;width:323.45pt;height:83.3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">
                <v:textbox>
                  <w:txbxContent>
                    <w:p w:rsidR="00A941FE" w:rsidRPr="00A941FE" w:rsidRDefault="00A941FE" w:rsidP="00A941FE">
                      <w:pPr>
                        <w:spacing w:after="0" w:line="240" w:lineRule="auto"/>
                        <w:rPr>
                          <w:rFonts w:ascii="Arial" w:eastAsia="Times New Roman" w:hAnsi="Arial" w:cs="Arial"/>
                        </w:rPr>
                      </w:pPr>
                      <w:r w:rsidRPr="00A941FE">
                        <w:rPr>
                          <w:rFonts w:eastAsia="Times New Roman" w:cs="Arial"/>
                        </w:rPr>
                        <w:t>Trans Fat Bans: Policy Options for Eliminating the Use of Artificial Trans Fats in Restaurants</w:t>
                      </w:r>
                    </w:p>
                    <w:p w:rsidR="00A941FE" w:rsidRPr="00E1244C" w:rsidRDefault="00A941FE" w:rsidP="00A941FE">
                      <w:pPr>
                        <w:pStyle w:val="NoSpacing"/>
                        <w:rPr>
                          <w:rFonts w:cs="Arial"/>
                          <w:position w:val="0"/>
                          <w:sz w:val="18"/>
                          <w:szCs w:val="18"/>
                          <w:lang w:eastAsia="en-US"/>
                        </w:rPr>
                      </w:pPr>
                      <w:hyperlink r:id="rId24" w:history="1">
                        <w:r w:rsidRPr="00A941FE">
                          <w:t xml:space="preserve"> </w:t>
                        </w:r>
                        <w:r w:rsidRPr="00A941FE">
                          <w:rPr>
                            <w:rStyle w:val="Hyperlink"/>
                            <w:sz w:val="18"/>
                            <w:szCs w:val="18"/>
                          </w:rPr>
                          <w:t>http://publichealthlawcenter.org/sites/default/files/resources/phlc-policy-trans-fat.pdf</w:t>
                        </w:r>
                        <w:r w:rsidRPr="00F767EC">
                          <w:rPr>
                            <w:rStyle w:val="Hyperlink"/>
                            <w:sz w:val="18"/>
                            <w:szCs w:val="18"/>
                          </w:rPr>
                          <w:t>oc.pdf</w:t>
                        </w:r>
                        <w:r w:rsidRPr="00E1244C">
                          <w:rPr>
                            <w:rStyle w:val="Hyperlink"/>
                            <w:rFonts w:cs="Arial"/>
                            <w:position w:val="0"/>
                            <w:sz w:val="18"/>
                            <w:szCs w:val="18"/>
                            <w:lang w:eastAsia="en-US"/>
                          </w:rPr>
                          <w:t xml:space="preserve">   </w:t>
                        </w:r>
                      </w:hyperlink>
                      <w:r w:rsidRPr="00E1244C">
                        <w:rPr>
                          <w:rFonts w:cs="Arial"/>
                          <w:position w:val="0"/>
                          <w:sz w:val="18"/>
                          <w:szCs w:val="18"/>
                          <w:lang w:eastAsia="en-US"/>
                        </w:rPr>
                        <w:t xml:space="preserve"> </w:t>
                      </w:r>
                    </w:p>
                  </w:txbxContent>
                </v:textbox>
              </v:shape>
            </w:pict>
          </mc:Fallback>
        </mc:AlternateContent>
      </w:r>
      <w:r w:rsidRPr="00B45A12">
        <w:rPr>
          <w:rFonts w:asciiTheme="minorHAnsi" w:hAnsiTheme="minorHAnsi" w:cs="Calibri"/>
          <w:noProof/>
          <w:szCs w:val="22"/>
          <w:lang w:eastAsia="en-US"/>
        </w:rPr>
        <mc:AlternateContent>
          <mc:Choice Requires="wps">
            <w:drawing>
              <wp:anchor distT="0" distB="0" distL="114300" distR="114300" simplePos="0" relativeHeight="251768832" behindDoc="1" locked="0" layoutInCell="1" allowOverlap="1" wp14:anchorId="50CC3995" wp14:editId="45C9F52D">
                <wp:simplePos x="0" y="0"/>
                <wp:positionH relativeFrom="column">
                  <wp:posOffset>106045</wp:posOffset>
                </wp:positionH>
                <wp:positionV relativeFrom="paragraph">
                  <wp:posOffset>27305</wp:posOffset>
                </wp:positionV>
                <wp:extent cx="5708015" cy="1341120"/>
                <wp:effectExtent l="4445" t="1905" r="15240" b="1587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41120"/>
                        </a:xfrm>
                        <a:prstGeom prst="rect">
                          <a:avLst/>
                        </a:prstGeom>
                        <a:solidFill>
                          <a:srgbClr val="FFFFFF"/>
                        </a:solidFill>
                        <a:ln w="9525">
                          <a:solidFill>
                            <a:srgbClr val="000000"/>
                          </a:solidFill>
                          <a:miter lim="800000"/>
                          <a:headEnd/>
                          <a:tailEnd/>
                        </a:ln>
                      </wps:spPr>
                      <wps:txbx>
                        <w:txbxContent>
                          <w:p w:rsidR="00A941FE" w:rsidRPr="002F0881" w:rsidRDefault="00A941FE" w:rsidP="00A941FE">
                            <w:pPr>
                              <w:pStyle w:val="NoSpacing"/>
                              <w:ind w:left="360"/>
                            </w:pPr>
                          </w:p>
                          <w:p w:rsidR="00A941FE" w:rsidRDefault="00A941FE" w:rsidP="00A941FE">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2.15pt;width:449.45pt;height:105.6pt;z-index:-25154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">
                <v:textbox>
                  <w:txbxContent>
                    <w:p w:rsidR="00A941FE" w:rsidRPr="002F0881" w:rsidRDefault="00A941FE" w:rsidP="00A941FE">
                      <w:pPr>
                        <w:pStyle w:val="NoSpacing"/>
                        <w:ind w:left="360"/>
                      </w:pPr>
                    </w:p>
                    <w:p w:rsidR="00A941FE" w:rsidRDefault="00A941FE" w:rsidP="00A941FE">
                      <w:pPr>
                        <w:ind w:left="5760" w:firstLine="720"/>
                      </w:pPr>
                    </w:p>
                  </w:txbxContent>
                </v:textbox>
              </v:shape>
            </w:pict>
          </mc:Fallback>
        </mc:AlternateContent>
      </w:r>
    </w:p>
    <w:p w:rsidR="00A941FE" w:rsidRPr="00B45A12" w:rsidRDefault="00A941FE" w:rsidP="00A941FE">
      <w:pPr>
        <w:spacing w:line="240" w:lineRule="auto"/>
        <w:rPr>
          <w:rFonts w:cs="Calibri"/>
        </w:rPr>
      </w:pPr>
    </w:p>
    <w:p w:rsidR="00A941FE" w:rsidRPr="00B45A12" w:rsidRDefault="00A941FE" w:rsidP="00A941FE">
      <w:pPr>
        <w:rPr>
          <w:b/>
        </w:rPr>
      </w:pPr>
    </w:p>
    <w:p w:rsidR="00A941FE" w:rsidRPr="00B45A12" w:rsidRDefault="00A941FE" w:rsidP="00A941FE">
      <w:pPr>
        <w:rPr>
          <w:b/>
        </w:rPr>
      </w:pPr>
    </w:p>
    <w:p w:rsidR="00A941FE" w:rsidRPr="00B45A12" w:rsidRDefault="00A941FE" w:rsidP="00F767EC">
      <w:pPr>
        <w:rPr>
          <w:rFonts w:eastAsia="Times New Roman" w:cs="Arial"/>
          <w:b/>
        </w:rPr>
      </w:pPr>
    </w:p>
    <w:p w:rsidR="00675493" w:rsidRPr="00B45A12" w:rsidRDefault="00675493" w:rsidP="007623C4">
      <w:pPr>
        <w:rPr>
          <w:rFonts w:eastAsia="Times New Roman" w:cs="Arial"/>
          <w:b/>
        </w:rPr>
      </w:pPr>
    </w:p>
    <w:p w:rsidR="00675493" w:rsidRPr="00B45A12" w:rsidRDefault="00675493" w:rsidP="007623C4">
      <w:pPr>
        <w:rPr>
          <w:rFonts w:eastAsia="Times New Roman" w:cs="Arial"/>
          <w:b/>
        </w:rPr>
      </w:pPr>
    </w:p>
    <w:p w:rsidR="00675493" w:rsidRPr="00B45A12" w:rsidRDefault="00675493" w:rsidP="007623C4">
      <w:pPr>
        <w:rPr>
          <w:rFonts w:eastAsia="Times New Roman" w:cs="Arial"/>
          <w:b/>
        </w:rPr>
      </w:pPr>
    </w:p>
    <w:p w:rsidR="007623C4" w:rsidRPr="00B45A12" w:rsidRDefault="00AD60EC" w:rsidP="007623C4">
      <w:pPr>
        <w:rPr>
          <w:rFonts w:eastAsia="Times New Roman" w:cs="Arial"/>
        </w:rPr>
      </w:pPr>
      <w:r w:rsidRPr="00B45A12">
        <w:rPr>
          <w:rFonts w:eastAsia="Times New Roman" w:cs="Arial"/>
          <w:b/>
        </w:rPr>
        <w:lastRenderedPageBreak/>
        <w:t xml:space="preserve">The Regulation to Phase </w:t>
      </w:r>
      <w:proofErr w:type="gramStart"/>
      <w:r w:rsidRPr="00B45A12">
        <w:rPr>
          <w:rFonts w:eastAsia="Times New Roman" w:cs="Arial"/>
          <w:b/>
        </w:rPr>
        <w:t>Out</w:t>
      </w:r>
      <w:proofErr w:type="gramEnd"/>
      <w:r w:rsidRPr="00B45A12">
        <w:rPr>
          <w:rFonts w:eastAsia="Times New Roman" w:cs="Arial"/>
          <w:b/>
        </w:rPr>
        <w:t xml:space="preserve"> Artificial Trans Fat In New York City Food Service Establishments. </w:t>
      </w:r>
      <w:r w:rsidRPr="00B45A12">
        <w:rPr>
          <w:rFonts w:eastAsia="Times New Roman" w:cs="Arial"/>
        </w:rPr>
        <w:t>(Section 81.08 of the New York City Health Code)</w:t>
      </w:r>
    </w:p>
    <w:p w:rsidR="007623C4" w:rsidRPr="00B45A12" w:rsidRDefault="00F33ACE" w:rsidP="007623C4">
      <w:pPr>
        <w:pStyle w:val="NoSpacing"/>
        <w:rPr>
          <w:rFonts w:asciiTheme="minorHAnsi" w:eastAsiaTheme="minorHAnsi" w:hAnsiTheme="minorHAnsi" w:cstheme="minorBidi"/>
          <w:position w:val="0"/>
          <w:szCs w:val="22"/>
          <w:lang w:eastAsia="en-US"/>
        </w:rPr>
      </w:pPr>
      <w:hyperlink r:id="rId25" w:history="1">
        <w:r w:rsidR="007623C4" w:rsidRPr="00B45A12">
          <w:rPr>
            <w:rStyle w:val="Hyperlink"/>
            <w:rFonts w:asciiTheme="minorHAnsi" w:eastAsiaTheme="minorHAnsi" w:hAnsiTheme="minorHAnsi" w:cstheme="minorBidi"/>
            <w:position w:val="0"/>
            <w:szCs w:val="22"/>
            <w:lang w:eastAsia="en-US"/>
          </w:rPr>
          <w:t>http://www.nyc.gov/html/doh/downloads/pdf/cardio/cardio-transfat-bro.pdf</w:t>
        </w:r>
      </w:hyperlink>
    </w:p>
    <w:p w:rsidR="007623C4" w:rsidRPr="00B45A12" w:rsidRDefault="00B45A12" w:rsidP="007623C4">
      <w:pPr>
        <w:pStyle w:val="NoSpacing"/>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73952" behindDoc="0" locked="0" layoutInCell="1" allowOverlap="1" wp14:anchorId="6FCF9656" wp14:editId="09C75D07">
                <wp:simplePos x="0" y="0"/>
                <wp:positionH relativeFrom="column">
                  <wp:posOffset>277586</wp:posOffset>
                </wp:positionH>
                <wp:positionV relativeFrom="paragraph">
                  <wp:posOffset>82459</wp:posOffset>
                </wp:positionV>
                <wp:extent cx="4107815" cy="1477373"/>
                <wp:effectExtent l="0" t="0" r="26035" b="2794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77373"/>
                        </a:xfrm>
                        <a:prstGeom prst="rect">
                          <a:avLst/>
                        </a:prstGeom>
                        <a:solidFill>
                          <a:srgbClr val="FFFFFF"/>
                        </a:solidFill>
                        <a:ln w="9525">
                          <a:solidFill>
                            <a:srgbClr val="000000"/>
                          </a:solidFill>
                          <a:miter lim="800000"/>
                          <a:headEnd/>
                          <a:tailEnd/>
                        </a:ln>
                      </wps:spPr>
                      <wps:txbx>
                        <w:txbxContent>
                          <w:p w:rsidR="00AD60EC" w:rsidRPr="00B45A12" w:rsidRDefault="00AD60EC" w:rsidP="00AD60EC">
                            <w:pPr>
                              <w:pStyle w:val="NoSpacing"/>
                              <w:rPr>
                                <w:szCs w:val="22"/>
                              </w:rPr>
                            </w:pPr>
                            <w:r w:rsidRPr="0056490F">
                              <w:rPr>
                                <w:szCs w:val="22"/>
                              </w:rPr>
                              <w:t xml:space="preserve">How to Comply: What Restaurants, </w:t>
                            </w:r>
                            <w:proofErr w:type="spellStart"/>
                            <w:r w:rsidRPr="0056490F">
                              <w:rPr>
                                <w:szCs w:val="22"/>
                              </w:rPr>
                              <w:t>Cateres</w:t>
                            </w:r>
                            <w:proofErr w:type="spellEnd"/>
                            <w:r w:rsidRPr="0056490F">
                              <w:rPr>
                                <w:szCs w:val="22"/>
                              </w:rPr>
                              <w:t xml:space="preserve">, </w:t>
                            </w:r>
                            <w:proofErr w:type="gramStart"/>
                            <w:r w:rsidRPr="0056490F">
                              <w:rPr>
                                <w:szCs w:val="22"/>
                              </w:rPr>
                              <w:t>Mobile</w:t>
                            </w:r>
                            <w:proofErr w:type="gramEnd"/>
                            <w:r w:rsidRPr="0056490F">
                              <w:rPr>
                                <w:szCs w:val="22"/>
                              </w:rPr>
                              <w:t xml:space="preserve"> Food Vending </w:t>
                            </w:r>
                            <w:r w:rsidRPr="00B45A12">
                              <w:rPr>
                                <w:szCs w:val="22"/>
                              </w:rPr>
                              <w:t>Units and Others Need to Know.  In this document you will find; Summary of the Regulation, Basic Facts on Trans Fat, Complying with the Regulation, Enforcement &amp; Substituting for Trans Fats.</w:t>
                            </w:r>
                          </w:p>
                          <w:p w:rsidR="007623C4" w:rsidRPr="00B45A12" w:rsidRDefault="00F33ACE" w:rsidP="00AD60EC">
                            <w:pPr>
                              <w:pStyle w:val="NoSpacing"/>
                              <w:rPr>
                                <w:szCs w:val="22"/>
                              </w:rPr>
                            </w:pPr>
                            <w:hyperlink r:id="rId26" w:history="1">
                              <w:r w:rsidR="00AD60EC" w:rsidRPr="00B45A12">
                                <w:rPr>
                                  <w:rStyle w:val="Hyperlink"/>
                                  <w:szCs w:val="22"/>
                                </w:rPr>
                                <w:t>http://www.nyc.gov/html/doh/downloads/pdf/cardio/cardio-transfat-bro.pdf</w:t>
                              </w:r>
                            </w:hyperlink>
                          </w:p>
                          <w:p w:rsidR="00AD60EC" w:rsidRPr="00AD60EC" w:rsidRDefault="00AD60EC" w:rsidP="00AD60EC">
                            <w:pPr>
                              <w:pStyle w:val="NoSpacing"/>
                              <w:rPr>
                                <w:rFonts w:cs="Arial"/>
                                <w:position w:val="0"/>
                                <w:sz w:val="16"/>
                                <w:szCs w:val="16"/>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21.85pt;margin-top:6.5pt;width:323.45pt;height:116.3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">
                <v:textbox>
                  <w:txbxContent>
                    <w:p w:rsidR="00AD60EC" w:rsidRPr="00B45A12" w:rsidRDefault="00AD60EC" w:rsidP="00AD60EC">
                      <w:pPr>
                        <w:pStyle w:val="NoSpacing"/>
                        <w:rPr>
                          <w:szCs w:val="22"/>
                        </w:rPr>
                      </w:pPr>
                      <w:r w:rsidRPr="0056490F">
                        <w:rPr>
                          <w:szCs w:val="22"/>
                        </w:rPr>
                        <w:t xml:space="preserve">How to Comply: What Restaurants, </w:t>
                      </w:r>
                      <w:proofErr w:type="spellStart"/>
                      <w:r w:rsidRPr="0056490F">
                        <w:rPr>
                          <w:szCs w:val="22"/>
                        </w:rPr>
                        <w:t>Cateres</w:t>
                      </w:r>
                      <w:proofErr w:type="spellEnd"/>
                      <w:r w:rsidRPr="0056490F">
                        <w:rPr>
                          <w:szCs w:val="22"/>
                        </w:rPr>
                        <w:t xml:space="preserve">, </w:t>
                      </w:r>
                      <w:proofErr w:type="gramStart"/>
                      <w:r w:rsidRPr="0056490F">
                        <w:rPr>
                          <w:szCs w:val="22"/>
                        </w:rPr>
                        <w:t>Mobile</w:t>
                      </w:r>
                      <w:proofErr w:type="gramEnd"/>
                      <w:r w:rsidRPr="0056490F">
                        <w:rPr>
                          <w:szCs w:val="22"/>
                        </w:rPr>
                        <w:t xml:space="preserve"> Food Vending </w:t>
                      </w:r>
                      <w:r w:rsidRPr="00B45A12">
                        <w:rPr>
                          <w:szCs w:val="22"/>
                        </w:rPr>
                        <w:t>Units and Others Need to Know.  In this document you will find; Summary of the Regulation, Basic Facts on Trans Fat, Complying with the Regulation, Enforcement &amp; Substituting for Trans Fats.</w:t>
                      </w:r>
                    </w:p>
                    <w:p w:rsidR="007623C4" w:rsidRPr="00B45A12" w:rsidRDefault="00F33ACE" w:rsidP="00AD60EC">
                      <w:pPr>
                        <w:pStyle w:val="NoSpacing"/>
                        <w:rPr>
                          <w:szCs w:val="22"/>
                        </w:rPr>
                      </w:pPr>
                      <w:hyperlink r:id="rId27" w:history="1">
                        <w:r w:rsidR="00AD60EC" w:rsidRPr="00B45A12">
                          <w:rPr>
                            <w:rStyle w:val="Hyperlink"/>
                            <w:szCs w:val="22"/>
                          </w:rPr>
                          <w:t>http://www.nyc.gov/html/doh/downloads/pdf/cardio/cardio-transfat-bro.pdf</w:t>
                        </w:r>
                      </w:hyperlink>
                    </w:p>
                    <w:p w:rsidR="00AD60EC" w:rsidRPr="00AD60EC" w:rsidRDefault="00AD60EC" w:rsidP="00AD60EC">
                      <w:pPr>
                        <w:pStyle w:val="NoSpacing"/>
                        <w:rPr>
                          <w:rFonts w:cs="Arial"/>
                          <w:position w:val="0"/>
                          <w:sz w:val="16"/>
                          <w:szCs w:val="16"/>
                          <w:lang w:eastAsia="en-US"/>
                        </w:rPr>
                      </w:pPr>
                    </w:p>
                  </w:txbxContent>
                </v:textbox>
              </v:shape>
            </w:pict>
          </mc:Fallback>
        </mc:AlternateContent>
      </w:r>
      <w:r w:rsidR="009072D0" w:rsidRPr="00B45A12">
        <w:rPr>
          <w:rFonts w:asciiTheme="minorHAnsi" w:hAnsiTheme="minorHAnsi" w:cs="Calibri"/>
          <w:noProof/>
          <w:szCs w:val="22"/>
          <w:lang w:eastAsia="en-US"/>
        </w:rPr>
        <mc:AlternateContent>
          <mc:Choice Requires="wps">
            <w:drawing>
              <wp:anchor distT="0" distB="0" distL="114300" distR="114300" simplePos="0" relativeHeight="251772928" behindDoc="1" locked="0" layoutInCell="1" allowOverlap="1" wp14:anchorId="40488BB7" wp14:editId="3A24D1D5">
                <wp:simplePos x="0" y="0"/>
                <wp:positionH relativeFrom="column">
                  <wp:posOffset>102235</wp:posOffset>
                </wp:positionH>
                <wp:positionV relativeFrom="paragraph">
                  <wp:posOffset>26670</wp:posOffset>
                </wp:positionV>
                <wp:extent cx="5708015" cy="1591945"/>
                <wp:effectExtent l="0" t="0" r="26035" b="2730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91945"/>
                        </a:xfrm>
                        <a:prstGeom prst="rect">
                          <a:avLst/>
                        </a:prstGeom>
                        <a:solidFill>
                          <a:srgbClr val="FFFFFF"/>
                        </a:solidFill>
                        <a:ln w="9525">
                          <a:solidFill>
                            <a:srgbClr val="000000"/>
                          </a:solidFill>
                          <a:miter lim="800000"/>
                          <a:headEnd/>
                          <a:tailEnd/>
                        </a:ln>
                      </wps:spPr>
                      <wps:txbx>
                        <w:txbxContent>
                          <w:p w:rsidR="007623C4" w:rsidRPr="002F0881" w:rsidRDefault="007623C4" w:rsidP="007623C4">
                            <w:pPr>
                              <w:pStyle w:val="NoSpacing"/>
                              <w:ind w:left="360"/>
                            </w:pPr>
                          </w:p>
                          <w:p w:rsidR="007623C4" w:rsidRDefault="007623C4" w:rsidP="007623C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8.05pt;margin-top:2.1pt;width:449.45pt;height:125.35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">
                <v:textbox>
                  <w:txbxContent>
                    <w:p w:rsidR="007623C4" w:rsidRPr="002F0881" w:rsidRDefault="007623C4" w:rsidP="007623C4">
                      <w:pPr>
                        <w:pStyle w:val="NoSpacing"/>
                        <w:ind w:left="360"/>
                      </w:pPr>
                    </w:p>
                    <w:p w:rsidR="007623C4" w:rsidRDefault="007623C4" w:rsidP="007623C4">
                      <w:pPr>
                        <w:ind w:left="5760" w:firstLine="720"/>
                      </w:pPr>
                    </w:p>
                  </w:txbxContent>
                </v:textbox>
              </v:shape>
            </w:pict>
          </mc:Fallback>
        </mc:AlternateContent>
      </w:r>
    </w:p>
    <w:p w:rsidR="007623C4" w:rsidRPr="00B45A12" w:rsidRDefault="009072D0" w:rsidP="007623C4">
      <w:pPr>
        <w:spacing w:line="240" w:lineRule="auto"/>
        <w:rPr>
          <w:rFonts w:cs="Calibri"/>
        </w:rPr>
      </w:pPr>
      <w:r w:rsidRPr="00B45A12">
        <w:rPr>
          <w:noProof/>
        </w:rPr>
        <w:drawing>
          <wp:anchor distT="0" distB="0" distL="114300" distR="114300" simplePos="0" relativeHeight="251774976" behindDoc="0" locked="0" layoutInCell="1" allowOverlap="1" wp14:anchorId="3192B6DD" wp14:editId="647E17FF">
            <wp:simplePos x="0" y="0"/>
            <wp:positionH relativeFrom="column">
              <wp:posOffset>4684395</wp:posOffset>
            </wp:positionH>
            <wp:positionV relativeFrom="paragraph">
              <wp:posOffset>60960</wp:posOffset>
            </wp:positionV>
            <wp:extent cx="832485" cy="1078230"/>
            <wp:effectExtent l="0" t="0" r="5715" b="762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832485" cy="1078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23C4" w:rsidRPr="00B45A12" w:rsidRDefault="007623C4" w:rsidP="007623C4">
      <w:pPr>
        <w:rPr>
          <w:b/>
        </w:rPr>
      </w:pPr>
    </w:p>
    <w:p w:rsidR="007623C4" w:rsidRPr="00B45A12" w:rsidRDefault="007623C4" w:rsidP="00F767EC">
      <w:pPr>
        <w:rPr>
          <w:rFonts w:eastAsia="Times New Roman" w:cs="Arial"/>
          <w:b/>
        </w:rPr>
      </w:pPr>
    </w:p>
    <w:p w:rsidR="007623C4" w:rsidRPr="00B45A12" w:rsidRDefault="007623C4" w:rsidP="00F767EC">
      <w:pPr>
        <w:rPr>
          <w:rFonts w:eastAsia="Times New Roman" w:cs="Arial"/>
          <w:b/>
        </w:rPr>
      </w:pPr>
    </w:p>
    <w:p w:rsidR="003127C4" w:rsidRPr="00B45A12" w:rsidRDefault="003127C4" w:rsidP="008E6455">
      <w:pPr>
        <w:rPr>
          <w:rFonts w:eastAsia="Times New Roman" w:cs="Arial"/>
          <w:b/>
        </w:rPr>
      </w:pPr>
    </w:p>
    <w:p w:rsidR="008E6455" w:rsidRPr="00B45A12" w:rsidRDefault="008E6455" w:rsidP="008E6455">
      <w:pPr>
        <w:rPr>
          <w:rFonts w:eastAsia="Times New Roman" w:cs="Arial"/>
        </w:rPr>
      </w:pPr>
      <w:proofErr w:type="gramStart"/>
      <w:r w:rsidRPr="00B45A12">
        <w:rPr>
          <w:rFonts w:eastAsia="Times New Roman" w:cs="Arial"/>
          <w:b/>
        </w:rPr>
        <w:t>SEC. 4205.</w:t>
      </w:r>
      <w:proofErr w:type="gramEnd"/>
      <w:r w:rsidRPr="00B45A12">
        <w:rPr>
          <w:rFonts w:eastAsia="Times New Roman" w:cs="Arial"/>
          <w:b/>
        </w:rPr>
        <w:t xml:space="preserve"> </w:t>
      </w:r>
      <w:proofErr w:type="gramStart"/>
      <w:r w:rsidRPr="00B45A12">
        <w:rPr>
          <w:rFonts w:eastAsia="Times New Roman" w:cs="Arial"/>
          <w:b/>
        </w:rPr>
        <w:t>Nutrition Labeling of Standard Menu Items at Chain Restaurants.</w:t>
      </w:r>
      <w:proofErr w:type="gramEnd"/>
      <w:r w:rsidRPr="00B45A12">
        <w:rPr>
          <w:rFonts w:eastAsia="Times New Roman" w:cs="Arial"/>
        </w:rPr>
        <w:t xml:space="preserve"> </w:t>
      </w:r>
      <w:r w:rsidR="003127C4" w:rsidRPr="00B45A12">
        <w:t xml:space="preserve"> </w:t>
      </w:r>
    </w:p>
    <w:p w:rsidR="008E6455" w:rsidRPr="00B45A12" w:rsidRDefault="00F33ACE" w:rsidP="008E6455">
      <w:pPr>
        <w:pStyle w:val="NoSpacing"/>
        <w:rPr>
          <w:rFonts w:asciiTheme="minorHAnsi" w:eastAsiaTheme="minorHAnsi" w:hAnsiTheme="minorHAnsi" w:cstheme="minorBidi"/>
          <w:position w:val="0"/>
          <w:szCs w:val="22"/>
          <w:lang w:eastAsia="en-US"/>
        </w:rPr>
      </w:pPr>
      <w:hyperlink r:id="rId29" w:anchor="page=455" w:history="1">
        <w:r w:rsidR="008E6455" w:rsidRPr="00B45A12">
          <w:rPr>
            <w:rStyle w:val="Hyperlink"/>
            <w:rFonts w:asciiTheme="minorHAnsi" w:eastAsiaTheme="minorHAnsi" w:hAnsiTheme="minorHAnsi" w:cstheme="minorBidi"/>
            <w:position w:val="0"/>
            <w:szCs w:val="22"/>
            <w:lang w:eastAsia="en-US"/>
          </w:rPr>
          <w:t>http://www.gpo.gov/fdsys/pkg/BILLS-111hr3590enr/pdf/BILLS-111hr3590enr.pdf#page=455</w:t>
        </w:r>
      </w:hyperlink>
    </w:p>
    <w:p w:rsidR="008E6455" w:rsidRPr="00B45A12" w:rsidRDefault="003127C4" w:rsidP="008E6455">
      <w:pPr>
        <w:pStyle w:val="NoSpacing"/>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77024" behindDoc="1" locked="0" layoutInCell="1" allowOverlap="1" wp14:anchorId="546B7810" wp14:editId="39E9E344">
                <wp:simplePos x="0" y="0"/>
                <wp:positionH relativeFrom="column">
                  <wp:posOffset>102235</wp:posOffset>
                </wp:positionH>
                <wp:positionV relativeFrom="paragraph">
                  <wp:posOffset>29210</wp:posOffset>
                </wp:positionV>
                <wp:extent cx="5708015" cy="2444750"/>
                <wp:effectExtent l="0" t="0" r="26035" b="1270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44750"/>
                        </a:xfrm>
                        <a:prstGeom prst="rect">
                          <a:avLst/>
                        </a:prstGeom>
                        <a:solidFill>
                          <a:srgbClr val="FFFFFF"/>
                        </a:solidFill>
                        <a:ln w="9525">
                          <a:solidFill>
                            <a:srgbClr val="000000"/>
                          </a:solidFill>
                          <a:miter lim="800000"/>
                          <a:headEnd/>
                          <a:tailEnd/>
                        </a:ln>
                      </wps:spPr>
                      <wps:txbx>
                        <w:txbxContent>
                          <w:p w:rsidR="008E6455" w:rsidRPr="002F0881" w:rsidRDefault="008E6455" w:rsidP="008E6455">
                            <w:pPr>
                              <w:pStyle w:val="NoSpacing"/>
                              <w:ind w:left="360"/>
                            </w:pPr>
                          </w:p>
                          <w:p w:rsidR="008E6455" w:rsidRDefault="008E6455" w:rsidP="008E6455">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8.05pt;margin-top:2.3pt;width:449.45pt;height:192.5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">
                <v:textbox>
                  <w:txbxContent>
                    <w:p w:rsidR="008E6455" w:rsidRPr="002F0881" w:rsidRDefault="008E6455" w:rsidP="008E6455">
                      <w:pPr>
                        <w:pStyle w:val="NoSpacing"/>
                        <w:ind w:left="360"/>
                      </w:pPr>
                    </w:p>
                    <w:p w:rsidR="008E6455" w:rsidRDefault="008E6455" w:rsidP="008E6455">
                      <w:pPr>
                        <w:ind w:left="5760" w:firstLine="720"/>
                      </w:pPr>
                    </w:p>
                  </w:txbxContent>
                </v:textbox>
              </v:shape>
            </w:pict>
          </mc:Fallback>
        </mc:AlternateContent>
      </w:r>
      <w:r w:rsidRPr="00B45A12">
        <w:rPr>
          <w:rFonts w:asciiTheme="minorHAnsi" w:hAnsiTheme="minorHAnsi" w:cs="Calibri"/>
          <w:noProof/>
          <w:szCs w:val="22"/>
          <w:lang w:eastAsia="en-US"/>
        </w:rPr>
        <mc:AlternateContent>
          <mc:Choice Requires="wps">
            <w:drawing>
              <wp:anchor distT="0" distB="0" distL="114300" distR="114300" simplePos="0" relativeHeight="251778048" behindDoc="0" locked="0" layoutInCell="1" allowOverlap="1" wp14:anchorId="5CC07F4B" wp14:editId="5FE0470C">
                <wp:simplePos x="0" y="0"/>
                <wp:positionH relativeFrom="column">
                  <wp:posOffset>277402</wp:posOffset>
                </wp:positionH>
                <wp:positionV relativeFrom="paragraph">
                  <wp:posOffset>163273</wp:posOffset>
                </wp:positionV>
                <wp:extent cx="4107815" cy="2147299"/>
                <wp:effectExtent l="0" t="0" r="26035" b="2476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2147299"/>
                        </a:xfrm>
                        <a:prstGeom prst="rect">
                          <a:avLst/>
                        </a:prstGeom>
                        <a:solidFill>
                          <a:srgbClr val="FFFFFF"/>
                        </a:solidFill>
                        <a:ln w="9525">
                          <a:solidFill>
                            <a:srgbClr val="000000"/>
                          </a:solidFill>
                          <a:miter lim="800000"/>
                          <a:headEnd/>
                          <a:tailEnd/>
                        </a:ln>
                      </wps:spPr>
                      <wps:txbx>
                        <w:txbxContent>
                          <w:p w:rsidR="008E6455" w:rsidRPr="003127C4" w:rsidRDefault="008E6455" w:rsidP="008E6455">
                            <w:pPr>
                              <w:spacing w:after="0" w:line="240" w:lineRule="auto"/>
                              <w:rPr>
                                <w:rFonts w:ascii="Arial" w:eastAsia="Times New Roman" w:hAnsi="Arial" w:cs="Arial"/>
                              </w:rPr>
                            </w:pPr>
                            <w:r w:rsidRPr="003127C4">
                              <w:rPr>
                                <w:rFonts w:eastAsia="Times New Roman" w:cs="Arial"/>
                              </w:rPr>
                              <w:t xml:space="preserve">Page 455 </w:t>
                            </w:r>
                          </w:p>
                          <w:p w:rsidR="003127C4" w:rsidRDefault="003127C4" w:rsidP="008E6455">
                            <w:pPr>
                              <w:pStyle w:val="NoSpacing"/>
                            </w:pPr>
                            <w:r>
                              <w:t>The health reform law preempts state and local nutrition labeling laws with regard to “chain” restaurants and “similar retail food establishments” with twenty or more locations by eliminating the FDCA exemption for these facilities, and provides uniform nutrition labeling requirements for standard menu items. It also extends to vending machine operators with twenty or more machines.</w:t>
                            </w:r>
                          </w:p>
                          <w:p w:rsidR="008E6455" w:rsidRPr="00B45A12" w:rsidRDefault="00F33ACE" w:rsidP="008E6455">
                            <w:pPr>
                              <w:pStyle w:val="NoSpacing"/>
                              <w:rPr>
                                <w:rFonts w:cs="Arial"/>
                                <w:position w:val="0"/>
                                <w:szCs w:val="22"/>
                                <w:lang w:eastAsia="en-US"/>
                              </w:rPr>
                            </w:pPr>
                            <w:hyperlink r:id="rId30" w:history="1">
                              <w:r w:rsidR="008E6455" w:rsidRPr="00B45A12">
                                <w:rPr>
                                  <w:szCs w:val="22"/>
                                </w:rPr>
                                <w:t xml:space="preserve"> </w:t>
                              </w:r>
                              <w:r w:rsidR="008E6455" w:rsidRPr="00B45A12">
                                <w:rPr>
                                  <w:rStyle w:val="Hyperlink"/>
                                  <w:szCs w:val="22"/>
                                </w:rPr>
                                <w:t>http://www.gpo.gov/fdsys/pkg/BILLS-111hr3590enr/pdf/BILLS-111hr3590enr.pdf#page=455</w:t>
                              </w:r>
                              <w:r w:rsidR="008E6455" w:rsidRPr="00B45A12">
                                <w:rPr>
                                  <w:rStyle w:val="Hyperlink"/>
                                  <w:rFonts w:cs="Arial"/>
                                  <w:position w:val="0"/>
                                  <w:szCs w:val="22"/>
                                  <w:lang w:eastAsia="en-US"/>
                                </w:rPr>
                                <w:t xml:space="preserve"> </w:t>
                              </w:r>
                            </w:hyperlink>
                            <w:r w:rsidR="008E6455" w:rsidRPr="00B45A12">
                              <w:rPr>
                                <w:rFonts w:cs="Arial"/>
                                <w:position w:val="0"/>
                                <w:szCs w:val="22"/>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21.85pt;margin-top:12.85pt;width:323.45pt;height:169.1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">
                <v:textbox>
                  <w:txbxContent>
                    <w:p w:rsidR="008E6455" w:rsidRPr="003127C4" w:rsidRDefault="008E6455" w:rsidP="008E6455">
                      <w:pPr>
                        <w:spacing w:after="0" w:line="240" w:lineRule="auto"/>
                        <w:rPr>
                          <w:rFonts w:ascii="Arial" w:eastAsia="Times New Roman" w:hAnsi="Arial" w:cs="Arial"/>
                        </w:rPr>
                      </w:pPr>
                      <w:r w:rsidRPr="003127C4">
                        <w:rPr>
                          <w:rFonts w:eastAsia="Times New Roman" w:cs="Arial"/>
                        </w:rPr>
                        <w:t xml:space="preserve">Page 455 </w:t>
                      </w:r>
                    </w:p>
                    <w:p w:rsidR="003127C4" w:rsidRDefault="003127C4" w:rsidP="008E6455">
                      <w:pPr>
                        <w:pStyle w:val="NoSpacing"/>
                      </w:pPr>
                      <w:r>
                        <w:t>The health reform law preempts state and local nutrition labeling laws with regard to “chain” restaurants and “similar retail food establishments” with twenty or more locations by eliminating the FDCA exemption for these facilities, and provides uniform nutrition labeling requirements for standard menu items. It also extends to vending machine operators with twenty or more machines.</w:t>
                      </w:r>
                    </w:p>
                    <w:p w:rsidR="008E6455" w:rsidRPr="00B45A12" w:rsidRDefault="00F33ACE" w:rsidP="008E6455">
                      <w:pPr>
                        <w:pStyle w:val="NoSpacing"/>
                        <w:rPr>
                          <w:rFonts w:cs="Arial"/>
                          <w:position w:val="0"/>
                          <w:szCs w:val="22"/>
                          <w:lang w:eastAsia="en-US"/>
                        </w:rPr>
                      </w:pPr>
                      <w:hyperlink r:id="rId31" w:history="1">
                        <w:r w:rsidR="008E6455" w:rsidRPr="00B45A12">
                          <w:rPr>
                            <w:szCs w:val="22"/>
                          </w:rPr>
                          <w:t xml:space="preserve"> </w:t>
                        </w:r>
                        <w:r w:rsidR="008E6455" w:rsidRPr="00B45A12">
                          <w:rPr>
                            <w:rStyle w:val="Hyperlink"/>
                            <w:szCs w:val="22"/>
                          </w:rPr>
                          <w:t>http://www.gpo.gov/fdsys/pkg/BILLS-111hr3590enr/pdf/BILLS-111hr3590enr.pdf#page=455</w:t>
                        </w:r>
                        <w:r w:rsidR="008E6455" w:rsidRPr="00B45A12">
                          <w:rPr>
                            <w:rStyle w:val="Hyperlink"/>
                            <w:rFonts w:cs="Arial"/>
                            <w:position w:val="0"/>
                            <w:szCs w:val="22"/>
                            <w:lang w:eastAsia="en-US"/>
                          </w:rPr>
                          <w:t xml:space="preserve"> </w:t>
                        </w:r>
                      </w:hyperlink>
                      <w:r w:rsidR="008E6455" w:rsidRPr="00B45A12">
                        <w:rPr>
                          <w:rFonts w:cs="Arial"/>
                          <w:position w:val="0"/>
                          <w:szCs w:val="22"/>
                          <w:lang w:eastAsia="en-US"/>
                        </w:rPr>
                        <w:t xml:space="preserve"> </w:t>
                      </w:r>
                    </w:p>
                  </w:txbxContent>
                </v:textbox>
              </v:shape>
            </w:pict>
          </mc:Fallback>
        </mc:AlternateContent>
      </w:r>
    </w:p>
    <w:p w:rsidR="008E6455" w:rsidRPr="00B45A12" w:rsidRDefault="003127C4" w:rsidP="008E6455">
      <w:pPr>
        <w:spacing w:line="240" w:lineRule="auto"/>
        <w:rPr>
          <w:rFonts w:cs="Calibri"/>
        </w:rPr>
      </w:pPr>
      <w:r w:rsidRPr="00B45A12">
        <w:rPr>
          <w:noProof/>
        </w:rPr>
        <w:drawing>
          <wp:anchor distT="0" distB="0" distL="114300" distR="114300" simplePos="0" relativeHeight="251779072" behindDoc="0" locked="0" layoutInCell="1" allowOverlap="1" wp14:anchorId="3A12794B" wp14:editId="71C3F53B">
            <wp:simplePos x="0" y="0"/>
            <wp:positionH relativeFrom="column">
              <wp:posOffset>4502514</wp:posOffset>
            </wp:positionH>
            <wp:positionV relativeFrom="paragraph">
              <wp:posOffset>233016</wp:posOffset>
            </wp:positionV>
            <wp:extent cx="1106782" cy="1438382"/>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32" cstate="print">
                      <a:extLst>
                        <a:ext uri="{28A0092B-C50C-407E-A947-70E740481C1C}">
                          <a14:useLocalDpi xmlns:a14="http://schemas.microsoft.com/office/drawing/2010/main" val="0"/>
                        </a:ext>
                      </a:extLst>
                    </a:blip>
                    <a:stretch>
                      <a:fillRect/>
                    </a:stretch>
                  </pic:blipFill>
                  <pic:spPr bwMode="auto">
                    <a:xfrm>
                      <a:off x="0" y="0"/>
                      <a:ext cx="1106782" cy="14383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6455" w:rsidRPr="00B45A12" w:rsidRDefault="008E6455" w:rsidP="008E6455">
      <w:pPr>
        <w:rPr>
          <w:b/>
        </w:rPr>
      </w:pPr>
    </w:p>
    <w:p w:rsidR="008E6455" w:rsidRPr="00B45A12" w:rsidRDefault="008E6455" w:rsidP="008E6455">
      <w:pPr>
        <w:rPr>
          <w:b/>
        </w:rPr>
      </w:pPr>
    </w:p>
    <w:p w:rsidR="008E6455" w:rsidRPr="00B45A12" w:rsidRDefault="008E6455" w:rsidP="00F767EC">
      <w:pPr>
        <w:rPr>
          <w:rFonts w:eastAsia="Times New Roman" w:cs="Arial"/>
          <w:b/>
        </w:rPr>
      </w:pPr>
    </w:p>
    <w:p w:rsidR="003127C4" w:rsidRPr="00B45A12" w:rsidRDefault="003127C4" w:rsidP="00F767EC">
      <w:pPr>
        <w:rPr>
          <w:rFonts w:eastAsia="Times New Roman" w:cs="Arial"/>
          <w:b/>
        </w:rPr>
      </w:pPr>
    </w:p>
    <w:p w:rsidR="003127C4" w:rsidRPr="00B45A12" w:rsidRDefault="003127C4" w:rsidP="00F767EC">
      <w:pPr>
        <w:rPr>
          <w:rFonts w:eastAsia="Times New Roman" w:cs="Arial"/>
          <w:b/>
        </w:rPr>
      </w:pPr>
    </w:p>
    <w:p w:rsidR="003127C4" w:rsidRPr="00B45A12" w:rsidRDefault="003127C4" w:rsidP="00F767EC">
      <w:pPr>
        <w:rPr>
          <w:rFonts w:eastAsia="Times New Roman" w:cs="Arial"/>
          <w:b/>
        </w:rPr>
      </w:pPr>
    </w:p>
    <w:p w:rsidR="00357667" w:rsidRPr="00B45A12" w:rsidRDefault="00357667" w:rsidP="00357667">
      <w:pPr>
        <w:rPr>
          <w:rFonts w:eastAsia="Times New Roman" w:cs="Arial"/>
          <w:b/>
        </w:rPr>
      </w:pPr>
    </w:p>
    <w:p w:rsidR="00675493" w:rsidRPr="00B45A12" w:rsidRDefault="00675493" w:rsidP="00357667">
      <w:pPr>
        <w:rPr>
          <w:rFonts w:eastAsia="Times New Roman" w:cs="Arial"/>
          <w:b/>
        </w:rPr>
      </w:pPr>
    </w:p>
    <w:p w:rsidR="00675493" w:rsidRPr="00B45A12" w:rsidRDefault="00675493" w:rsidP="00357667">
      <w:pPr>
        <w:rPr>
          <w:rFonts w:eastAsia="Times New Roman" w:cs="Arial"/>
          <w:b/>
        </w:rPr>
      </w:pPr>
    </w:p>
    <w:p w:rsidR="00675493" w:rsidRPr="00B45A12" w:rsidRDefault="00675493" w:rsidP="00357667">
      <w:pPr>
        <w:rPr>
          <w:rFonts w:eastAsia="Times New Roman" w:cs="Arial"/>
          <w:b/>
        </w:rPr>
      </w:pPr>
    </w:p>
    <w:p w:rsidR="00675493" w:rsidRPr="00B45A12" w:rsidRDefault="00675493" w:rsidP="00357667">
      <w:pPr>
        <w:rPr>
          <w:rFonts w:eastAsia="Times New Roman" w:cs="Arial"/>
          <w:b/>
        </w:rPr>
      </w:pPr>
    </w:p>
    <w:p w:rsidR="00675493" w:rsidRPr="00B45A12" w:rsidRDefault="00675493" w:rsidP="00357667">
      <w:pPr>
        <w:rPr>
          <w:rFonts w:eastAsia="Times New Roman" w:cs="Arial"/>
          <w:b/>
        </w:rPr>
      </w:pPr>
    </w:p>
    <w:p w:rsidR="00675493" w:rsidRPr="00B45A12" w:rsidRDefault="00675493" w:rsidP="00357667">
      <w:pPr>
        <w:rPr>
          <w:rFonts w:eastAsia="Times New Roman" w:cs="Arial"/>
          <w:b/>
        </w:rPr>
      </w:pPr>
    </w:p>
    <w:p w:rsidR="00357667" w:rsidRPr="00B45A12" w:rsidRDefault="00357667" w:rsidP="00357667">
      <w:pPr>
        <w:rPr>
          <w:rFonts w:eastAsia="Times New Roman" w:cs="Arial"/>
        </w:rPr>
      </w:pPr>
      <w:proofErr w:type="gramStart"/>
      <w:r w:rsidRPr="00B45A12">
        <w:rPr>
          <w:rFonts w:eastAsia="Times New Roman" w:cs="Arial"/>
          <w:b/>
        </w:rPr>
        <w:lastRenderedPageBreak/>
        <w:t>6-307. Food Containing Artificial Trans Fats.</w:t>
      </w:r>
      <w:proofErr w:type="gramEnd"/>
      <w:r w:rsidRPr="00B45A12">
        <w:rPr>
          <w:rFonts w:eastAsia="Times New Roman" w:cs="Arial"/>
          <w:b/>
        </w:rPr>
        <w:t xml:space="preserve"> </w:t>
      </w:r>
      <w:hyperlink r:id="rId33" w:history="1">
        <w:r w:rsidRPr="00B45A12">
          <w:rPr>
            <w:rStyle w:val="Hyperlink"/>
            <w:rFonts w:eastAsia="Times New Roman" w:cs="Arial"/>
          </w:rPr>
          <w:t>http://www.amlegal.com/nxt/gateway.dll/Pennsylvania/philadelphia_pa/title6healthcode/chapter6-300food?f=templates$fn=default.htm$3.0$vid=amlegal:philadelphia_pa$anc=JD_6-307</w:t>
        </w:r>
      </w:hyperlink>
    </w:p>
    <w:p w:rsidR="00357667" w:rsidRPr="00B45A12" w:rsidRDefault="00357667" w:rsidP="00357667">
      <w:pPr>
        <w:rPr>
          <w:rFonts w:cs="Calibri"/>
        </w:rPr>
      </w:pPr>
      <w:r w:rsidRPr="00B45A12">
        <w:rPr>
          <w:rFonts w:cs="Calibri"/>
          <w:noProof/>
        </w:rPr>
        <mc:AlternateContent>
          <mc:Choice Requires="wps">
            <w:drawing>
              <wp:anchor distT="0" distB="0" distL="114300" distR="114300" simplePos="0" relativeHeight="251781120" behindDoc="1" locked="0" layoutInCell="1" allowOverlap="1" wp14:anchorId="05A3C11D" wp14:editId="76341F91">
                <wp:simplePos x="0" y="0"/>
                <wp:positionH relativeFrom="column">
                  <wp:posOffset>102235</wp:posOffset>
                </wp:positionH>
                <wp:positionV relativeFrom="paragraph">
                  <wp:posOffset>30480</wp:posOffset>
                </wp:positionV>
                <wp:extent cx="5708015" cy="3431540"/>
                <wp:effectExtent l="0" t="0" r="26035" b="1651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431540"/>
                        </a:xfrm>
                        <a:prstGeom prst="rect">
                          <a:avLst/>
                        </a:prstGeom>
                        <a:solidFill>
                          <a:srgbClr val="FFFFFF"/>
                        </a:solidFill>
                        <a:ln w="9525">
                          <a:solidFill>
                            <a:srgbClr val="000000"/>
                          </a:solidFill>
                          <a:miter lim="800000"/>
                          <a:headEnd/>
                          <a:tailEnd/>
                        </a:ln>
                      </wps:spPr>
                      <wps:txbx>
                        <w:txbxContent>
                          <w:p w:rsidR="00357667" w:rsidRPr="002F0881" w:rsidRDefault="00357667" w:rsidP="00357667">
                            <w:pPr>
                              <w:pStyle w:val="NoSpacing"/>
                              <w:ind w:left="360"/>
                            </w:pPr>
                          </w:p>
                          <w:p w:rsidR="00357667" w:rsidRDefault="00357667" w:rsidP="00357667">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05pt;margin-top:2.4pt;width:449.45pt;height:270.2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">
                <v:textbox>
                  <w:txbxContent>
                    <w:p w:rsidR="00357667" w:rsidRPr="002F0881" w:rsidRDefault="00357667" w:rsidP="00357667">
                      <w:pPr>
                        <w:pStyle w:val="NoSpacing"/>
                        <w:ind w:left="360"/>
                      </w:pPr>
                    </w:p>
                    <w:p w:rsidR="00357667" w:rsidRDefault="00357667" w:rsidP="00357667">
                      <w:pPr>
                        <w:ind w:left="5760" w:firstLine="720"/>
                      </w:pPr>
                    </w:p>
                  </w:txbxContent>
                </v:textbox>
              </v:shape>
            </w:pict>
          </mc:Fallback>
        </mc:AlternateContent>
      </w:r>
      <w:r w:rsidRPr="00B45A12">
        <w:rPr>
          <w:rFonts w:cs="Calibri"/>
          <w:noProof/>
        </w:rPr>
        <mc:AlternateContent>
          <mc:Choice Requires="wps">
            <w:drawing>
              <wp:anchor distT="0" distB="0" distL="114300" distR="114300" simplePos="0" relativeHeight="251782144" behindDoc="0" locked="0" layoutInCell="1" allowOverlap="1" wp14:anchorId="48ABFA0E" wp14:editId="08A4D902">
                <wp:simplePos x="0" y="0"/>
                <wp:positionH relativeFrom="column">
                  <wp:posOffset>277402</wp:posOffset>
                </wp:positionH>
                <wp:positionV relativeFrom="paragraph">
                  <wp:posOffset>164101</wp:posOffset>
                </wp:positionV>
                <wp:extent cx="4107815" cy="3092521"/>
                <wp:effectExtent l="0" t="0" r="26035" b="1270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3092521"/>
                        </a:xfrm>
                        <a:prstGeom prst="rect">
                          <a:avLst/>
                        </a:prstGeom>
                        <a:solidFill>
                          <a:srgbClr val="FFFFFF"/>
                        </a:solidFill>
                        <a:ln w="9525">
                          <a:solidFill>
                            <a:srgbClr val="000000"/>
                          </a:solidFill>
                          <a:miter lim="800000"/>
                          <a:headEnd/>
                          <a:tailEnd/>
                        </a:ln>
                      </wps:spPr>
                      <wps:txbx>
                        <w:txbxContent>
                          <w:p w:rsidR="00357667" w:rsidRPr="00B45A12" w:rsidRDefault="00F33ACE" w:rsidP="00357667">
                            <w:pPr>
                              <w:pStyle w:val="NoSpacing"/>
                              <w:rPr>
                                <w:rFonts w:cs="Arial"/>
                                <w:position w:val="0"/>
                                <w:szCs w:val="22"/>
                                <w:lang w:eastAsia="en-US"/>
                              </w:rPr>
                            </w:pPr>
                            <w:hyperlink r:id="rId34" w:history="1">
                              <w:r w:rsidR="00357667" w:rsidRPr="00B45A12">
                                <w:rPr>
                                  <w:szCs w:val="22"/>
                                </w:rPr>
                                <w:t xml:space="preserve"> In 2009, Philadelphia amended Title 6 of The Philadelphia Code, entitled “Health Code,” by prohibiting the use of artificial trans fats in restaurants and other food service establishments, under certain terms and conditions. The ban is on the use of trans fat in “restaurants, grills, diners, sandwich shops, dining rooms of hotels, coffee shops, cafeterias, taverns, market stalls, vending carts, vending vehicles and other similar places.” In the </w:t>
                              </w:r>
                              <w:hyperlink r:id="rId35" w:history="1">
                                <w:r w:rsidR="00357667" w:rsidRPr="00B45A12">
                                  <w:rPr>
                                    <w:rStyle w:val="Hyperlink"/>
                                    <w:szCs w:val="22"/>
                                  </w:rPr>
                                  <w:t>Philadelphia Code, Chapter 6, Section 300 titled “Food,”</w:t>
                                </w:r>
                              </w:hyperlink>
                              <w:r w:rsidR="00357667" w:rsidRPr="00B45A12">
                                <w:rPr>
                                  <w:noProof/>
                                  <w:color w:val="0000FF"/>
                                  <w:szCs w:val="22"/>
                                  <w:lang w:eastAsia="en-US"/>
                                </w:rPr>
                                <w:drawing>
                                  <wp:inline distT="0" distB="0" distL="0" distR="0" wp14:anchorId="12456B59" wp14:editId="0C33E13E">
                                    <wp:extent cx="92710" cy="92710"/>
                                    <wp:effectExtent l="0" t="0" r="2540" b="2540"/>
                                    <wp:docPr id="26" name="Picture 26" descr="External Web Site Icon">
                                      <a:hlinkClick xmlns:a="http://schemas.openxmlformats.org/drawingml/2006/main" r:id="rId3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ternal Web Site Icon">
                                              <a:hlinkClick r:id="rId36" tgtFrame="&quot;_blank&quo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92710" cy="92710"/>
                                            </a:xfrm>
                                            <a:prstGeom prst="rect">
                                              <a:avLst/>
                                            </a:prstGeom>
                                            <a:noFill/>
                                            <a:ln>
                                              <a:noFill/>
                                            </a:ln>
                                          </pic:spPr>
                                        </pic:pic>
                                      </a:graphicData>
                                    </a:graphic>
                                  </wp:inline>
                                </w:drawing>
                              </w:r>
                              <w:r w:rsidR="00357667" w:rsidRPr="00B45A12">
                                <w:rPr>
                                  <w:szCs w:val="22"/>
                                </w:rPr>
                                <w:t xml:space="preserve"> scroll down to Section 307 to find the provision related to the trans fat ban.</w:t>
                              </w:r>
                              <w:r w:rsidR="00357667" w:rsidRPr="00B45A12">
                                <w:rPr>
                                  <w:rStyle w:val="Hyperlink"/>
                                  <w:szCs w:val="22"/>
                                </w:rPr>
                                <w:t>http://www.amlegal.com/nxt/gateway.dll/Pennsylvania/philadelphia_pa/title6healthcode/chapter6-300food?f=templates$fn=default.htm$3.0$vid=amlegal:philadelphia_pa$anc=JD_6-307</w:t>
                              </w:r>
                              <w:r w:rsidR="00357667" w:rsidRPr="00B45A12">
                                <w:rPr>
                                  <w:rStyle w:val="Hyperlink"/>
                                  <w:rFonts w:cs="Arial"/>
                                  <w:position w:val="0"/>
                                  <w:szCs w:val="22"/>
                                  <w:lang w:eastAsia="en-US"/>
                                </w:rPr>
                                <w:t xml:space="preserve">  </w:t>
                              </w:r>
                            </w:hyperlink>
                            <w:r w:rsidR="00357667" w:rsidRPr="00B45A12">
                              <w:rPr>
                                <w:rFonts w:cs="Arial"/>
                                <w:position w:val="0"/>
                                <w:szCs w:val="22"/>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21.85pt;margin-top:12.9pt;width:323.45pt;height:243.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">
                <v:textbox>
                  <w:txbxContent>
                    <w:p w:rsidR="00357667" w:rsidRPr="00B45A12" w:rsidRDefault="00F33ACE" w:rsidP="00357667">
                      <w:pPr>
                        <w:pStyle w:val="NoSpacing"/>
                        <w:rPr>
                          <w:rFonts w:cs="Arial"/>
                          <w:position w:val="0"/>
                          <w:szCs w:val="22"/>
                          <w:lang w:eastAsia="en-US"/>
                        </w:rPr>
                      </w:pPr>
                      <w:hyperlink r:id="rId38" w:history="1">
                        <w:r w:rsidR="00357667" w:rsidRPr="00B45A12">
                          <w:rPr>
                            <w:szCs w:val="22"/>
                          </w:rPr>
                          <w:t xml:space="preserve"> In 2009, Philadelphia amended Title 6 of The Philadelphia Code, entitled “Health Code,” by prohibiting the use of artificial trans fats in restaurants and other food service establishments, under certain terms and conditions. The ban is on the use of trans fat in “restaurants, grills, diners, sandwich shops, dining rooms of hotels, coffee shops, cafeterias, taverns, market stalls, vending carts, vending vehicles and other similar places.” In the </w:t>
                        </w:r>
                        <w:hyperlink r:id="rId39" w:history="1">
                          <w:r w:rsidR="00357667" w:rsidRPr="00B45A12">
                            <w:rPr>
                              <w:rStyle w:val="Hyperlink"/>
                              <w:szCs w:val="22"/>
                            </w:rPr>
                            <w:t>Philadelphia Code, Chapter 6, Section 300 titled “Food,”</w:t>
                          </w:r>
                        </w:hyperlink>
                        <w:r w:rsidR="00357667" w:rsidRPr="00B45A12">
                          <w:rPr>
                            <w:noProof/>
                            <w:color w:val="0000FF"/>
                            <w:szCs w:val="22"/>
                            <w:lang w:eastAsia="en-US"/>
                          </w:rPr>
                          <w:drawing>
                            <wp:inline distT="0" distB="0" distL="0" distR="0" wp14:anchorId="12456B59" wp14:editId="0C33E13E">
                              <wp:extent cx="92710" cy="92710"/>
                              <wp:effectExtent l="0" t="0" r="2540" b="2540"/>
                              <wp:docPr id="26" name="Picture 26" descr="External Web Site Icon">
                                <a:hlinkClick xmlns:a="http://schemas.openxmlformats.org/drawingml/2006/main" r:id="rId3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ternal Web Site Icon">
                                        <a:hlinkClick r:id="rId36" tgtFrame="&quot;_blank&quo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92710" cy="92710"/>
                                      </a:xfrm>
                                      <a:prstGeom prst="rect">
                                        <a:avLst/>
                                      </a:prstGeom>
                                      <a:noFill/>
                                      <a:ln>
                                        <a:noFill/>
                                      </a:ln>
                                    </pic:spPr>
                                  </pic:pic>
                                </a:graphicData>
                              </a:graphic>
                            </wp:inline>
                          </w:drawing>
                        </w:r>
                        <w:r w:rsidR="00357667" w:rsidRPr="00B45A12">
                          <w:rPr>
                            <w:szCs w:val="22"/>
                          </w:rPr>
                          <w:t xml:space="preserve"> scroll down to Section 307 to find the provision related to the trans fat ban.</w:t>
                        </w:r>
                        <w:r w:rsidR="00357667" w:rsidRPr="00B45A12">
                          <w:rPr>
                            <w:rStyle w:val="Hyperlink"/>
                            <w:szCs w:val="22"/>
                          </w:rPr>
                          <w:t>http://www.amlegal.com/nxt/gateway.dll/Pennsylvania/philadelphia_pa/title6healthcode/chapter6-300food?f=templates$fn=default.htm$3.0$vid=amlegal:philadelphia_pa$anc=JD_6-307</w:t>
                        </w:r>
                        <w:r w:rsidR="00357667" w:rsidRPr="00B45A12">
                          <w:rPr>
                            <w:rStyle w:val="Hyperlink"/>
                            <w:rFonts w:cs="Arial"/>
                            <w:position w:val="0"/>
                            <w:szCs w:val="22"/>
                            <w:lang w:eastAsia="en-US"/>
                          </w:rPr>
                          <w:t xml:space="preserve">  </w:t>
                        </w:r>
                      </w:hyperlink>
                      <w:r w:rsidR="00357667" w:rsidRPr="00B45A12">
                        <w:rPr>
                          <w:rFonts w:cs="Arial"/>
                          <w:position w:val="0"/>
                          <w:szCs w:val="22"/>
                          <w:lang w:eastAsia="en-US"/>
                        </w:rPr>
                        <w:t xml:space="preserve"> </w:t>
                      </w:r>
                    </w:p>
                  </w:txbxContent>
                </v:textbox>
              </v:shape>
            </w:pict>
          </mc:Fallback>
        </mc:AlternateContent>
      </w:r>
    </w:p>
    <w:p w:rsidR="00357667" w:rsidRPr="00B45A12" w:rsidRDefault="00357667" w:rsidP="00357667">
      <w:pPr>
        <w:spacing w:line="240" w:lineRule="auto"/>
        <w:rPr>
          <w:rFonts w:cs="Calibri"/>
        </w:rPr>
      </w:pPr>
    </w:p>
    <w:p w:rsidR="003127C4" w:rsidRPr="00B45A12" w:rsidRDefault="003127C4" w:rsidP="00F767EC">
      <w:pPr>
        <w:rPr>
          <w:rFonts w:eastAsia="Times New Roman" w:cs="Arial"/>
          <w:b/>
        </w:rPr>
      </w:pPr>
    </w:p>
    <w:p w:rsidR="00357667" w:rsidRPr="00B45A12" w:rsidRDefault="00357667" w:rsidP="00F767EC">
      <w:pPr>
        <w:rPr>
          <w:rFonts w:eastAsia="Times New Roman" w:cs="Arial"/>
          <w:b/>
        </w:rPr>
      </w:pPr>
      <w:r w:rsidRPr="00B45A12">
        <w:rPr>
          <w:noProof/>
        </w:rPr>
        <w:drawing>
          <wp:anchor distT="0" distB="0" distL="114300" distR="114300" simplePos="0" relativeHeight="251783168" behindDoc="0" locked="0" layoutInCell="1" allowOverlap="1" wp14:anchorId="3725E71C" wp14:editId="441FFEA7">
            <wp:simplePos x="0" y="0"/>
            <wp:positionH relativeFrom="column">
              <wp:posOffset>4629149</wp:posOffset>
            </wp:positionH>
            <wp:positionV relativeFrom="paragraph">
              <wp:posOffset>105562</wp:posOffset>
            </wp:positionV>
            <wp:extent cx="938893" cy="1154459"/>
            <wp:effectExtent l="0" t="0" r="0" b="762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941731" cy="115794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357667" w:rsidRPr="00B45A12" w:rsidRDefault="00357667" w:rsidP="00F767EC">
      <w:pPr>
        <w:rPr>
          <w:rFonts w:eastAsia="Times New Roman" w:cs="Arial"/>
          <w:b/>
        </w:rPr>
      </w:pPr>
    </w:p>
    <w:p w:rsidR="00F767EC" w:rsidRPr="00B45A12" w:rsidRDefault="00F767EC" w:rsidP="00F767EC">
      <w:pPr>
        <w:rPr>
          <w:rFonts w:eastAsia="Times New Roman" w:cs="Arial"/>
        </w:rPr>
      </w:pPr>
      <w:r w:rsidRPr="00B45A12">
        <w:rPr>
          <w:rFonts w:eastAsia="Times New Roman" w:cs="Arial"/>
          <w:b/>
        </w:rPr>
        <w:t>Dietary Guidelines for Americans 2010</w:t>
      </w:r>
      <w:r w:rsidRPr="00B45A12">
        <w:rPr>
          <w:rFonts w:eastAsia="Times New Roman" w:cs="Arial"/>
        </w:rPr>
        <w:t xml:space="preserve"> </w:t>
      </w:r>
      <w:r w:rsidR="00E1244C" w:rsidRPr="00B45A12">
        <w:t xml:space="preserve">by </w:t>
      </w:r>
      <w:r w:rsidRPr="00B45A12">
        <w:rPr>
          <w:rFonts w:eastAsia="Times New Roman" w:cs="Arial"/>
        </w:rPr>
        <w:t>U.S. Department of Agriculture, U.S. Department of Health and Human Services www.dietaryguidelines.go</w:t>
      </w:r>
    </w:p>
    <w:p w:rsidR="00DD6258" w:rsidRPr="00B45A12" w:rsidRDefault="00F33ACE" w:rsidP="00F767EC">
      <w:pPr>
        <w:spacing w:after="0" w:line="240" w:lineRule="auto"/>
      </w:pPr>
      <w:hyperlink r:id="rId41" w:history="1">
        <w:r w:rsidR="00F767EC" w:rsidRPr="00B45A12">
          <w:rPr>
            <w:rStyle w:val="Hyperlink"/>
          </w:rPr>
          <w:t>http://www.cnpp.usda.gov/Publications/DietaryGuidelines/2010/PolicyDoc/PolicyDoc.pdf</w:t>
        </w:r>
      </w:hyperlink>
    </w:p>
    <w:p w:rsidR="00DD6258" w:rsidRPr="00B45A12" w:rsidRDefault="00B45A12" w:rsidP="00DD6258">
      <w:pPr>
        <w:pStyle w:val="NoSpacing"/>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17632" behindDoc="0" locked="0" layoutInCell="1" allowOverlap="1" wp14:anchorId="1A793293" wp14:editId="3695E614">
                <wp:simplePos x="0" y="0"/>
                <wp:positionH relativeFrom="column">
                  <wp:posOffset>277586</wp:posOffset>
                </wp:positionH>
                <wp:positionV relativeFrom="paragraph">
                  <wp:posOffset>161017</wp:posOffset>
                </wp:positionV>
                <wp:extent cx="4107815" cy="1747157"/>
                <wp:effectExtent l="0" t="0" r="26035" b="24765"/>
                <wp:wrapNone/>
                <wp:docPr id="5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747157"/>
                        </a:xfrm>
                        <a:prstGeom prst="rect">
                          <a:avLst/>
                        </a:prstGeom>
                        <a:solidFill>
                          <a:srgbClr val="FFFFFF"/>
                        </a:solidFill>
                        <a:ln w="9525">
                          <a:solidFill>
                            <a:srgbClr val="000000"/>
                          </a:solidFill>
                          <a:miter lim="800000"/>
                          <a:headEnd/>
                          <a:tailEnd/>
                        </a:ln>
                      </wps:spPr>
                      <wps:txbx>
                        <w:txbxContent>
                          <w:p w:rsidR="0099140A" w:rsidRPr="00B45A12" w:rsidRDefault="0099140A" w:rsidP="0099140A">
                            <w:pPr>
                              <w:spacing w:after="0" w:line="240" w:lineRule="auto"/>
                              <w:rPr>
                                <w:rFonts w:ascii="Arial" w:eastAsia="Times New Roman" w:hAnsi="Arial" w:cs="Arial"/>
                              </w:rPr>
                            </w:pPr>
                            <w:r w:rsidRPr="00B45A12">
                              <w:rPr>
                                <w:rFonts w:eastAsia="Times New Roman" w:cs="Arial"/>
                              </w:rPr>
                              <w:t>The 2010 Dietary Guidelines are intended to be used in developing educational materials and aiding policymakers in designing and carrying out nutrition-related programs, including Federal nutrition assistance and education programs. The Dietary Guidelines also serve as the basis for nutrition messages and consumer materials developed by nutrition educators and health professionals for the</w:t>
                            </w:r>
                            <w:r w:rsidRPr="00B45A12">
                              <w:rPr>
                                <w:rFonts w:ascii="Arial" w:eastAsia="Times New Roman" w:hAnsi="Arial" w:cs="Arial"/>
                              </w:rPr>
                              <w:t xml:space="preserve"> </w:t>
                            </w:r>
                            <w:r w:rsidRPr="00B45A12">
                              <w:rPr>
                                <w:rFonts w:eastAsia="Times New Roman" w:cs="Arial"/>
                              </w:rPr>
                              <w:t>general public and specific audiences, such as children.</w:t>
                            </w:r>
                            <w:r w:rsidRPr="00B45A12">
                              <w:rPr>
                                <w:rFonts w:ascii="Arial" w:eastAsia="Times New Roman" w:hAnsi="Arial" w:cs="Arial"/>
                              </w:rPr>
                              <w:t xml:space="preserve"> </w:t>
                            </w:r>
                          </w:p>
                          <w:p w:rsidR="00DD6258" w:rsidRPr="00B45A12" w:rsidRDefault="00F33ACE" w:rsidP="00E1244C">
                            <w:pPr>
                              <w:pStyle w:val="NoSpacing"/>
                              <w:rPr>
                                <w:rFonts w:cs="Arial"/>
                                <w:position w:val="0"/>
                                <w:szCs w:val="22"/>
                                <w:lang w:eastAsia="en-US"/>
                              </w:rPr>
                            </w:pPr>
                            <w:hyperlink r:id="rId42" w:history="1">
                              <w:r w:rsidR="00F767EC" w:rsidRPr="00B45A12">
                                <w:rPr>
                                  <w:rStyle w:val="Hyperlink"/>
                                  <w:szCs w:val="22"/>
                                </w:rPr>
                                <w:t>http://www.cnpp.usda.gov/Publications/DietaryGuidelines/2010/PolicyDoc/PolicyDoc.pdf</w:t>
                              </w:r>
                              <w:r w:rsidR="00DD6258" w:rsidRPr="00B45A12">
                                <w:rPr>
                                  <w:rStyle w:val="Hyperlink"/>
                                  <w:rFonts w:cs="Arial"/>
                                  <w:position w:val="0"/>
                                  <w:szCs w:val="22"/>
                                  <w:lang w:eastAsia="en-US"/>
                                </w:rPr>
                                <w:t xml:space="preserve">   </w:t>
                              </w:r>
                            </w:hyperlink>
                            <w:r w:rsidR="00DD6258" w:rsidRPr="00B45A12">
                              <w:rPr>
                                <w:rFonts w:cs="Arial"/>
                                <w:position w:val="0"/>
                                <w:szCs w:val="22"/>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21.85pt;margin-top:12.7pt;width:323.45pt;height:137.5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">
                <v:textbox>
                  <w:txbxContent>
                    <w:p w:rsidR="0099140A" w:rsidRPr="00B45A12" w:rsidRDefault="0099140A" w:rsidP="0099140A">
                      <w:pPr>
                        <w:spacing w:after="0" w:line="240" w:lineRule="auto"/>
                        <w:rPr>
                          <w:rFonts w:ascii="Arial" w:eastAsia="Times New Roman" w:hAnsi="Arial" w:cs="Arial"/>
                        </w:rPr>
                      </w:pPr>
                      <w:r w:rsidRPr="00B45A12">
                        <w:rPr>
                          <w:rFonts w:eastAsia="Times New Roman" w:cs="Arial"/>
                        </w:rPr>
                        <w:t>The 2010 Dietary Guidelines are intended to be used in developing educational materials and aiding policymakers in designing and carrying out nutrition-related programs, including Federal nutrition assistance and education programs. The Dietary Guidelines also serve as the basis for nutrition messages and consumer materials developed by nutrition educators and health professionals for the</w:t>
                      </w:r>
                      <w:r w:rsidRPr="00B45A12">
                        <w:rPr>
                          <w:rFonts w:ascii="Arial" w:eastAsia="Times New Roman" w:hAnsi="Arial" w:cs="Arial"/>
                        </w:rPr>
                        <w:t xml:space="preserve"> </w:t>
                      </w:r>
                      <w:r w:rsidRPr="00B45A12">
                        <w:rPr>
                          <w:rFonts w:eastAsia="Times New Roman" w:cs="Arial"/>
                        </w:rPr>
                        <w:t>general public and specific audiences, such as children.</w:t>
                      </w:r>
                      <w:r w:rsidRPr="00B45A12">
                        <w:rPr>
                          <w:rFonts w:ascii="Arial" w:eastAsia="Times New Roman" w:hAnsi="Arial" w:cs="Arial"/>
                        </w:rPr>
                        <w:t xml:space="preserve"> </w:t>
                      </w:r>
                    </w:p>
                    <w:p w:rsidR="00DD6258" w:rsidRPr="00B45A12" w:rsidRDefault="00F33ACE" w:rsidP="00E1244C">
                      <w:pPr>
                        <w:pStyle w:val="NoSpacing"/>
                        <w:rPr>
                          <w:rFonts w:cs="Arial"/>
                          <w:position w:val="0"/>
                          <w:szCs w:val="22"/>
                          <w:lang w:eastAsia="en-US"/>
                        </w:rPr>
                      </w:pPr>
                      <w:hyperlink r:id="rId43" w:history="1">
                        <w:r w:rsidR="00F767EC" w:rsidRPr="00B45A12">
                          <w:rPr>
                            <w:rStyle w:val="Hyperlink"/>
                            <w:szCs w:val="22"/>
                          </w:rPr>
                          <w:t>http://www.cnpp.usda.gov/Publications/DietaryGuidelines/2010/PolicyDoc/PolicyDoc.pdf</w:t>
                        </w:r>
                        <w:r w:rsidR="00DD6258" w:rsidRPr="00B45A12">
                          <w:rPr>
                            <w:rStyle w:val="Hyperlink"/>
                            <w:rFonts w:cs="Arial"/>
                            <w:position w:val="0"/>
                            <w:szCs w:val="22"/>
                            <w:lang w:eastAsia="en-US"/>
                          </w:rPr>
                          <w:t xml:space="preserve">   </w:t>
                        </w:r>
                      </w:hyperlink>
                      <w:r w:rsidR="00DD6258" w:rsidRPr="00B45A12">
                        <w:rPr>
                          <w:rFonts w:cs="Arial"/>
                          <w:position w:val="0"/>
                          <w:szCs w:val="22"/>
                          <w:lang w:eastAsia="en-US"/>
                        </w:rPr>
                        <w:t xml:space="preserve"> </w:t>
                      </w:r>
                    </w:p>
                  </w:txbxContent>
                </v:textbox>
              </v:shape>
            </w:pict>
          </mc:Fallback>
        </mc:AlternateContent>
      </w:r>
      <w:r w:rsidRPr="00B45A12">
        <w:rPr>
          <w:rFonts w:asciiTheme="minorHAnsi" w:hAnsiTheme="minorHAnsi" w:cs="Calibri"/>
          <w:noProof/>
          <w:szCs w:val="22"/>
          <w:lang w:eastAsia="en-US"/>
        </w:rPr>
        <mc:AlternateContent>
          <mc:Choice Requires="wps">
            <w:drawing>
              <wp:anchor distT="0" distB="0" distL="114300" distR="114300" simplePos="0" relativeHeight="251716608" behindDoc="1" locked="0" layoutInCell="1" allowOverlap="1" wp14:anchorId="2FA85B58" wp14:editId="68C4FCC8">
                <wp:simplePos x="0" y="0"/>
                <wp:positionH relativeFrom="column">
                  <wp:posOffset>106045</wp:posOffset>
                </wp:positionH>
                <wp:positionV relativeFrom="paragraph">
                  <wp:posOffset>21590</wp:posOffset>
                </wp:positionV>
                <wp:extent cx="5708015" cy="1958975"/>
                <wp:effectExtent l="0" t="0" r="26035" b="22225"/>
                <wp:wrapNone/>
                <wp:docPr id="5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5897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8.35pt;margin-top:1.7pt;width:449.45pt;height:154.25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DD6258" w:rsidRPr="00B45A12" w:rsidRDefault="00B45A12" w:rsidP="00DD6258">
      <w:pPr>
        <w:spacing w:line="240" w:lineRule="auto"/>
        <w:rPr>
          <w:rFonts w:cs="Calibri"/>
        </w:rPr>
      </w:pPr>
      <w:r w:rsidRPr="00B45A12">
        <w:rPr>
          <w:noProof/>
        </w:rPr>
        <w:drawing>
          <wp:anchor distT="0" distB="0" distL="114300" distR="114300" simplePos="0" relativeHeight="251718656" behindDoc="0" locked="0" layoutInCell="1" allowOverlap="1" wp14:anchorId="68227F3D" wp14:editId="0E78274C">
            <wp:simplePos x="0" y="0"/>
            <wp:positionH relativeFrom="column">
              <wp:posOffset>4682490</wp:posOffset>
            </wp:positionH>
            <wp:positionV relativeFrom="paragraph">
              <wp:posOffset>282575</wp:posOffset>
            </wp:positionV>
            <wp:extent cx="832485" cy="1091565"/>
            <wp:effectExtent l="0" t="0" r="5715" b="0"/>
            <wp:wrapNone/>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44" cstate="print">
                      <a:extLst>
                        <a:ext uri="{28A0092B-C50C-407E-A947-70E740481C1C}">
                          <a14:useLocalDpi xmlns:a14="http://schemas.microsoft.com/office/drawing/2010/main" val="0"/>
                        </a:ext>
                      </a:extLst>
                    </a:blip>
                    <a:stretch>
                      <a:fillRect/>
                    </a:stretch>
                  </pic:blipFill>
                  <pic:spPr bwMode="auto">
                    <a:xfrm>
                      <a:off x="0" y="0"/>
                      <a:ext cx="832485" cy="10915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6258" w:rsidRPr="00B45A12" w:rsidRDefault="00DD6258" w:rsidP="00DD6258">
      <w:pPr>
        <w:rPr>
          <w:b/>
        </w:rPr>
      </w:pPr>
    </w:p>
    <w:p w:rsidR="00DD6258" w:rsidRPr="00B45A12" w:rsidRDefault="00DD6258" w:rsidP="00DD6258">
      <w:pPr>
        <w:rPr>
          <w:b/>
        </w:rPr>
      </w:pPr>
    </w:p>
    <w:p w:rsidR="00DD6258" w:rsidRPr="00B45A12" w:rsidRDefault="00DD6258" w:rsidP="00DD6258">
      <w:pPr>
        <w:rPr>
          <w:b/>
        </w:rPr>
      </w:pPr>
    </w:p>
    <w:p w:rsidR="00675493" w:rsidRPr="00B45A12" w:rsidRDefault="00675493" w:rsidP="007936B9">
      <w:pPr>
        <w:spacing w:after="0"/>
        <w:rPr>
          <w:b/>
        </w:rPr>
      </w:pPr>
    </w:p>
    <w:p w:rsidR="00675493" w:rsidRPr="00B45A12" w:rsidRDefault="00675493" w:rsidP="007936B9">
      <w:pPr>
        <w:spacing w:after="0"/>
        <w:rPr>
          <w:b/>
        </w:rPr>
      </w:pPr>
    </w:p>
    <w:p w:rsidR="00675493" w:rsidRPr="00B45A12" w:rsidRDefault="00675493" w:rsidP="007936B9">
      <w:pPr>
        <w:spacing w:after="0"/>
        <w:rPr>
          <w:b/>
        </w:rPr>
      </w:pPr>
    </w:p>
    <w:p w:rsidR="00675493" w:rsidRPr="00B45A12" w:rsidRDefault="00675493" w:rsidP="007936B9">
      <w:pPr>
        <w:spacing w:after="0"/>
        <w:rPr>
          <w:b/>
        </w:rPr>
      </w:pPr>
    </w:p>
    <w:p w:rsidR="00675493" w:rsidRPr="00B45A12" w:rsidRDefault="00675493" w:rsidP="007936B9">
      <w:pPr>
        <w:spacing w:after="0"/>
        <w:rPr>
          <w:b/>
        </w:rPr>
      </w:pPr>
    </w:p>
    <w:p w:rsidR="00675493" w:rsidRPr="00B45A12" w:rsidRDefault="00675493" w:rsidP="007936B9">
      <w:pPr>
        <w:spacing w:after="0"/>
        <w:rPr>
          <w:b/>
        </w:rPr>
      </w:pPr>
    </w:p>
    <w:p w:rsidR="00B45A12" w:rsidRPr="00B45A12" w:rsidRDefault="00B45A12" w:rsidP="007936B9">
      <w:pPr>
        <w:spacing w:after="0"/>
        <w:rPr>
          <w:b/>
        </w:rPr>
      </w:pPr>
    </w:p>
    <w:p w:rsidR="00724768" w:rsidRPr="00B45A12" w:rsidRDefault="007936B9" w:rsidP="007936B9">
      <w:pPr>
        <w:spacing w:after="0"/>
      </w:pPr>
      <w:proofErr w:type="gramStart"/>
      <w:r w:rsidRPr="00B45A12">
        <w:rPr>
          <w:b/>
        </w:rPr>
        <w:lastRenderedPageBreak/>
        <w:t xml:space="preserve">Hawaii State Nutrition, Physical Activity, and Obesity Profile </w:t>
      </w:r>
      <w:r w:rsidR="00DD6258" w:rsidRPr="00B45A12">
        <w:t>by</w:t>
      </w:r>
      <w:r w:rsidR="006225F5" w:rsidRPr="00B45A12">
        <w:t xml:space="preserve"> </w:t>
      </w:r>
      <w:r w:rsidRPr="00B45A12">
        <w:t>CDC.</w:t>
      </w:r>
      <w:proofErr w:type="gramEnd"/>
      <w:r w:rsidRPr="00B45A12">
        <w:t xml:space="preserve"> Published 2012</w:t>
      </w:r>
    </w:p>
    <w:p w:rsidR="007936B9" w:rsidRPr="00B45A12" w:rsidRDefault="00F33ACE" w:rsidP="00DD6258">
      <w:pPr>
        <w:pStyle w:val="NoSpacing"/>
        <w:rPr>
          <w:rFonts w:asciiTheme="minorHAnsi" w:hAnsiTheme="minorHAnsi"/>
          <w:szCs w:val="22"/>
        </w:rPr>
      </w:pPr>
      <w:hyperlink r:id="rId45" w:history="1">
        <w:r w:rsidR="007936B9" w:rsidRPr="00B45A12">
          <w:rPr>
            <w:rStyle w:val="Hyperlink"/>
            <w:rFonts w:asciiTheme="minorHAnsi" w:hAnsiTheme="minorHAnsi"/>
            <w:szCs w:val="22"/>
          </w:rPr>
          <w:t>http://www.cdc.gov/obesity/stateprograms/fundedstates/pdf/Hawaii-State-Profile.pdf</w:t>
        </w:r>
      </w:hyperlink>
    </w:p>
    <w:p w:rsidR="00DD6258" w:rsidRPr="00B45A12" w:rsidRDefault="00B45A12" w:rsidP="00DD6258">
      <w:pPr>
        <w:pStyle w:val="NoSpacing"/>
        <w:rPr>
          <w:rFonts w:asciiTheme="minorHAnsi" w:hAnsiTheme="minorHAnsi" w:cs="Calibri"/>
          <w:szCs w:val="22"/>
        </w:rPr>
      </w:pPr>
      <w:r w:rsidRPr="00B45A12">
        <w:rPr>
          <w:rFonts w:asciiTheme="minorHAnsi" w:hAnsiTheme="minorHAnsi" w:cs="Calibri"/>
          <w:noProof/>
          <w:szCs w:val="22"/>
        </w:rPr>
        <mc:AlternateContent>
          <mc:Choice Requires="wps">
            <w:drawing>
              <wp:anchor distT="0" distB="0" distL="114300" distR="114300" simplePos="0" relativeHeight="251720704" behindDoc="0" locked="0" layoutInCell="1" allowOverlap="1" wp14:anchorId="328843CF" wp14:editId="309E34B1">
                <wp:simplePos x="0" y="0"/>
                <wp:positionH relativeFrom="column">
                  <wp:posOffset>244929</wp:posOffset>
                </wp:positionH>
                <wp:positionV relativeFrom="paragraph">
                  <wp:posOffset>101509</wp:posOffset>
                </wp:positionV>
                <wp:extent cx="4256405" cy="1729922"/>
                <wp:effectExtent l="0" t="0" r="10795" b="22860"/>
                <wp:wrapNone/>
                <wp:docPr id="4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6405" cy="1729922"/>
                        </a:xfrm>
                        <a:prstGeom prst="rect">
                          <a:avLst/>
                        </a:prstGeom>
                        <a:solidFill>
                          <a:srgbClr val="FFFFFF"/>
                        </a:solidFill>
                        <a:ln w="9525">
                          <a:solidFill>
                            <a:srgbClr val="000000"/>
                          </a:solidFill>
                          <a:miter lim="800000"/>
                          <a:headEnd/>
                          <a:tailEnd/>
                        </a:ln>
                      </wps:spPr>
                      <wps:txbx>
                        <w:txbxContent>
                          <w:p w:rsidR="007936B9" w:rsidRPr="00B45A12" w:rsidRDefault="007936B9" w:rsidP="007936B9">
                            <w:pPr>
                              <w:spacing w:after="0"/>
                            </w:pPr>
                            <w:r w:rsidRPr="00B45A12">
                              <w:t>The profile showed that in 2010 14% of Hawaii’s adolescent population was overweight and 14.5% were obese.  Included are Prevention Programs used by the state to increase health behaviors such as physical activity, fruit and vegetable consumption, and breastfeeding.</w:t>
                            </w:r>
                          </w:p>
                          <w:p w:rsidR="007936B9" w:rsidRPr="00B45A12" w:rsidRDefault="007936B9" w:rsidP="007936B9">
                            <w:pPr>
                              <w:spacing w:after="0"/>
                            </w:pPr>
                            <w:r w:rsidRPr="00B45A12">
                              <w:rPr>
                                <w:b/>
                              </w:rPr>
                              <w:t>P.3</w:t>
                            </w:r>
                            <w:r w:rsidRPr="00B45A12">
                              <w:t xml:space="preserve"> breastfeeding</w:t>
                            </w:r>
                          </w:p>
                          <w:p w:rsidR="007936B9" w:rsidRPr="00B45A12" w:rsidRDefault="007936B9" w:rsidP="007936B9">
                            <w:pPr>
                              <w:spacing w:after="0"/>
                            </w:pPr>
                            <w:r w:rsidRPr="00B45A12">
                              <w:rPr>
                                <w:b/>
                              </w:rPr>
                              <w:t>P. 3-4</w:t>
                            </w:r>
                            <w:r w:rsidRPr="00B45A12">
                              <w:t>: Hawaii example projects</w:t>
                            </w:r>
                          </w:p>
                          <w:p w:rsidR="006225F5" w:rsidRPr="00B45A12" w:rsidRDefault="00F33ACE" w:rsidP="006225F5">
                            <w:pPr>
                              <w:pStyle w:val="NoSpacing"/>
                              <w:rPr>
                                <w:szCs w:val="22"/>
                              </w:rPr>
                            </w:pPr>
                            <w:hyperlink r:id="rId46" w:history="1">
                              <w:r w:rsidR="007936B9" w:rsidRPr="00B45A12">
                                <w:rPr>
                                  <w:rStyle w:val="Hyperlink"/>
                                  <w:szCs w:val="22"/>
                                </w:rPr>
                                <w:t>http://www.cdc.gov/obesity/stateprograms/fundedstates/pdf/Hawaii-State-Profile.pdf</w:t>
                              </w:r>
                            </w:hyperlink>
                          </w:p>
                          <w:p w:rsidR="007936B9" w:rsidRPr="00A95DCC" w:rsidRDefault="007936B9" w:rsidP="006225F5">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9.3pt;margin-top:8pt;width:335.15pt;height:136.2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">
                <v:textbox>
                  <w:txbxContent>
                    <w:p w:rsidR="007936B9" w:rsidRPr="00B45A12" w:rsidRDefault="007936B9" w:rsidP="007936B9">
                      <w:pPr>
                        <w:spacing w:after="0"/>
                      </w:pPr>
                      <w:r w:rsidRPr="00B45A12">
                        <w:t>The profile showed that in 2010 14% of Hawaii’s adolescent population was overweight and 14.5% were obese.  Included are Prevention Programs used by the state to increase health behaviors such as physical activity, fruit and vegetable consumption, and breastfeeding.</w:t>
                      </w:r>
                    </w:p>
                    <w:p w:rsidR="007936B9" w:rsidRPr="00B45A12" w:rsidRDefault="007936B9" w:rsidP="007936B9">
                      <w:pPr>
                        <w:spacing w:after="0"/>
                      </w:pPr>
                      <w:r w:rsidRPr="00B45A12">
                        <w:rPr>
                          <w:b/>
                        </w:rPr>
                        <w:t>P.3</w:t>
                      </w:r>
                      <w:r w:rsidRPr="00B45A12">
                        <w:t xml:space="preserve"> breastfeeding</w:t>
                      </w:r>
                    </w:p>
                    <w:p w:rsidR="007936B9" w:rsidRPr="00B45A12" w:rsidRDefault="007936B9" w:rsidP="007936B9">
                      <w:pPr>
                        <w:spacing w:after="0"/>
                      </w:pPr>
                      <w:r w:rsidRPr="00B45A12">
                        <w:rPr>
                          <w:b/>
                        </w:rPr>
                        <w:t>P. 3-4</w:t>
                      </w:r>
                      <w:r w:rsidRPr="00B45A12">
                        <w:t>: Hawaii example projects</w:t>
                      </w:r>
                    </w:p>
                    <w:p w:rsidR="006225F5" w:rsidRPr="00B45A12" w:rsidRDefault="00F33ACE" w:rsidP="006225F5">
                      <w:pPr>
                        <w:pStyle w:val="NoSpacing"/>
                        <w:rPr>
                          <w:szCs w:val="22"/>
                        </w:rPr>
                      </w:pPr>
                      <w:hyperlink r:id="rId47" w:history="1">
                        <w:r w:rsidR="007936B9" w:rsidRPr="00B45A12">
                          <w:rPr>
                            <w:rStyle w:val="Hyperlink"/>
                            <w:szCs w:val="22"/>
                          </w:rPr>
                          <w:t>http://www.cdc.gov/obesity/stateprograms/fundedstates/pdf/Hawaii-State-Profile.pdf</w:t>
                        </w:r>
                      </w:hyperlink>
                    </w:p>
                    <w:p w:rsidR="007936B9" w:rsidRPr="00A95DCC" w:rsidRDefault="007936B9" w:rsidP="006225F5">
                      <w:pPr>
                        <w:pStyle w:val="NoSpacing"/>
                        <w:rPr>
                          <w:rFonts w:cs="Arial"/>
                          <w:position w:val="0"/>
                          <w:lang w:eastAsia="en-US"/>
                        </w:rPr>
                      </w:pPr>
                    </w:p>
                  </w:txbxContent>
                </v:textbox>
              </v:shape>
            </w:pict>
          </mc:Fallback>
        </mc:AlternateContent>
      </w:r>
      <w:r w:rsidRPr="00B45A12">
        <w:rPr>
          <w:rFonts w:asciiTheme="minorHAnsi" w:hAnsiTheme="minorHAnsi" w:cs="Calibri"/>
          <w:noProof/>
          <w:szCs w:val="22"/>
          <w:lang w:eastAsia="en-US"/>
        </w:rPr>
        <mc:AlternateContent>
          <mc:Choice Requires="wps">
            <w:drawing>
              <wp:anchor distT="0" distB="0" distL="114300" distR="114300" simplePos="0" relativeHeight="251719680" behindDoc="1" locked="0" layoutInCell="1" allowOverlap="1" wp14:anchorId="405831A2" wp14:editId="1274EAB2">
                <wp:simplePos x="0" y="0"/>
                <wp:positionH relativeFrom="column">
                  <wp:posOffset>106045</wp:posOffset>
                </wp:positionH>
                <wp:positionV relativeFrom="paragraph">
                  <wp:posOffset>27940</wp:posOffset>
                </wp:positionV>
                <wp:extent cx="5708015" cy="1943100"/>
                <wp:effectExtent l="0" t="0" r="26035" b="19050"/>
                <wp:wrapNone/>
                <wp:docPr id="4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4310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8.35pt;margin-top:2.2pt;width:449.45pt;height:153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DD6258" w:rsidRPr="00B45A12" w:rsidRDefault="00B45A12" w:rsidP="00DD6258">
      <w:pPr>
        <w:spacing w:line="240" w:lineRule="auto"/>
        <w:rPr>
          <w:rFonts w:cs="Calibri"/>
        </w:rPr>
      </w:pPr>
      <w:r w:rsidRPr="00B45A12">
        <w:rPr>
          <w:noProof/>
        </w:rPr>
        <w:drawing>
          <wp:anchor distT="0" distB="0" distL="114300" distR="114300" simplePos="0" relativeHeight="251721728" behindDoc="0" locked="0" layoutInCell="1" allowOverlap="1" wp14:anchorId="2A5C7626" wp14:editId="382D4E39">
            <wp:simplePos x="0" y="0"/>
            <wp:positionH relativeFrom="column">
              <wp:posOffset>4612640</wp:posOffset>
            </wp:positionH>
            <wp:positionV relativeFrom="paragraph">
              <wp:posOffset>94524</wp:posOffset>
            </wp:positionV>
            <wp:extent cx="1042035" cy="1334135"/>
            <wp:effectExtent l="19050" t="19050" r="24765" b="18415"/>
            <wp:wrapNone/>
            <wp:docPr id="4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cstate="print">
                      <a:extLst>
                        <a:ext uri="{28A0092B-C50C-407E-A947-70E740481C1C}">
                          <a14:useLocalDpi xmlns:a14="http://schemas.microsoft.com/office/drawing/2010/main" val="0"/>
                        </a:ext>
                      </a:extLst>
                    </a:blip>
                    <a:stretch>
                      <a:fillRect/>
                    </a:stretch>
                  </pic:blipFill>
                  <pic:spPr bwMode="auto">
                    <a:xfrm>
                      <a:off x="0" y="0"/>
                      <a:ext cx="1042035" cy="133413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Pr="00B45A12" w:rsidRDefault="00DD6258" w:rsidP="00DD6258">
      <w:pPr>
        <w:spacing w:line="240" w:lineRule="auto"/>
      </w:pPr>
    </w:p>
    <w:p w:rsidR="00DD6258" w:rsidRPr="00B45A12" w:rsidRDefault="00DD6258" w:rsidP="00DD6258">
      <w:pPr>
        <w:rPr>
          <w:b/>
        </w:rPr>
      </w:pPr>
    </w:p>
    <w:p w:rsidR="00DD6258" w:rsidRPr="00B45A12" w:rsidRDefault="00DD6258" w:rsidP="00DD6258">
      <w:pPr>
        <w:rPr>
          <w:b/>
        </w:rPr>
      </w:pPr>
    </w:p>
    <w:p w:rsidR="00DD6258" w:rsidRPr="00B45A12" w:rsidRDefault="00DD6258" w:rsidP="00DD6258">
      <w:pPr>
        <w:rPr>
          <w:b/>
        </w:rPr>
      </w:pPr>
    </w:p>
    <w:p w:rsidR="00B45A12" w:rsidRPr="00B45A12" w:rsidRDefault="00B45A12" w:rsidP="007936B9">
      <w:pPr>
        <w:tabs>
          <w:tab w:val="left" w:pos="5220"/>
        </w:tabs>
        <w:spacing w:after="0"/>
        <w:rPr>
          <w:b/>
        </w:rPr>
      </w:pPr>
    </w:p>
    <w:p w:rsidR="00B45A12" w:rsidRPr="00B45A12" w:rsidRDefault="00B45A12" w:rsidP="007936B9">
      <w:pPr>
        <w:tabs>
          <w:tab w:val="left" w:pos="5220"/>
        </w:tabs>
        <w:spacing w:after="0"/>
        <w:rPr>
          <w:b/>
        </w:rPr>
      </w:pPr>
    </w:p>
    <w:p w:rsidR="007936B9" w:rsidRPr="00B45A12" w:rsidRDefault="007936B9" w:rsidP="007936B9">
      <w:pPr>
        <w:tabs>
          <w:tab w:val="left" w:pos="5220"/>
        </w:tabs>
        <w:spacing w:after="0"/>
      </w:pPr>
      <w:r w:rsidRPr="00B45A12">
        <w:rPr>
          <w:b/>
        </w:rPr>
        <w:t xml:space="preserve">Healthy Schools, Healthy Communities Project </w:t>
      </w:r>
      <w:r w:rsidR="00F53897" w:rsidRPr="00B45A12">
        <w:t xml:space="preserve">by </w:t>
      </w:r>
      <w:r w:rsidRPr="00B45A12">
        <w:t>United States Department of Agriculture. Published: Minnesota’s Vision State Health Improvement Program</w:t>
      </w:r>
    </w:p>
    <w:p w:rsidR="007936B9" w:rsidRPr="00B45A12" w:rsidRDefault="00F33ACE" w:rsidP="007936B9">
      <w:pPr>
        <w:tabs>
          <w:tab w:val="left" w:pos="5220"/>
        </w:tabs>
        <w:spacing w:after="0"/>
        <w:rPr>
          <w:rStyle w:val="Hyperlink"/>
        </w:rPr>
      </w:pPr>
      <w:hyperlink r:id="rId49" w:history="1">
        <w:r w:rsidR="007936B9" w:rsidRPr="00B45A12">
          <w:rPr>
            <w:rStyle w:val="Hyperlink"/>
          </w:rPr>
          <w:t>http://www.minneapolismn.gov/www/groups/public/@health/documents/webcontent/convert_253931.pdf</w:t>
        </w:r>
      </w:hyperlink>
    </w:p>
    <w:p w:rsidR="00DD6258" w:rsidRPr="00B45A12" w:rsidRDefault="00B45A12" w:rsidP="007936B9">
      <w:pPr>
        <w:tabs>
          <w:tab w:val="left" w:pos="5220"/>
        </w:tabs>
        <w:rPr>
          <w:rFonts w:cs="Calibri"/>
        </w:rPr>
      </w:pPr>
      <w:r w:rsidRPr="00B45A12">
        <w:rPr>
          <w:rFonts w:cs="Calibri"/>
          <w:noProof/>
        </w:rPr>
        <mc:AlternateContent>
          <mc:Choice Requires="wps">
            <w:drawing>
              <wp:anchor distT="0" distB="0" distL="114300" distR="114300" simplePos="0" relativeHeight="251722752" behindDoc="1" locked="0" layoutInCell="1" allowOverlap="1" wp14:anchorId="3D1E9FF2" wp14:editId="5AEAEC71">
                <wp:simplePos x="0" y="0"/>
                <wp:positionH relativeFrom="column">
                  <wp:posOffset>110490</wp:posOffset>
                </wp:positionH>
                <wp:positionV relativeFrom="paragraph">
                  <wp:posOffset>23495</wp:posOffset>
                </wp:positionV>
                <wp:extent cx="5708015" cy="1924050"/>
                <wp:effectExtent l="0" t="0" r="26035" b="19050"/>
                <wp:wrapNone/>
                <wp:docPr id="4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2405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8.7pt;margin-top:1.85pt;width:449.45pt;height:151.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Pr="00B45A12">
        <w:rPr>
          <w:noProof/>
        </w:rPr>
        <w:drawing>
          <wp:anchor distT="0" distB="0" distL="114300" distR="114300" simplePos="0" relativeHeight="251724800" behindDoc="0" locked="0" layoutInCell="1" allowOverlap="1" wp14:anchorId="017D899D" wp14:editId="4815085A">
            <wp:simplePos x="0" y="0"/>
            <wp:positionH relativeFrom="column">
              <wp:posOffset>4497705</wp:posOffset>
            </wp:positionH>
            <wp:positionV relativeFrom="paragraph">
              <wp:posOffset>222885</wp:posOffset>
            </wp:positionV>
            <wp:extent cx="1169670" cy="1495425"/>
            <wp:effectExtent l="19050" t="19050" r="11430" b="28575"/>
            <wp:wrapNone/>
            <wp:docPr id="461"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50" cstate="print">
                      <a:extLst>
                        <a:ext uri="{28A0092B-C50C-407E-A947-70E740481C1C}">
                          <a14:useLocalDpi xmlns:a14="http://schemas.microsoft.com/office/drawing/2010/main" val="0"/>
                        </a:ext>
                      </a:extLst>
                    </a:blip>
                    <a:stretch>
                      <a:fillRect/>
                    </a:stretch>
                  </pic:blipFill>
                  <pic:spPr bwMode="auto">
                    <a:xfrm>
                      <a:off x="0" y="0"/>
                      <a:ext cx="1169670" cy="149542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00DD6258" w:rsidRPr="00B45A12">
        <w:rPr>
          <w:rFonts w:cs="Calibri"/>
          <w:noProof/>
        </w:rPr>
        <mc:AlternateContent>
          <mc:Choice Requires="wps">
            <w:drawing>
              <wp:anchor distT="0" distB="0" distL="114300" distR="114300" simplePos="0" relativeHeight="251723776" behindDoc="0" locked="0" layoutInCell="1" allowOverlap="1" wp14:anchorId="69EE4700" wp14:editId="7526BC4A">
                <wp:simplePos x="0" y="0"/>
                <wp:positionH relativeFrom="column">
                  <wp:posOffset>287594</wp:posOffset>
                </wp:positionH>
                <wp:positionV relativeFrom="paragraph">
                  <wp:posOffset>149327</wp:posOffset>
                </wp:positionV>
                <wp:extent cx="4107815" cy="1659194"/>
                <wp:effectExtent l="0" t="0" r="26035" b="17780"/>
                <wp:wrapNone/>
                <wp:docPr id="4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659194"/>
                        </a:xfrm>
                        <a:prstGeom prst="rect">
                          <a:avLst/>
                        </a:prstGeom>
                        <a:solidFill>
                          <a:srgbClr val="FFFFFF"/>
                        </a:solidFill>
                        <a:ln w="9525">
                          <a:solidFill>
                            <a:srgbClr val="000000"/>
                          </a:solidFill>
                          <a:miter lim="800000"/>
                          <a:headEnd/>
                          <a:tailEnd/>
                        </a:ln>
                      </wps:spPr>
                      <wps:txbx>
                        <w:txbxContent>
                          <w:p w:rsidR="007936B9" w:rsidRPr="00B45A12" w:rsidRDefault="007936B9" w:rsidP="007936B9">
                            <w:pPr>
                              <w:rPr>
                                <w:b/>
                              </w:rPr>
                            </w:pPr>
                            <w:r w:rsidRPr="00B45A12">
                              <w:t xml:space="preserve">This workbook is designed for developing a local school wellness policy.  Includes tips on writing a strong wellness policy and policy development for foods and beverages, physical activity, and staff wellness.  </w:t>
                            </w:r>
                          </w:p>
                          <w:p w:rsidR="00F53897" w:rsidRPr="00B45A12" w:rsidRDefault="00F33ACE" w:rsidP="007936B9">
                            <w:pPr>
                              <w:pStyle w:val="NoSpacing"/>
                              <w:rPr>
                                <w:rFonts w:cs="Arial"/>
                                <w:position w:val="0"/>
                                <w:szCs w:val="22"/>
                                <w:lang w:eastAsia="en-US"/>
                              </w:rPr>
                            </w:pPr>
                            <w:hyperlink r:id="rId51" w:history="1">
                              <w:r w:rsidR="007936B9" w:rsidRPr="00B45A12">
                                <w:rPr>
                                  <w:rStyle w:val="Hyperlink"/>
                                  <w:szCs w:val="22"/>
                                </w:rPr>
                                <w:t>http://www.minneapolismn.gov/www/groups/public/@health/documents/webcontent/convert_253931.pdf</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22.65pt;margin-top:11.75pt;width:323.45pt;height:130.6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">
                <v:textbox>
                  <w:txbxContent>
                    <w:p w:rsidR="007936B9" w:rsidRPr="00B45A12" w:rsidRDefault="007936B9" w:rsidP="007936B9">
                      <w:pPr>
                        <w:rPr>
                          <w:b/>
                        </w:rPr>
                      </w:pPr>
                      <w:r w:rsidRPr="00B45A12">
                        <w:t xml:space="preserve">This workbook is designed for developing a local school wellness policy.  Includes tips on writing a strong wellness policy and policy development for foods and beverages, physical activity, and staff wellness.  </w:t>
                      </w:r>
                    </w:p>
                    <w:p w:rsidR="00F53897" w:rsidRPr="00B45A12" w:rsidRDefault="00F33ACE" w:rsidP="007936B9">
                      <w:pPr>
                        <w:pStyle w:val="NoSpacing"/>
                        <w:rPr>
                          <w:rFonts w:cs="Arial"/>
                          <w:position w:val="0"/>
                          <w:szCs w:val="22"/>
                          <w:lang w:eastAsia="en-US"/>
                        </w:rPr>
                      </w:pPr>
                      <w:hyperlink r:id="rId52" w:history="1">
                        <w:r w:rsidR="007936B9" w:rsidRPr="00B45A12">
                          <w:rPr>
                            <w:rStyle w:val="Hyperlink"/>
                            <w:szCs w:val="22"/>
                          </w:rPr>
                          <w:t>http://www.minneapolismn.gov/www/groups/public/@health/documents/webcontent/convert_253931.pdf</w:t>
                        </w:r>
                      </w:hyperlink>
                    </w:p>
                  </w:txbxContent>
                </v:textbox>
              </v:shape>
            </w:pict>
          </mc:Fallback>
        </mc:AlternateContent>
      </w:r>
    </w:p>
    <w:p w:rsidR="00DD6258" w:rsidRPr="00B45A12" w:rsidRDefault="00DD6258" w:rsidP="00DD6258"/>
    <w:p w:rsidR="00DD6258" w:rsidRPr="00B45A12" w:rsidRDefault="00DD6258" w:rsidP="00DD6258">
      <w:pPr>
        <w:rPr>
          <w:b/>
        </w:rPr>
      </w:pPr>
      <w:r w:rsidRPr="00B45A12">
        <w:rPr>
          <w:b/>
        </w:rPr>
        <w:tab/>
        <w:t>Public Health Agency-led policy initiatives</w:t>
      </w:r>
    </w:p>
    <w:p w:rsidR="00DD6258" w:rsidRPr="00B45A12" w:rsidRDefault="00DD6258" w:rsidP="00DD6258">
      <w:pPr>
        <w:pStyle w:val="NoSpacing"/>
        <w:spacing w:line="276" w:lineRule="auto"/>
        <w:rPr>
          <w:rFonts w:asciiTheme="minorHAnsi" w:hAnsiTheme="minorHAnsi"/>
          <w:b/>
          <w:szCs w:val="22"/>
        </w:rPr>
      </w:pPr>
    </w:p>
    <w:p w:rsidR="00DD6258" w:rsidRPr="00B45A12" w:rsidRDefault="00DD6258" w:rsidP="00DD6258">
      <w:pPr>
        <w:pStyle w:val="NoSpacing"/>
        <w:spacing w:line="276" w:lineRule="auto"/>
        <w:rPr>
          <w:rFonts w:asciiTheme="minorHAnsi" w:hAnsiTheme="minorHAnsi"/>
          <w:b/>
          <w:szCs w:val="22"/>
        </w:rPr>
      </w:pPr>
    </w:p>
    <w:p w:rsidR="00DD6258" w:rsidRPr="00B45A12" w:rsidRDefault="00DD6258" w:rsidP="00DD6258">
      <w:pPr>
        <w:pStyle w:val="NoSpacing"/>
        <w:spacing w:line="276" w:lineRule="auto"/>
        <w:rPr>
          <w:rFonts w:asciiTheme="minorHAnsi" w:hAnsiTheme="minorHAnsi"/>
          <w:b/>
          <w:szCs w:val="22"/>
        </w:rPr>
      </w:pPr>
    </w:p>
    <w:p w:rsidR="00AD5A79" w:rsidRPr="00B45A12" w:rsidRDefault="00AD5A79" w:rsidP="00BB183F">
      <w:pPr>
        <w:pStyle w:val="NoSpacing"/>
        <w:rPr>
          <w:rFonts w:asciiTheme="minorHAnsi" w:hAnsiTheme="minorHAnsi" w:cs="Arial"/>
          <w:b/>
          <w:position w:val="0"/>
          <w:szCs w:val="22"/>
          <w:lang w:eastAsia="en-US"/>
        </w:rPr>
      </w:pPr>
    </w:p>
    <w:p w:rsidR="0095748C" w:rsidRPr="00B45A12" w:rsidRDefault="0095748C" w:rsidP="00BB183F">
      <w:pPr>
        <w:pStyle w:val="NoSpacing"/>
        <w:rPr>
          <w:rFonts w:asciiTheme="minorHAnsi" w:hAnsiTheme="minorHAnsi" w:cs="Arial"/>
          <w:b/>
          <w:position w:val="0"/>
          <w:szCs w:val="22"/>
          <w:lang w:eastAsia="en-US"/>
        </w:rPr>
      </w:pPr>
    </w:p>
    <w:p w:rsidR="0095748C" w:rsidRPr="00B45A12" w:rsidRDefault="0095748C" w:rsidP="00BB183F">
      <w:pPr>
        <w:pStyle w:val="NoSpacing"/>
        <w:rPr>
          <w:rFonts w:asciiTheme="minorHAnsi" w:hAnsiTheme="minorHAnsi" w:cs="Arial"/>
          <w:b/>
          <w:position w:val="0"/>
          <w:szCs w:val="22"/>
          <w:lang w:eastAsia="en-US"/>
        </w:rPr>
      </w:pPr>
    </w:p>
    <w:p w:rsidR="0095748C" w:rsidRPr="00B45A12" w:rsidRDefault="0095748C" w:rsidP="00BB183F">
      <w:pPr>
        <w:pStyle w:val="NoSpacing"/>
        <w:rPr>
          <w:rFonts w:asciiTheme="minorHAnsi" w:hAnsiTheme="minorHAnsi" w:cs="Arial"/>
          <w:b/>
          <w:position w:val="0"/>
          <w:szCs w:val="22"/>
          <w:lang w:eastAsia="en-US"/>
        </w:rPr>
      </w:pPr>
    </w:p>
    <w:p w:rsidR="0095748C" w:rsidRPr="00B45A12" w:rsidRDefault="0095748C" w:rsidP="00BB183F">
      <w:pPr>
        <w:pStyle w:val="NoSpacing"/>
        <w:rPr>
          <w:rFonts w:asciiTheme="minorHAnsi" w:hAnsiTheme="minorHAnsi" w:cs="Arial"/>
          <w:b/>
          <w:position w:val="0"/>
          <w:szCs w:val="22"/>
          <w:lang w:eastAsia="en-US"/>
        </w:rPr>
      </w:pPr>
    </w:p>
    <w:p w:rsidR="00F53897" w:rsidRPr="00B45A12" w:rsidRDefault="00F53897" w:rsidP="00724768">
      <w:pPr>
        <w:spacing w:after="0"/>
        <w:rPr>
          <w:rFonts w:cs="Calibri"/>
          <w:b/>
        </w:rPr>
      </w:pPr>
    </w:p>
    <w:p w:rsidR="00675493" w:rsidRPr="00B45A12" w:rsidRDefault="00675493" w:rsidP="007936B9">
      <w:pPr>
        <w:rPr>
          <w:b/>
        </w:rPr>
      </w:pPr>
    </w:p>
    <w:p w:rsidR="00675493" w:rsidRPr="00B45A12" w:rsidRDefault="00675493" w:rsidP="007936B9">
      <w:pPr>
        <w:rPr>
          <w:b/>
        </w:rPr>
      </w:pPr>
    </w:p>
    <w:p w:rsidR="00675493" w:rsidRPr="00B45A12" w:rsidRDefault="00675493" w:rsidP="007936B9">
      <w:pPr>
        <w:rPr>
          <w:b/>
        </w:rPr>
      </w:pPr>
    </w:p>
    <w:p w:rsidR="00675493" w:rsidRPr="00B45A12" w:rsidRDefault="00675493" w:rsidP="007936B9">
      <w:pPr>
        <w:rPr>
          <w:b/>
        </w:rPr>
      </w:pPr>
    </w:p>
    <w:p w:rsidR="00675493" w:rsidRPr="00B45A12" w:rsidRDefault="00675493" w:rsidP="007936B9">
      <w:pPr>
        <w:rPr>
          <w:b/>
        </w:rPr>
      </w:pPr>
    </w:p>
    <w:p w:rsidR="007936B9" w:rsidRPr="00B45A12" w:rsidRDefault="00B45A12" w:rsidP="007936B9">
      <w:r w:rsidRPr="00B45A12">
        <w:rPr>
          <w:rFonts w:cs="Calibri"/>
          <w:noProof/>
        </w:rPr>
        <w:lastRenderedPageBreak/>
        <mc:AlternateContent>
          <mc:Choice Requires="wps">
            <w:drawing>
              <wp:anchor distT="0" distB="0" distL="114300" distR="114300" simplePos="0" relativeHeight="251729920" behindDoc="1" locked="0" layoutInCell="1" allowOverlap="1" wp14:anchorId="6A12554C" wp14:editId="5C5F2C89">
                <wp:simplePos x="0" y="0"/>
                <wp:positionH relativeFrom="column">
                  <wp:posOffset>103239</wp:posOffset>
                </wp:positionH>
                <wp:positionV relativeFrom="paragraph">
                  <wp:posOffset>489216</wp:posOffset>
                </wp:positionV>
                <wp:extent cx="5708015" cy="2743200"/>
                <wp:effectExtent l="0" t="0" r="26035" b="19050"/>
                <wp:wrapNone/>
                <wp:docPr id="4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74320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8.15pt;margin-top:38.5pt;width:449.45pt;height:3in;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007936B9" w:rsidRPr="00B45A12">
        <w:rPr>
          <w:b/>
        </w:rPr>
        <w:t xml:space="preserve">Consumer protection through a legislative ban on industrially produced </w:t>
      </w:r>
      <w:proofErr w:type="gramStart"/>
      <w:r w:rsidR="007936B9" w:rsidRPr="00B45A12">
        <w:rPr>
          <w:b/>
          <w:i/>
        </w:rPr>
        <w:t>trans</w:t>
      </w:r>
      <w:proofErr w:type="gramEnd"/>
      <w:r w:rsidR="007936B9" w:rsidRPr="00B45A12">
        <w:rPr>
          <w:b/>
          <w:i/>
        </w:rPr>
        <w:t xml:space="preserve"> </w:t>
      </w:r>
      <w:r w:rsidR="007936B9" w:rsidRPr="00B45A12">
        <w:rPr>
          <w:b/>
        </w:rPr>
        <w:t xml:space="preserve">Fatty acids in foods in Denmark </w:t>
      </w:r>
      <w:r w:rsidR="00DD6258" w:rsidRPr="00B45A12">
        <w:t xml:space="preserve">by </w:t>
      </w:r>
      <w:r w:rsidR="007936B9" w:rsidRPr="00B45A12">
        <w:t>Scandinavian Journal of Food and Nutrition.</w:t>
      </w:r>
      <w:r w:rsidR="00EF0C0B" w:rsidRPr="00B45A12">
        <w:t xml:space="preserve"> Published: 2006</w:t>
      </w:r>
    </w:p>
    <w:p w:rsidR="00DD6258" w:rsidRPr="00B45A12" w:rsidRDefault="00B45A12" w:rsidP="001E219E">
      <w:pPr>
        <w:pStyle w:val="NoSpacing"/>
        <w:spacing w:line="276" w:lineRule="auto"/>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30944" behindDoc="0" locked="0" layoutInCell="1" allowOverlap="1" wp14:anchorId="4A3C5B23" wp14:editId="08811F9D">
                <wp:simplePos x="0" y="0"/>
                <wp:positionH relativeFrom="column">
                  <wp:posOffset>280219</wp:posOffset>
                </wp:positionH>
                <wp:positionV relativeFrom="paragraph">
                  <wp:posOffset>154141</wp:posOffset>
                </wp:positionV>
                <wp:extent cx="4107815" cy="2448232"/>
                <wp:effectExtent l="0" t="0" r="26035" b="28575"/>
                <wp:wrapNone/>
                <wp:docPr id="4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2448232"/>
                        </a:xfrm>
                        <a:prstGeom prst="rect">
                          <a:avLst/>
                        </a:prstGeom>
                        <a:solidFill>
                          <a:srgbClr val="FFFFFF"/>
                        </a:solidFill>
                        <a:ln w="9525">
                          <a:solidFill>
                            <a:srgbClr val="000000"/>
                          </a:solidFill>
                          <a:miter lim="800000"/>
                          <a:headEnd/>
                          <a:tailEnd/>
                        </a:ln>
                      </wps:spPr>
                      <wps:txbx>
                        <w:txbxContent>
                          <w:p w:rsidR="00EF0C0B" w:rsidRPr="00B45A12" w:rsidRDefault="00EF0C0B" w:rsidP="00EF0C0B">
                            <w:pPr>
                              <w:spacing w:after="0"/>
                            </w:pPr>
                            <w:r w:rsidRPr="00B45A12">
                              <w:t xml:space="preserve">This article examines how legislation has eliminated the intake of industrially produced </w:t>
                            </w:r>
                            <w:proofErr w:type="gramStart"/>
                            <w:r w:rsidRPr="00B45A12">
                              <w:t>trans</w:t>
                            </w:r>
                            <w:proofErr w:type="gramEnd"/>
                            <w:r w:rsidRPr="00B45A12">
                              <w:t xml:space="preserve"> fatty acids (IP-TFA) in Denmark by banning any food with an IP-TFA content greater than 2% of total fat. Through legislative limits, industrially produced TFA can be eliminated within a few years without any noticeable side-effects for consumers. </w:t>
                            </w:r>
                          </w:p>
                          <w:p w:rsidR="001E219E" w:rsidRPr="00B45A12" w:rsidRDefault="00F33ACE" w:rsidP="00DD6258">
                            <w:pPr>
                              <w:pStyle w:val="NoSpacing"/>
                              <w:rPr>
                                <w:rFonts w:cs="Arial"/>
                                <w:position w:val="0"/>
                                <w:szCs w:val="22"/>
                                <w:lang w:eastAsia="en-US"/>
                              </w:rPr>
                            </w:pPr>
                            <w:hyperlink r:id="rId53" w:history="1">
                              <w:r w:rsidR="00EF0C0B" w:rsidRPr="00B45A12">
                                <w:rPr>
                                  <w:rStyle w:val="Hyperlink"/>
                                  <w:szCs w:val="22"/>
                                </w:rPr>
                                <w:t>http://www.google.com/url?sa=t&amp;rct=j&amp;q=&amp;esrc=s&amp;source=web&amp;cd=1&amp;ved=0CC8QFjAA&amp;url=http%3A%2F%2Fwww.foodandnutritionresearch.net%2Findex.php%2Ffnr%2Farticle%2Fdownload%2F1596%2F1464&amp;ei=mhC5UdCAEuLs0QG_zoDwCw&amp;usg=AFQjCNGylUqe9wvxtvgCYCGeiWjkbut5cg&amp;sig2=pvlLrnD6cRAIDOg-dQHEAQ&amp;bvm=bv.47810305,d.dmQ</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22.05pt;margin-top:12.15pt;width:323.45pt;height:192.7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">
                <v:textbox>
                  <w:txbxContent>
                    <w:p w:rsidR="00EF0C0B" w:rsidRPr="00B45A12" w:rsidRDefault="00EF0C0B" w:rsidP="00EF0C0B">
                      <w:pPr>
                        <w:spacing w:after="0"/>
                      </w:pPr>
                      <w:r w:rsidRPr="00B45A12">
                        <w:t xml:space="preserve">This article examines how legislation has eliminated the intake of industrially produced </w:t>
                      </w:r>
                      <w:proofErr w:type="gramStart"/>
                      <w:r w:rsidRPr="00B45A12">
                        <w:t>trans</w:t>
                      </w:r>
                      <w:proofErr w:type="gramEnd"/>
                      <w:r w:rsidRPr="00B45A12">
                        <w:t xml:space="preserve"> fatty acids (IP-TFA) in Denmark by banning any food with an IP-TFA content greater than 2% of total fat. Through legislative limits, industrially produced TFA can be eliminated within a few years without any noticeable side-effects for consumers. </w:t>
                      </w:r>
                    </w:p>
                    <w:p w:rsidR="001E219E" w:rsidRPr="00B45A12" w:rsidRDefault="00F33ACE" w:rsidP="00DD6258">
                      <w:pPr>
                        <w:pStyle w:val="NoSpacing"/>
                        <w:rPr>
                          <w:rFonts w:cs="Arial"/>
                          <w:position w:val="0"/>
                          <w:szCs w:val="22"/>
                          <w:lang w:eastAsia="en-US"/>
                        </w:rPr>
                      </w:pPr>
                      <w:hyperlink r:id="rId54" w:history="1">
                        <w:r w:rsidR="00EF0C0B" w:rsidRPr="00B45A12">
                          <w:rPr>
                            <w:rStyle w:val="Hyperlink"/>
                            <w:szCs w:val="22"/>
                          </w:rPr>
                          <w:t>http://www.google.com/url?sa=t&amp;rct=j&amp;q=&amp;esrc=s&amp;source=web&amp;cd=1&amp;ved=0CC8QFjAA&amp;url=http%3A%2F%2Fwww.foodandnutritionresearch.net%2Findex.php%2Ffnr%2Farticle%2Fdownload%2F1596%2F1464&amp;ei=mhC5UdCAEuLs0QG_zoDwCw&amp;usg=AFQjCNGylUqe9wvxtvgCYCGeiWjkbut5cg&amp;sig2=pvlLrnD6cRAIDOg-dQHEAQ&amp;bvm=bv.47810305,d.dmQ</w:t>
                        </w:r>
                      </w:hyperlink>
                    </w:p>
                  </w:txbxContent>
                </v:textbox>
              </v:shape>
            </w:pict>
          </mc:Fallback>
        </mc:AlternateContent>
      </w:r>
    </w:p>
    <w:p w:rsidR="00DD6258" w:rsidRPr="00B45A12" w:rsidRDefault="00B45A12" w:rsidP="00DD6258">
      <w:pPr>
        <w:spacing w:line="240" w:lineRule="auto"/>
        <w:rPr>
          <w:rFonts w:cs="Calibri"/>
        </w:rPr>
      </w:pPr>
      <w:r w:rsidRPr="00B45A12">
        <w:rPr>
          <w:noProof/>
        </w:rPr>
        <w:drawing>
          <wp:anchor distT="0" distB="0" distL="114300" distR="114300" simplePos="0" relativeHeight="251731968" behindDoc="0" locked="0" layoutInCell="1" allowOverlap="1" wp14:anchorId="5CA691F7" wp14:editId="7D3A98F4">
            <wp:simplePos x="0" y="0"/>
            <wp:positionH relativeFrom="column">
              <wp:posOffset>4519295</wp:posOffset>
            </wp:positionH>
            <wp:positionV relativeFrom="paragraph">
              <wp:posOffset>216289</wp:posOffset>
            </wp:positionV>
            <wp:extent cx="1185545" cy="1581785"/>
            <wp:effectExtent l="19050" t="19050" r="14605" b="18415"/>
            <wp:wrapNone/>
            <wp:docPr id="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5" cstate="print">
                      <a:extLst>
                        <a:ext uri="{28A0092B-C50C-407E-A947-70E740481C1C}">
                          <a14:useLocalDpi xmlns:a14="http://schemas.microsoft.com/office/drawing/2010/main" val="0"/>
                        </a:ext>
                      </a:extLst>
                    </a:blip>
                    <a:stretch>
                      <a:fillRect/>
                    </a:stretch>
                  </pic:blipFill>
                  <pic:spPr bwMode="auto">
                    <a:xfrm>
                      <a:off x="0" y="0"/>
                      <a:ext cx="1185545" cy="158178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Pr="00B45A12" w:rsidRDefault="00DD6258" w:rsidP="00DD6258">
      <w:pPr>
        <w:spacing w:line="240" w:lineRule="auto"/>
      </w:pPr>
    </w:p>
    <w:p w:rsidR="00DD6258" w:rsidRPr="00B45A12" w:rsidRDefault="00DD6258" w:rsidP="00DD6258">
      <w:pPr>
        <w:rPr>
          <w:b/>
        </w:rPr>
      </w:pPr>
    </w:p>
    <w:p w:rsidR="00DD6258" w:rsidRPr="00B45A12" w:rsidRDefault="00DD6258" w:rsidP="00DD6258">
      <w:pPr>
        <w:rPr>
          <w:b/>
        </w:rPr>
      </w:pPr>
    </w:p>
    <w:p w:rsidR="00DD6258" w:rsidRPr="00B45A12" w:rsidRDefault="00DD6258" w:rsidP="00DD6258">
      <w:pPr>
        <w:rPr>
          <w:b/>
        </w:rPr>
      </w:pPr>
    </w:p>
    <w:p w:rsidR="00DD6258" w:rsidRPr="00B45A12" w:rsidRDefault="00DD6258" w:rsidP="00DD6258">
      <w:pPr>
        <w:rPr>
          <w:b/>
        </w:rPr>
      </w:pPr>
      <w:r w:rsidRPr="00B45A12">
        <w:rPr>
          <w:b/>
        </w:rPr>
        <w:tab/>
      </w:r>
    </w:p>
    <w:p w:rsidR="00EF0C0B" w:rsidRPr="00B45A12" w:rsidRDefault="00EF0C0B" w:rsidP="00A31339">
      <w:pPr>
        <w:spacing w:after="0"/>
        <w:rPr>
          <w:b/>
        </w:rPr>
      </w:pPr>
    </w:p>
    <w:p w:rsidR="00B45A12" w:rsidRPr="00B45A12" w:rsidRDefault="00B45A12" w:rsidP="00EF0C0B">
      <w:pPr>
        <w:spacing w:after="0"/>
        <w:rPr>
          <w:b/>
        </w:rPr>
      </w:pPr>
    </w:p>
    <w:p w:rsidR="00B45A12" w:rsidRPr="00B45A12" w:rsidRDefault="00B45A12" w:rsidP="00EF0C0B">
      <w:pPr>
        <w:spacing w:after="0"/>
        <w:rPr>
          <w:b/>
        </w:rPr>
      </w:pPr>
    </w:p>
    <w:p w:rsidR="00B45A12" w:rsidRPr="00B45A12" w:rsidRDefault="00B45A12" w:rsidP="00EF0C0B">
      <w:pPr>
        <w:spacing w:after="0"/>
        <w:rPr>
          <w:b/>
        </w:rPr>
      </w:pPr>
    </w:p>
    <w:p w:rsidR="00EF0C0B" w:rsidRPr="00B45A12" w:rsidRDefault="00EF0C0B" w:rsidP="00EF0C0B">
      <w:pPr>
        <w:spacing w:after="0"/>
        <w:rPr>
          <w:b/>
        </w:rPr>
      </w:pPr>
      <w:r w:rsidRPr="00B45A12">
        <w:rPr>
          <w:b/>
        </w:rPr>
        <w:t xml:space="preserve">Republic of Marshall Islands NCD/Nutrition Strategy 2008-20012 </w:t>
      </w:r>
    </w:p>
    <w:p w:rsidR="00DD6258" w:rsidRPr="00B45A12" w:rsidRDefault="00F33ACE" w:rsidP="00EF0C0B">
      <w:pPr>
        <w:spacing w:after="0" w:line="240" w:lineRule="auto"/>
        <w:rPr>
          <w:rFonts w:cs="Arial"/>
        </w:rPr>
      </w:pPr>
      <w:hyperlink r:id="rId56" w:history="1">
        <w:r w:rsidR="00EF0C0B" w:rsidRPr="00B45A12">
          <w:rPr>
            <w:rStyle w:val="Hyperlink"/>
          </w:rPr>
          <w:t>http://www.pacificcancer.org/pacific-partners/ccc-plan/rmi-ccc-plan.pdf</w:t>
        </w:r>
      </w:hyperlink>
      <w:r w:rsidR="00DD6258" w:rsidRPr="00B45A12">
        <w:rPr>
          <w:rFonts w:cs="Arial"/>
        </w:rPr>
        <w:t xml:space="preserve"> </w:t>
      </w:r>
    </w:p>
    <w:p w:rsidR="00DD6258" w:rsidRPr="00B45A12" w:rsidRDefault="00B45A12" w:rsidP="00DD6258">
      <w:pPr>
        <w:rPr>
          <w:rFonts w:cs="Calibri"/>
        </w:rPr>
      </w:pPr>
      <w:r w:rsidRPr="00B45A12">
        <w:rPr>
          <w:rFonts w:cs="Calibri"/>
          <w:noProof/>
        </w:rPr>
        <mc:AlternateContent>
          <mc:Choice Requires="wps">
            <w:drawing>
              <wp:anchor distT="0" distB="0" distL="114300" distR="114300" simplePos="0" relativeHeight="251732992" behindDoc="1" locked="0" layoutInCell="1" allowOverlap="1" wp14:anchorId="4C0ABBE1" wp14:editId="52D68E83">
                <wp:simplePos x="0" y="0"/>
                <wp:positionH relativeFrom="column">
                  <wp:posOffset>110490</wp:posOffset>
                </wp:positionH>
                <wp:positionV relativeFrom="paragraph">
                  <wp:posOffset>156845</wp:posOffset>
                </wp:positionV>
                <wp:extent cx="5708015" cy="1717675"/>
                <wp:effectExtent l="0" t="0" r="26035" b="15875"/>
                <wp:wrapNone/>
                <wp:docPr id="2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1767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8.7pt;margin-top:12.35pt;width:449.45pt;height:135.2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DD6258" w:rsidRPr="00B45A12" w:rsidRDefault="00B45A12" w:rsidP="00DD6258">
      <w:pPr>
        <w:pStyle w:val="NoSpacing"/>
        <w:rPr>
          <w:rFonts w:asciiTheme="minorHAnsi" w:hAnsiTheme="minorHAnsi" w:cs="Calibri"/>
          <w:szCs w:val="22"/>
        </w:rPr>
      </w:pPr>
      <w:r w:rsidRPr="00B45A12">
        <w:rPr>
          <w:rFonts w:asciiTheme="minorHAnsi" w:hAnsiTheme="minorHAnsi"/>
          <w:noProof/>
          <w:szCs w:val="22"/>
        </w:rPr>
        <w:drawing>
          <wp:anchor distT="0" distB="0" distL="114300" distR="114300" simplePos="0" relativeHeight="251735040" behindDoc="0" locked="0" layoutInCell="1" allowOverlap="1" wp14:anchorId="0C262763" wp14:editId="2EC1B4BE">
            <wp:simplePos x="0" y="0"/>
            <wp:positionH relativeFrom="column">
              <wp:posOffset>4818380</wp:posOffset>
            </wp:positionH>
            <wp:positionV relativeFrom="paragraph">
              <wp:posOffset>88900</wp:posOffset>
            </wp:positionV>
            <wp:extent cx="906145" cy="1170305"/>
            <wp:effectExtent l="19050" t="19050" r="27305" b="10795"/>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57" cstate="print">
                      <a:extLst>
                        <a:ext uri="{28A0092B-C50C-407E-A947-70E740481C1C}">
                          <a14:useLocalDpi xmlns:a14="http://schemas.microsoft.com/office/drawing/2010/main" val="0"/>
                        </a:ext>
                      </a:extLst>
                    </a:blip>
                    <a:stretch>
                      <a:fillRect/>
                    </a:stretch>
                  </pic:blipFill>
                  <pic:spPr bwMode="auto">
                    <a:xfrm>
                      <a:off x="0" y="0"/>
                      <a:ext cx="906145" cy="117030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asciiTheme="minorHAnsi" w:hAnsiTheme="minorHAnsi" w:cs="Calibri"/>
          <w:noProof/>
          <w:szCs w:val="22"/>
        </w:rPr>
        <mc:AlternateContent>
          <mc:Choice Requires="wps">
            <w:drawing>
              <wp:anchor distT="0" distB="0" distL="114300" distR="114300" simplePos="0" relativeHeight="251734016" behindDoc="0" locked="0" layoutInCell="1" allowOverlap="1" wp14:anchorId="583FA434" wp14:editId="1C8B4E29">
                <wp:simplePos x="0" y="0"/>
                <wp:positionH relativeFrom="column">
                  <wp:posOffset>228600</wp:posOffset>
                </wp:positionH>
                <wp:positionV relativeFrom="paragraph">
                  <wp:posOffset>92075</wp:posOffset>
                </wp:positionV>
                <wp:extent cx="4392295" cy="1290320"/>
                <wp:effectExtent l="0" t="0" r="27305" b="24130"/>
                <wp:wrapNone/>
                <wp:docPr id="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290320"/>
                        </a:xfrm>
                        <a:prstGeom prst="rect">
                          <a:avLst/>
                        </a:prstGeom>
                        <a:solidFill>
                          <a:srgbClr val="FFFFFF"/>
                        </a:solidFill>
                        <a:ln w="9525">
                          <a:solidFill>
                            <a:srgbClr val="000000"/>
                          </a:solidFill>
                          <a:miter lim="800000"/>
                          <a:headEnd/>
                          <a:tailEnd/>
                        </a:ln>
                      </wps:spPr>
                      <wps:txbx>
                        <w:txbxContent>
                          <w:p w:rsidR="00EF0C0B" w:rsidRPr="00B45A12" w:rsidRDefault="00EF0C0B" w:rsidP="00EF0C0B">
                            <w:pPr>
                              <w:spacing w:after="0"/>
                            </w:pPr>
                            <w:r w:rsidRPr="00B45A12">
                              <w:t xml:space="preserve">This the Republic of the Marshall Islands National Comprehensive Cancer Control Plan.  A background of the prevalence of an unhealthy diet and historical context are included.  Current examples of activities and programs to promote a healthy diet are discussed.  </w:t>
                            </w:r>
                          </w:p>
                          <w:p w:rsidR="00EF0C0B" w:rsidRPr="00B45A12" w:rsidRDefault="00EF0C0B" w:rsidP="00EF0C0B">
                            <w:pPr>
                              <w:spacing w:after="0"/>
                            </w:pPr>
                            <w:r w:rsidRPr="00B45A12">
                              <w:rPr>
                                <w:b/>
                              </w:rPr>
                              <w:t xml:space="preserve">P. 40 – 48: </w:t>
                            </w:r>
                            <w:r w:rsidRPr="00B45A12">
                              <w:t>Nutrition, Physical Activity, and Obesity</w:t>
                            </w:r>
                          </w:p>
                          <w:p w:rsidR="00DD6258" w:rsidRPr="00B45A12" w:rsidRDefault="00F33ACE" w:rsidP="00EF0C0B">
                            <w:pPr>
                              <w:spacing w:after="0" w:line="240" w:lineRule="auto"/>
                              <w:rPr>
                                <w:rFonts w:cs="Arial"/>
                              </w:rPr>
                            </w:pPr>
                            <w:hyperlink r:id="rId58" w:history="1">
                              <w:r w:rsidR="00EF0C0B" w:rsidRPr="00B45A12">
                                <w:rPr>
                                  <w:rStyle w:val="Hyperlink"/>
                                </w:rPr>
                                <w:t>http://www.pacificcancer.org/pacific-partners/ccc-plan/rmi-ccc-plan.pdf</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18pt;margin-top:7.25pt;width:345.85pt;height:101.6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">
                <v:textbox>
                  <w:txbxContent>
                    <w:p w:rsidR="00EF0C0B" w:rsidRPr="00B45A12" w:rsidRDefault="00EF0C0B" w:rsidP="00EF0C0B">
                      <w:pPr>
                        <w:spacing w:after="0"/>
                      </w:pPr>
                      <w:r w:rsidRPr="00B45A12">
                        <w:t xml:space="preserve">This the Republic of the Marshall Islands National Comprehensive Cancer Control Plan.  A background of the prevalence of an unhealthy diet and historical context are included.  Current examples of activities and programs to promote a healthy diet are discussed.  </w:t>
                      </w:r>
                    </w:p>
                    <w:p w:rsidR="00EF0C0B" w:rsidRPr="00B45A12" w:rsidRDefault="00EF0C0B" w:rsidP="00EF0C0B">
                      <w:pPr>
                        <w:spacing w:after="0"/>
                      </w:pPr>
                      <w:r w:rsidRPr="00B45A12">
                        <w:rPr>
                          <w:b/>
                        </w:rPr>
                        <w:t xml:space="preserve">P. 40 – 48: </w:t>
                      </w:r>
                      <w:r w:rsidRPr="00B45A12">
                        <w:t>Nutrition, Physical Activity, and Obesity</w:t>
                      </w:r>
                    </w:p>
                    <w:p w:rsidR="00DD6258" w:rsidRPr="00B45A12" w:rsidRDefault="00F33ACE" w:rsidP="00EF0C0B">
                      <w:pPr>
                        <w:spacing w:after="0" w:line="240" w:lineRule="auto"/>
                        <w:rPr>
                          <w:rFonts w:cs="Arial"/>
                        </w:rPr>
                      </w:pPr>
                      <w:hyperlink r:id="rId59" w:history="1">
                        <w:r w:rsidR="00EF0C0B" w:rsidRPr="00B45A12">
                          <w:rPr>
                            <w:rStyle w:val="Hyperlink"/>
                          </w:rPr>
                          <w:t>http://www.pacificcancer.org/pacific-partners/ccc-plan/rmi-ccc-plan.pdf</w:t>
                        </w:r>
                      </w:hyperlink>
                    </w:p>
                  </w:txbxContent>
                </v:textbox>
              </v:shape>
            </w:pict>
          </mc:Fallback>
        </mc:AlternateContent>
      </w:r>
    </w:p>
    <w:p w:rsidR="00DD6258" w:rsidRPr="00B45A12" w:rsidRDefault="00DD6258" w:rsidP="00DD6258">
      <w:pPr>
        <w:rPr>
          <w:rFonts w:cs="Calibri"/>
        </w:rPr>
      </w:pPr>
    </w:p>
    <w:p w:rsidR="00DD6258" w:rsidRPr="00B45A12" w:rsidRDefault="00DD6258" w:rsidP="00DD6258">
      <w:pPr>
        <w:rPr>
          <w:b/>
        </w:rPr>
      </w:pPr>
    </w:p>
    <w:p w:rsidR="00DD6258" w:rsidRPr="00B45A12" w:rsidRDefault="00DD6258" w:rsidP="00DD6258">
      <w:pPr>
        <w:spacing w:after="0" w:line="240" w:lineRule="auto"/>
        <w:rPr>
          <w:rFonts w:cs="Calibri"/>
          <w:b/>
        </w:rPr>
      </w:pPr>
    </w:p>
    <w:p w:rsidR="00DD6258" w:rsidRPr="00B45A12" w:rsidRDefault="00DD6258" w:rsidP="00DD6258">
      <w:pPr>
        <w:spacing w:after="0" w:line="240" w:lineRule="auto"/>
        <w:rPr>
          <w:rFonts w:cs="Calibri"/>
          <w:b/>
        </w:rPr>
      </w:pPr>
    </w:p>
    <w:p w:rsidR="00DD6258" w:rsidRPr="00B45A12" w:rsidRDefault="00DD6258" w:rsidP="00DD6258">
      <w:pPr>
        <w:spacing w:after="0" w:line="240" w:lineRule="auto"/>
        <w:rPr>
          <w:rFonts w:cs="Calibri"/>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675493" w:rsidRPr="00B45A12" w:rsidRDefault="00675493" w:rsidP="00EF0C0B">
      <w:pPr>
        <w:spacing w:after="0"/>
        <w:rPr>
          <w:b/>
        </w:rPr>
      </w:pPr>
    </w:p>
    <w:p w:rsidR="00977A91" w:rsidRPr="00B45A12" w:rsidRDefault="00977A91" w:rsidP="00977A91">
      <w:pPr>
        <w:spacing w:after="0"/>
      </w:pPr>
      <w:r w:rsidRPr="00B45A12">
        <w:rPr>
          <w:b/>
        </w:rPr>
        <w:lastRenderedPageBreak/>
        <w:t xml:space="preserve">Vending Machine Food &amp; Beverage Standards </w:t>
      </w:r>
      <w:r w:rsidRPr="00B45A12">
        <w:t>by Institute: Champions for Change Network for a Healthy California</w:t>
      </w:r>
    </w:p>
    <w:p w:rsidR="00977A91" w:rsidRPr="00B45A12" w:rsidRDefault="00F33ACE" w:rsidP="00A31339">
      <w:pPr>
        <w:pStyle w:val="NoSpacing"/>
        <w:rPr>
          <w:rFonts w:asciiTheme="minorHAnsi" w:eastAsiaTheme="minorHAnsi" w:hAnsiTheme="minorHAnsi" w:cs="Calibri"/>
          <w:position w:val="0"/>
          <w:szCs w:val="22"/>
          <w:lang w:eastAsia="en-US"/>
        </w:rPr>
      </w:pPr>
      <w:hyperlink r:id="rId60" w:history="1">
        <w:r w:rsidR="00977A91" w:rsidRPr="00B45A12">
          <w:rPr>
            <w:rStyle w:val="Hyperlink"/>
            <w:rFonts w:asciiTheme="minorHAnsi" w:eastAsiaTheme="minorHAnsi" w:hAnsiTheme="minorHAnsi" w:cs="Calibri"/>
            <w:position w:val="0"/>
            <w:szCs w:val="22"/>
            <w:lang w:eastAsia="en-US"/>
          </w:rPr>
          <w:t>http://www.cdph.ca.gov/programs/cpns/Documents/Network-FV-WP-VendingMachineStandards.pdf</w:t>
        </w:r>
      </w:hyperlink>
      <w:r w:rsidR="00977A91" w:rsidRPr="00B45A12">
        <w:rPr>
          <w:rFonts w:asciiTheme="minorHAnsi" w:eastAsiaTheme="minorHAnsi" w:hAnsiTheme="minorHAnsi" w:cs="Calibri"/>
          <w:position w:val="0"/>
          <w:szCs w:val="22"/>
          <w:lang w:eastAsia="en-US"/>
        </w:rPr>
        <w:t xml:space="preserve"> </w:t>
      </w:r>
    </w:p>
    <w:p w:rsidR="00A31339" w:rsidRPr="00B45A12" w:rsidRDefault="00977A91" w:rsidP="00A31339">
      <w:pPr>
        <w:pStyle w:val="NoSpacing"/>
        <w:rPr>
          <w:rFonts w:asciiTheme="minorHAnsi" w:hAnsiTheme="minorHAnsi" w:cs="Calibri"/>
          <w:szCs w:val="22"/>
        </w:rPr>
      </w:pPr>
      <w:r w:rsidRPr="00B45A12">
        <w:rPr>
          <w:rFonts w:asciiTheme="minorHAnsi" w:hAnsiTheme="minorHAnsi" w:cs="Calibri"/>
          <w:noProof/>
          <w:szCs w:val="22"/>
          <w:lang w:eastAsia="en-US"/>
        </w:rPr>
        <mc:AlternateContent>
          <mc:Choice Requires="wps">
            <w:drawing>
              <wp:anchor distT="0" distB="0" distL="114300" distR="114300" simplePos="0" relativeHeight="251744256" behindDoc="1" locked="0" layoutInCell="1" allowOverlap="1" wp14:anchorId="27424A9F" wp14:editId="3535736E">
                <wp:simplePos x="0" y="0"/>
                <wp:positionH relativeFrom="column">
                  <wp:posOffset>102235</wp:posOffset>
                </wp:positionH>
                <wp:positionV relativeFrom="paragraph">
                  <wp:posOffset>21590</wp:posOffset>
                </wp:positionV>
                <wp:extent cx="5708015" cy="1612900"/>
                <wp:effectExtent l="0" t="0" r="26035" b="25400"/>
                <wp:wrapNone/>
                <wp:docPr id="5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12900"/>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05pt;margin-top:1.7pt;width:449.45pt;height:127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r w:rsidRPr="00B45A12">
        <w:rPr>
          <w:rFonts w:asciiTheme="minorHAnsi" w:hAnsiTheme="minorHAnsi"/>
          <w:noProof/>
          <w:szCs w:val="22"/>
          <w:lang w:eastAsia="en-US"/>
        </w:rPr>
        <w:drawing>
          <wp:anchor distT="0" distB="0" distL="114300" distR="114300" simplePos="0" relativeHeight="251746304" behindDoc="0" locked="0" layoutInCell="1" allowOverlap="1" wp14:anchorId="5E9A093E" wp14:editId="566177E6">
            <wp:simplePos x="0" y="0"/>
            <wp:positionH relativeFrom="column">
              <wp:posOffset>4561205</wp:posOffset>
            </wp:positionH>
            <wp:positionV relativeFrom="paragraph">
              <wp:posOffset>91440</wp:posOffset>
            </wp:positionV>
            <wp:extent cx="1138555" cy="1471295"/>
            <wp:effectExtent l="19050" t="19050" r="23495" b="14605"/>
            <wp:wrapNone/>
            <wp:docPr id="4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cstate="print">
                      <a:extLst>
                        <a:ext uri="{28A0092B-C50C-407E-A947-70E740481C1C}">
                          <a14:useLocalDpi xmlns:a14="http://schemas.microsoft.com/office/drawing/2010/main" val="0"/>
                        </a:ext>
                      </a:extLst>
                    </a:blip>
                    <a:stretch>
                      <a:fillRect/>
                    </a:stretch>
                  </pic:blipFill>
                  <pic:spPr bwMode="auto">
                    <a:xfrm>
                      <a:off x="0" y="0"/>
                      <a:ext cx="1138555" cy="14712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asciiTheme="minorHAnsi" w:hAnsiTheme="minorHAnsi" w:cs="Calibri"/>
          <w:noProof/>
          <w:szCs w:val="22"/>
          <w:lang w:eastAsia="en-US"/>
        </w:rPr>
        <mc:AlternateContent>
          <mc:Choice Requires="wps">
            <w:drawing>
              <wp:anchor distT="0" distB="0" distL="114300" distR="114300" simplePos="0" relativeHeight="251745280" behindDoc="0" locked="0" layoutInCell="1" allowOverlap="1" wp14:anchorId="74418D5D" wp14:editId="11D92EAF">
                <wp:simplePos x="0" y="0"/>
                <wp:positionH relativeFrom="column">
                  <wp:posOffset>246380</wp:posOffset>
                </wp:positionH>
                <wp:positionV relativeFrom="paragraph">
                  <wp:posOffset>196215</wp:posOffset>
                </wp:positionV>
                <wp:extent cx="4107815" cy="1283970"/>
                <wp:effectExtent l="0" t="0" r="26035" b="11430"/>
                <wp:wrapNone/>
                <wp:docPr id="5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283970"/>
                        </a:xfrm>
                        <a:prstGeom prst="rect">
                          <a:avLst/>
                        </a:prstGeom>
                        <a:solidFill>
                          <a:srgbClr val="FFFFFF"/>
                        </a:solidFill>
                        <a:ln w="9525">
                          <a:solidFill>
                            <a:srgbClr val="000000"/>
                          </a:solidFill>
                          <a:miter lim="800000"/>
                          <a:headEnd/>
                          <a:tailEnd/>
                        </a:ln>
                      </wps:spPr>
                      <wps:txbx>
                        <w:txbxContent>
                          <w:p w:rsidR="00977A91" w:rsidRPr="00B45A12" w:rsidRDefault="00977A91" w:rsidP="00977A91">
                            <w:r w:rsidRPr="00B45A12">
                              <w:t>The module provides food standards, beverage standards, a step-by-step guide to calculating nutrition standards, and healthy vending machine options.</w:t>
                            </w:r>
                          </w:p>
                          <w:p w:rsidR="00977A91" w:rsidRPr="00B45A12" w:rsidRDefault="00F33ACE" w:rsidP="00A31339">
                            <w:pPr>
                              <w:pStyle w:val="NoSpacing"/>
                              <w:rPr>
                                <w:rFonts w:cs="Arial"/>
                                <w:position w:val="0"/>
                                <w:szCs w:val="22"/>
                                <w:lang w:eastAsia="en-US"/>
                              </w:rPr>
                            </w:pPr>
                            <w:hyperlink r:id="rId62" w:history="1">
                              <w:r w:rsidR="00977A91" w:rsidRPr="00B45A12">
                                <w:rPr>
                                  <w:rStyle w:val="Hyperlink"/>
                                  <w:rFonts w:cs="Arial"/>
                                  <w:position w:val="0"/>
                                  <w:szCs w:val="22"/>
                                  <w:lang w:eastAsia="en-US"/>
                                </w:rPr>
                                <w:t>http://www.cdph.ca.gov/programs/cpns/Documents/Network-FV-WP-VendingMachineStandards.pdf</w:t>
                              </w:r>
                            </w:hyperlink>
                          </w:p>
                          <w:p w:rsidR="00977A91" w:rsidRDefault="00A31339" w:rsidP="00A31339">
                            <w:pPr>
                              <w:pStyle w:val="NoSpacing"/>
                              <w:rPr>
                                <w:rFonts w:cs="Arial"/>
                                <w:position w:val="0"/>
                                <w:lang w:eastAsia="en-US"/>
                              </w:rPr>
                            </w:pPr>
                            <w:r>
                              <w:rPr>
                                <w:rFonts w:cs="Arial"/>
                                <w:position w:val="0"/>
                                <w:lang w:eastAsia="en-US"/>
                              </w:rPr>
                              <w:t xml:space="preserve">   </w:t>
                            </w:r>
                          </w:p>
                          <w:p w:rsidR="00A31339" w:rsidRPr="00F947FE" w:rsidRDefault="00A31339" w:rsidP="00A31339">
                            <w:pPr>
                              <w:pStyle w:val="NoSpacing"/>
                              <w:rPr>
                                <w:rFonts w:cs="Arial"/>
                                <w:position w:val="0"/>
                                <w:lang w:eastAsia="en-US"/>
                              </w:rPr>
                            </w:pPr>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1" type="#_x0000_t202" style="position:absolute;margin-left:19.4pt;margin-top:15.45pt;width:323.45pt;height:101.1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">
                <v:textbox>
                  <w:txbxContent>
                    <w:p w:rsidR="00977A91" w:rsidRPr="00B45A12" w:rsidRDefault="00977A91" w:rsidP="00977A91">
                      <w:r w:rsidRPr="00B45A12">
                        <w:t>The module provides food standards, beverage standards, a step-by-step guide to calculating nutrition standards, and healthy vending machine options.</w:t>
                      </w:r>
                    </w:p>
                    <w:p w:rsidR="00977A91" w:rsidRPr="00B45A12" w:rsidRDefault="00F33ACE" w:rsidP="00A31339">
                      <w:pPr>
                        <w:pStyle w:val="NoSpacing"/>
                        <w:rPr>
                          <w:rFonts w:cs="Arial"/>
                          <w:position w:val="0"/>
                          <w:szCs w:val="22"/>
                          <w:lang w:eastAsia="en-US"/>
                        </w:rPr>
                      </w:pPr>
                      <w:hyperlink r:id="rId63" w:history="1">
                        <w:r w:rsidR="00977A91" w:rsidRPr="00B45A12">
                          <w:rPr>
                            <w:rStyle w:val="Hyperlink"/>
                            <w:rFonts w:cs="Arial"/>
                            <w:position w:val="0"/>
                            <w:szCs w:val="22"/>
                            <w:lang w:eastAsia="en-US"/>
                          </w:rPr>
                          <w:t>http://www.cdph.ca.gov/programs/cpns/Documents/Network-FV-WP-VendingMachineStandards.pdf</w:t>
                        </w:r>
                      </w:hyperlink>
                    </w:p>
                    <w:p w:rsidR="00977A91" w:rsidRDefault="00A31339" w:rsidP="00A31339">
                      <w:pPr>
                        <w:pStyle w:val="NoSpacing"/>
                        <w:rPr>
                          <w:rFonts w:cs="Arial"/>
                          <w:position w:val="0"/>
                          <w:lang w:eastAsia="en-US"/>
                        </w:rPr>
                      </w:pPr>
                      <w:r>
                        <w:rPr>
                          <w:rFonts w:cs="Arial"/>
                          <w:position w:val="0"/>
                          <w:lang w:eastAsia="en-US"/>
                        </w:rPr>
                        <w:t xml:space="preserve">   </w:t>
                      </w:r>
                    </w:p>
                    <w:p w:rsidR="00A31339" w:rsidRPr="00F947FE" w:rsidRDefault="00A31339" w:rsidP="00A31339">
                      <w:pPr>
                        <w:pStyle w:val="NoSpacing"/>
                        <w:rPr>
                          <w:rFonts w:cs="Arial"/>
                          <w:position w:val="0"/>
                          <w:lang w:eastAsia="en-US"/>
                        </w:rPr>
                      </w:pPr>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rsidR="00A31339" w:rsidRPr="00B45A12" w:rsidRDefault="00A31339" w:rsidP="00A31339">
      <w:pPr>
        <w:rPr>
          <w:rFonts w:cs="Calibri"/>
        </w:rPr>
      </w:pPr>
    </w:p>
    <w:p w:rsidR="00A31339" w:rsidRPr="00B45A12" w:rsidRDefault="00A31339" w:rsidP="00A31339">
      <w:pPr>
        <w:rPr>
          <w:rFonts w:cs="Calibri"/>
        </w:rPr>
      </w:pPr>
    </w:p>
    <w:p w:rsidR="00A31339" w:rsidRPr="00B45A12" w:rsidRDefault="00A31339" w:rsidP="00A31339">
      <w:pPr>
        <w:rPr>
          <w:rFonts w:cs="Calibri"/>
        </w:rPr>
      </w:pPr>
    </w:p>
    <w:p w:rsidR="00A31339" w:rsidRPr="00B45A12" w:rsidRDefault="00A31339" w:rsidP="00A31339">
      <w:pPr>
        <w:rPr>
          <w:rFonts w:cs="Calibri"/>
        </w:rPr>
      </w:pPr>
    </w:p>
    <w:p w:rsidR="00A31339" w:rsidRPr="00B45A12" w:rsidRDefault="00A31339" w:rsidP="00A31339">
      <w:pPr>
        <w:spacing w:after="0" w:line="240" w:lineRule="auto"/>
        <w:rPr>
          <w:color w:val="0000FF"/>
        </w:rPr>
      </w:pPr>
    </w:p>
    <w:p w:rsidR="00B45A12" w:rsidRPr="00B45A12" w:rsidRDefault="00B45A12" w:rsidP="00A31339">
      <w:pPr>
        <w:rPr>
          <w:b/>
        </w:rPr>
      </w:pPr>
    </w:p>
    <w:p w:rsidR="00A31339" w:rsidRPr="00B45A12" w:rsidRDefault="00B22861" w:rsidP="00A31339">
      <w:pPr>
        <w:rPr>
          <w:b/>
          <w:color w:val="FF0000"/>
        </w:rPr>
      </w:pPr>
      <w:r w:rsidRPr="00B45A12">
        <w:rPr>
          <w:b/>
        </w:rPr>
        <w:t xml:space="preserve">Organizing for Change: Strategies for Improving School Foods and Beverages </w:t>
      </w:r>
      <w:r w:rsidR="00A31339" w:rsidRPr="00B45A12">
        <w:rPr>
          <w:rFonts w:cs="Calibri"/>
        </w:rPr>
        <w:t xml:space="preserve">by </w:t>
      </w:r>
      <w:hyperlink r:id="rId64" w:history="1">
        <w:r w:rsidRPr="00B45A12">
          <w:rPr>
            <w:rStyle w:val="Hyperlink"/>
          </w:rPr>
          <w:t>http://www.neahin.org/bagthejunk/assets/pdfs-and-docs/organizing-for-change_bagthejunk.pdf</w:t>
        </w:r>
      </w:hyperlink>
    </w:p>
    <w:p w:rsidR="00A31339" w:rsidRPr="00B45A12" w:rsidRDefault="00B22861" w:rsidP="00A31339">
      <w:pPr>
        <w:pStyle w:val="NoSpacing"/>
        <w:rPr>
          <w:rFonts w:asciiTheme="minorHAnsi" w:hAnsiTheme="minorHAnsi" w:cs="Calibri"/>
          <w:szCs w:val="22"/>
        </w:rPr>
      </w:pPr>
      <w:r w:rsidRPr="00B45A12">
        <w:rPr>
          <w:rFonts w:asciiTheme="minorHAnsi" w:hAnsiTheme="minorHAnsi"/>
          <w:noProof/>
          <w:szCs w:val="22"/>
          <w:lang w:eastAsia="en-US"/>
        </w:rPr>
        <w:drawing>
          <wp:anchor distT="0" distB="0" distL="114300" distR="114300" simplePos="0" relativeHeight="251750400" behindDoc="0" locked="0" layoutInCell="1" allowOverlap="1" wp14:anchorId="53E0B9D4" wp14:editId="6F45D414">
            <wp:simplePos x="0" y="0"/>
            <wp:positionH relativeFrom="column">
              <wp:posOffset>4437380</wp:posOffset>
            </wp:positionH>
            <wp:positionV relativeFrom="paragraph">
              <wp:posOffset>128270</wp:posOffset>
            </wp:positionV>
            <wp:extent cx="1226185" cy="1543050"/>
            <wp:effectExtent l="19050" t="19050" r="12065" b="19050"/>
            <wp:wrapNone/>
            <wp:docPr id="4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5" cstate="print">
                      <a:extLst>
                        <a:ext uri="{28A0092B-C50C-407E-A947-70E740481C1C}">
                          <a14:useLocalDpi xmlns:a14="http://schemas.microsoft.com/office/drawing/2010/main" val="0"/>
                        </a:ext>
                      </a:extLst>
                    </a:blip>
                    <a:stretch>
                      <a:fillRect/>
                    </a:stretch>
                  </pic:blipFill>
                  <pic:spPr bwMode="auto">
                    <a:xfrm>
                      <a:off x="0" y="0"/>
                      <a:ext cx="1226185" cy="15430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00A31339" w:rsidRPr="00B45A12">
        <w:rPr>
          <w:rFonts w:asciiTheme="minorHAnsi" w:hAnsiTheme="minorHAnsi" w:cs="Calibri"/>
          <w:noProof/>
          <w:szCs w:val="22"/>
          <w:lang w:eastAsia="en-US"/>
        </w:rPr>
        <mc:AlternateContent>
          <mc:Choice Requires="wps">
            <w:drawing>
              <wp:anchor distT="0" distB="0" distL="114300" distR="114300" simplePos="0" relativeHeight="251748352" behindDoc="1" locked="0" layoutInCell="1" allowOverlap="1" wp14:anchorId="64E5E9D7" wp14:editId="6348D091">
                <wp:simplePos x="0" y="0"/>
                <wp:positionH relativeFrom="column">
                  <wp:posOffset>106045</wp:posOffset>
                </wp:positionH>
                <wp:positionV relativeFrom="paragraph">
                  <wp:posOffset>27305</wp:posOffset>
                </wp:positionV>
                <wp:extent cx="5708015" cy="1759585"/>
                <wp:effectExtent l="4445" t="1905" r="15240" b="16510"/>
                <wp:wrapNone/>
                <wp:docPr id="5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8.35pt;margin-top:2.15pt;width:449.45pt;height:138.5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r w:rsidR="00A31339" w:rsidRPr="00B45A12">
        <w:rPr>
          <w:rFonts w:asciiTheme="minorHAnsi" w:hAnsiTheme="minorHAnsi" w:cs="Calibri"/>
          <w:noProof/>
          <w:szCs w:val="22"/>
          <w:lang w:eastAsia="en-US"/>
        </w:rPr>
        <mc:AlternateContent>
          <mc:Choice Requires="wps">
            <w:drawing>
              <wp:anchor distT="0" distB="0" distL="114300" distR="114300" simplePos="0" relativeHeight="251749376" behindDoc="0" locked="0" layoutInCell="1" allowOverlap="1" wp14:anchorId="7B76475A" wp14:editId="039C517E">
                <wp:simplePos x="0" y="0"/>
                <wp:positionH relativeFrom="column">
                  <wp:posOffset>251460</wp:posOffset>
                </wp:positionH>
                <wp:positionV relativeFrom="paragraph">
                  <wp:posOffset>201295</wp:posOffset>
                </wp:positionV>
                <wp:extent cx="4107815" cy="1416685"/>
                <wp:effectExtent l="0" t="0" r="9525" b="7620"/>
                <wp:wrapNone/>
                <wp:docPr id="5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16685"/>
                        </a:xfrm>
                        <a:prstGeom prst="rect">
                          <a:avLst/>
                        </a:prstGeom>
                        <a:solidFill>
                          <a:srgbClr val="FFFFFF"/>
                        </a:solidFill>
                        <a:ln w="9525">
                          <a:solidFill>
                            <a:srgbClr val="000000"/>
                          </a:solidFill>
                          <a:miter lim="800000"/>
                          <a:headEnd/>
                          <a:tailEnd/>
                        </a:ln>
                      </wps:spPr>
                      <wps:txbx>
                        <w:txbxContent>
                          <w:p w:rsidR="00B22861" w:rsidRPr="00B45A12" w:rsidRDefault="00B22861" w:rsidP="00B22861">
                            <w:r w:rsidRPr="00B45A12">
                              <w:t>This is a list of strategies and recommended steps to make healthy improvements to school foods and beverages.</w:t>
                            </w:r>
                          </w:p>
                          <w:p w:rsidR="00A31339" w:rsidRPr="00B45A12" w:rsidRDefault="00F33ACE" w:rsidP="00A31339">
                            <w:pPr>
                              <w:pStyle w:val="NoSpacing"/>
                              <w:rPr>
                                <w:rFonts w:cs="Arial"/>
                                <w:position w:val="0"/>
                                <w:szCs w:val="22"/>
                                <w:lang w:eastAsia="en-US"/>
                              </w:rPr>
                            </w:pPr>
                            <w:hyperlink r:id="rId66" w:history="1">
                              <w:r w:rsidR="00B22861" w:rsidRPr="00B45A12">
                                <w:rPr>
                                  <w:rStyle w:val="Hyperlink"/>
                                  <w:szCs w:val="22"/>
                                </w:rPr>
                                <w:t>http://www.neahin.org/bagthejunk/assets/pdfs-and-docs/organizing-for-change_bagthejunk.pdf</w:t>
                              </w:r>
                            </w:hyperlink>
                            <w:r w:rsidR="00A31339" w:rsidRPr="00B45A12">
                              <w:rPr>
                                <w:rFonts w:cs="Arial"/>
                                <w:position w:val="0"/>
                                <w:szCs w:val="22"/>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3" type="#_x0000_t202" style="position:absolute;margin-left:19.8pt;margin-top:15.85pt;width:323.45pt;height:111.5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">
                <v:textbox>
                  <w:txbxContent>
                    <w:p w:rsidR="00B22861" w:rsidRPr="00B45A12" w:rsidRDefault="00B22861" w:rsidP="00B22861">
                      <w:r w:rsidRPr="00B45A12">
                        <w:t>This is a list of strategies and recommended steps to make healthy improvements to school foods and beverages.</w:t>
                      </w:r>
                    </w:p>
                    <w:p w:rsidR="00A31339" w:rsidRPr="00B45A12" w:rsidRDefault="00F33ACE" w:rsidP="00A31339">
                      <w:pPr>
                        <w:pStyle w:val="NoSpacing"/>
                        <w:rPr>
                          <w:rFonts w:cs="Arial"/>
                          <w:position w:val="0"/>
                          <w:szCs w:val="22"/>
                          <w:lang w:eastAsia="en-US"/>
                        </w:rPr>
                      </w:pPr>
                      <w:hyperlink r:id="rId67" w:history="1">
                        <w:r w:rsidR="00B22861" w:rsidRPr="00B45A12">
                          <w:rPr>
                            <w:rStyle w:val="Hyperlink"/>
                            <w:szCs w:val="22"/>
                          </w:rPr>
                          <w:t>http://www.neahin.org/bagthejunk/assets/pdfs-and-docs/organizing-for-change_bagthejunk.pdf</w:t>
                        </w:r>
                      </w:hyperlink>
                      <w:r w:rsidR="00A31339" w:rsidRPr="00B45A12">
                        <w:rPr>
                          <w:rFonts w:cs="Arial"/>
                          <w:position w:val="0"/>
                          <w:szCs w:val="22"/>
                          <w:lang w:eastAsia="en-US"/>
                        </w:rPr>
                        <w:t xml:space="preserve">   </w:t>
                      </w:r>
                    </w:p>
                  </w:txbxContent>
                </v:textbox>
              </v:shape>
            </w:pict>
          </mc:Fallback>
        </mc:AlternateContent>
      </w:r>
    </w:p>
    <w:p w:rsidR="00A31339" w:rsidRPr="00B45A12" w:rsidRDefault="00A31339" w:rsidP="00A31339">
      <w:pPr>
        <w:rPr>
          <w:rFonts w:cs="Calibri"/>
        </w:rPr>
      </w:pPr>
    </w:p>
    <w:p w:rsidR="00A31339" w:rsidRPr="00B45A12" w:rsidRDefault="00A31339" w:rsidP="00A31339">
      <w:pPr>
        <w:rPr>
          <w:rFonts w:cs="Calibri"/>
        </w:rPr>
      </w:pPr>
    </w:p>
    <w:p w:rsidR="00A31339" w:rsidRPr="00B45A12" w:rsidRDefault="00A31339" w:rsidP="00A31339">
      <w:pPr>
        <w:rPr>
          <w:b/>
        </w:rPr>
      </w:pPr>
    </w:p>
    <w:p w:rsidR="00A31339" w:rsidRPr="00B45A12" w:rsidRDefault="00A31339" w:rsidP="00A31339">
      <w:pPr>
        <w:spacing w:after="0" w:line="240" w:lineRule="auto"/>
        <w:rPr>
          <w:color w:val="0000FF"/>
        </w:rPr>
      </w:pPr>
    </w:p>
    <w:p w:rsidR="00A31339" w:rsidRPr="00B45A12" w:rsidRDefault="00A31339" w:rsidP="00A31339">
      <w:pPr>
        <w:spacing w:after="0" w:line="240" w:lineRule="auto"/>
        <w:rPr>
          <w:color w:val="0000FF"/>
        </w:rPr>
      </w:pPr>
    </w:p>
    <w:p w:rsidR="00A31339" w:rsidRPr="00B45A12" w:rsidRDefault="00A31339" w:rsidP="00A31339">
      <w:pPr>
        <w:spacing w:after="0" w:line="240" w:lineRule="auto"/>
        <w:rPr>
          <w:color w:val="0000FF"/>
        </w:rPr>
      </w:pPr>
    </w:p>
    <w:p w:rsidR="00A31339" w:rsidRPr="00B45A12" w:rsidRDefault="00A31339" w:rsidP="00A31339">
      <w:pPr>
        <w:spacing w:after="0" w:line="240" w:lineRule="auto"/>
        <w:rPr>
          <w:color w:val="0000FF"/>
        </w:rPr>
      </w:pPr>
    </w:p>
    <w:p w:rsidR="00B45A12" w:rsidRDefault="00B45A12" w:rsidP="00480DC6">
      <w:pPr>
        <w:spacing w:after="0"/>
        <w:rPr>
          <w:b/>
        </w:rPr>
      </w:pPr>
    </w:p>
    <w:p w:rsidR="00480DC6" w:rsidRPr="00B45A12" w:rsidRDefault="00480DC6" w:rsidP="00480DC6">
      <w:pPr>
        <w:spacing w:after="0"/>
        <w:rPr>
          <w:rFonts w:cs="Calibri"/>
        </w:rPr>
      </w:pPr>
      <w:proofErr w:type="spellStart"/>
      <w:r w:rsidRPr="00B45A12">
        <w:rPr>
          <w:b/>
        </w:rPr>
        <w:t>TransFat</w:t>
      </w:r>
      <w:proofErr w:type="spellEnd"/>
      <w:r w:rsidRPr="00B45A12">
        <w:rPr>
          <w:b/>
        </w:rPr>
        <w:t xml:space="preserve">: The Facts </w:t>
      </w:r>
      <w:r w:rsidRPr="00B45A12">
        <w:rPr>
          <w:rFonts w:cs="Calibri"/>
        </w:rPr>
        <w:t>by National Center for Chronic Disease and Prevention and Health Promotion, Division of Nutrition, Physical Activity, and Obesity</w:t>
      </w:r>
    </w:p>
    <w:p w:rsidR="00480DC6" w:rsidRPr="00B45A12" w:rsidRDefault="00480DC6" w:rsidP="00480DC6">
      <w:pPr>
        <w:spacing w:after="0"/>
      </w:pPr>
      <w:r w:rsidRPr="00B45A12">
        <w:rPr>
          <w:rFonts w:cs="Calibri"/>
        </w:rPr>
        <w:t xml:space="preserve"> </w:t>
      </w:r>
      <w:hyperlink r:id="rId68" w:history="1">
        <w:r w:rsidRPr="00B45A12">
          <w:rPr>
            <w:rStyle w:val="Hyperlink"/>
          </w:rPr>
          <w:t>http://www.cdc.gov/nutrition/downloads/transfat_508_final.pdf</w:t>
        </w:r>
      </w:hyperlink>
    </w:p>
    <w:p w:rsidR="00480DC6" w:rsidRPr="00B45A12" w:rsidRDefault="00480DC6" w:rsidP="00480DC6">
      <w:pPr>
        <w:rPr>
          <w:rFonts w:cs="Calibri"/>
        </w:rPr>
      </w:pPr>
      <w:r w:rsidRPr="00B45A12">
        <w:rPr>
          <w:noProof/>
        </w:rPr>
        <w:drawing>
          <wp:anchor distT="0" distB="0" distL="114300" distR="114300" simplePos="0" relativeHeight="251754496" behindDoc="0" locked="0" layoutInCell="1" allowOverlap="1" wp14:anchorId="799FE462" wp14:editId="06096AEE">
            <wp:simplePos x="0" y="0"/>
            <wp:positionH relativeFrom="column">
              <wp:posOffset>4451104</wp:posOffset>
            </wp:positionH>
            <wp:positionV relativeFrom="paragraph">
              <wp:posOffset>133386</wp:posOffset>
            </wp:positionV>
            <wp:extent cx="1200849" cy="1543050"/>
            <wp:effectExtent l="19050" t="19050" r="18415" b="1905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cstate="print">
                      <a:extLst>
                        <a:ext uri="{28A0092B-C50C-407E-A947-70E740481C1C}">
                          <a14:useLocalDpi xmlns:a14="http://schemas.microsoft.com/office/drawing/2010/main" val="0"/>
                        </a:ext>
                      </a:extLst>
                    </a:blip>
                    <a:stretch>
                      <a:fillRect/>
                    </a:stretch>
                  </pic:blipFill>
                  <pic:spPr bwMode="auto">
                    <a:xfrm>
                      <a:off x="0" y="0"/>
                      <a:ext cx="1200849" cy="15430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cs="Calibri"/>
          <w:noProof/>
        </w:rPr>
        <mc:AlternateContent>
          <mc:Choice Requires="wps">
            <w:drawing>
              <wp:anchor distT="0" distB="0" distL="114300" distR="114300" simplePos="0" relativeHeight="251752448" behindDoc="1" locked="0" layoutInCell="1" allowOverlap="1" wp14:anchorId="3257F285" wp14:editId="72FFABC9">
                <wp:simplePos x="0" y="0"/>
                <wp:positionH relativeFrom="column">
                  <wp:posOffset>106045</wp:posOffset>
                </wp:positionH>
                <wp:positionV relativeFrom="paragraph">
                  <wp:posOffset>27305</wp:posOffset>
                </wp:positionV>
                <wp:extent cx="5708015" cy="1759585"/>
                <wp:effectExtent l="4445" t="1905" r="15240" b="165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480DC6" w:rsidRPr="002F0881" w:rsidRDefault="00480DC6" w:rsidP="00480DC6">
                            <w:pPr>
                              <w:pStyle w:val="NoSpacing"/>
                              <w:ind w:left="360"/>
                            </w:pPr>
                          </w:p>
                          <w:p w:rsidR="00480DC6" w:rsidRDefault="00480DC6" w:rsidP="00480DC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4" type="#_x0000_t202" style="position:absolute;margin-left:8.35pt;margin-top:2.15pt;width:449.45pt;height:138.55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">
                <v:textbox>
                  <w:txbxContent>
                    <w:p w:rsidR="00480DC6" w:rsidRPr="002F0881" w:rsidRDefault="00480DC6" w:rsidP="00480DC6">
                      <w:pPr>
                        <w:pStyle w:val="NoSpacing"/>
                        <w:ind w:left="360"/>
                      </w:pPr>
                    </w:p>
                    <w:p w:rsidR="00480DC6" w:rsidRDefault="00480DC6" w:rsidP="00480DC6">
                      <w:pPr>
                        <w:ind w:left="5760" w:firstLine="720"/>
                      </w:pPr>
                    </w:p>
                  </w:txbxContent>
                </v:textbox>
              </v:shape>
            </w:pict>
          </mc:Fallback>
        </mc:AlternateContent>
      </w:r>
    </w:p>
    <w:p w:rsidR="00480DC6" w:rsidRPr="00B45A12" w:rsidRDefault="00B45A12" w:rsidP="00480DC6">
      <w:pPr>
        <w:rPr>
          <w:rFonts w:cs="Calibri"/>
        </w:rPr>
      </w:pPr>
      <w:r w:rsidRPr="00B45A12">
        <w:rPr>
          <w:rFonts w:cs="Calibri"/>
          <w:noProof/>
        </w:rPr>
        <mc:AlternateContent>
          <mc:Choice Requires="wps">
            <w:drawing>
              <wp:anchor distT="0" distB="0" distL="114300" distR="114300" simplePos="0" relativeHeight="251753472" behindDoc="0" locked="0" layoutInCell="1" allowOverlap="1" wp14:anchorId="767EA2DA" wp14:editId="733A77FC">
                <wp:simplePos x="0" y="0"/>
                <wp:positionH relativeFrom="column">
                  <wp:posOffset>250190</wp:posOffset>
                </wp:positionH>
                <wp:positionV relativeFrom="paragraph">
                  <wp:posOffset>98425</wp:posOffset>
                </wp:positionV>
                <wp:extent cx="4107815" cy="744220"/>
                <wp:effectExtent l="0" t="0" r="26035" b="1778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744220"/>
                        </a:xfrm>
                        <a:prstGeom prst="rect">
                          <a:avLst/>
                        </a:prstGeom>
                        <a:solidFill>
                          <a:srgbClr val="FFFFFF"/>
                        </a:solidFill>
                        <a:ln w="9525">
                          <a:solidFill>
                            <a:srgbClr val="000000"/>
                          </a:solidFill>
                          <a:miter lim="800000"/>
                          <a:headEnd/>
                          <a:tailEnd/>
                        </a:ln>
                      </wps:spPr>
                      <wps:txbx>
                        <w:txbxContent>
                          <w:p w:rsidR="00480DC6" w:rsidRPr="00B45A12" w:rsidRDefault="00480DC6" w:rsidP="00480DC6">
                            <w:r w:rsidRPr="00B45A12">
                              <w:t xml:space="preserve">A factsheet on </w:t>
                            </w:r>
                            <w:proofErr w:type="gramStart"/>
                            <w:r w:rsidRPr="00B45A12">
                              <w:t>trans</w:t>
                            </w:r>
                            <w:proofErr w:type="gramEnd"/>
                            <w:r w:rsidRPr="00B45A12">
                              <w:t xml:space="preserve"> fats.</w:t>
                            </w:r>
                          </w:p>
                          <w:p w:rsidR="00480DC6" w:rsidRPr="00B45A12" w:rsidRDefault="00F33ACE" w:rsidP="00480DC6">
                            <w:pPr>
                              <w:pStyle w:val="NoSpacing"/>
                              <w:rPr>
                                <w:szCs w:val="22"/>
                              </w:rPr>
                            </w:pPr>
                            <w:hyperlink r:id="rId70" w:history="1">
                              <w:r w:rsidR="00480DC6" w:rsidRPr="00B45A12">
                                <w:rPr>
                                  <w:rStyle w:val="Hyperlink"/>
                                  <w:szCs w:val="22"/>
                                </w:rPr>
                                <w:t>http://www.cdc.gov/nutrition/downloads/transfat_508_final.pdf</w:t>
                              </w:r>
                            </w:hyperlink>
                          </w:p>
                          <w:p w:rsidR="00480DC6" w:rsidRDefault="00480DC6" w:rsidP="00480DC6">
                            <w:pPr>
                              <w:pStyle w:val="NoSpacing"/>
                              <w:rPr>
                                <w:rFonts w:cs="Arial"/>
                                <w:position w:val="0"/>
                                <w:szCs w:val="22"/>
                                <w:lang w:eastAsia="en-US"/>
                              </w:rPr>
                            </w:pPr>
                          </w:p>
                          <w:p w:rsidR="00B45A12" w:rsidRPr="00B45A12" w:rsidRDefault="00B45A12" w:rsidP="00480DC6">
                            <w:pPr>
                              <w:pStyle w:val="NoSpacing"/>
                              <w:rPr>
                                <w:rFonts w:cs="Arial"/>
                                <w:position w:val="0"/>
                                <w:szCs w:val="22"/>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5" type="#_x0000_t202" style="position:absolute;margin-left:19.7pt;margin-top:7.75pt;width:323.45pt;height:58.6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">
                <v:textbox>
                  <w:txbxContent>
                    <w:p w:rsidR="00480DC6" w:rsidRPr="00B45A12" w:rsidRDefault="00480DC6" w:rsidP="00480DC6">
                      <w:r w:rsidRPr="00B45A12">
                        <w:t xml:space="preserve">A factsheet on </w:t>
                      </w:r>
                      <w:proofErr w:type="gramStart"/>
                      <w:r w:rsidRPr="00B45A12">
                        <w:t>trans</w:t>
                      </w:r>
                      <w:proofErr w:type="gramEnd"/>
                      <w:r w:rsidRPr="00B45A12">
                        <w:t xml:space="preserve"> fats.</w:t>
                      </w:r>
                    </w:p>
                    <w:p w:rsidR="00480DC6" w:rsidRPr="00B45A12" w:rsidRDefault="00F33ACE" w:rsidP="00480DC6">
                      <w:pPr>
                        <w:pStyle w:val="NoSpacing"/>
                        <w:rPr>
                          <w:szCs w:val="22"/>
                        </w:rPr>
                      </w:pPr>
                      <w:hyperlink r:id="rId71" w:history="1">
                        <w:r w:rsidR="00480DC6" w:rsidRPr="00B45A12">
                          <w:rPr>
                            <w:rStyle w:val="Hyperlink"/>
                            <w:szCs w:val="22"/>
                          </w:rPr>
                          <w:t>http://www.cdc.gov/nutrition/downloads/transfat_508_final.pdf</w:t>
                        </w:r>
                      </w:hyperlink>
                    </w:p>
                    <w:p w:rsidR="00480DC6" w:rsidRDefault="00480DC6" w:rsidP="00480DC6">
                      <w:pPr>
                        <w:pStyle w:val="NoSpacing"/>
                        <w:rPr>
                          <w:rFonts w:cs="Arial"/>
                          <w:position w:val="0"/>
                          <w:szCs w:val="22"/>
                          <w:lang w:eastAsia="en-US"/>
                        </w:rPr>
                      </w:pPr>
                    </w:p>
                    <w:p w:rsidR="00B45A12" w:rsidRPr="00B45A12" w:rsidRDefault="00B45A12" w:rsidP="00480DC6">
                      <w:pPr>
                        <w:pStyle w:val="NoSpacing"/>
                        <w:rPr>
                          <w:rFonts w:cs="Arial"/>
                          <w:position w:val="0"/>
                          <w:szCs w:val="22"/>
                          <w:lang w:eastAsia="en-US"/>
                        </w:rPr>
                      </w:pPr>
                    </w:p>
                  </w:txbxContent>
                </v:textbox>
              </v:shape>
            </w:pict>
          </mc:Fallback>
        </mc:AlternateContent>
      </w:r>
    </w:p>
    <w:p w:rsidR="00480DC6" w:rsidRPr="00B45A12" w:rsidRDefault="00480DC6" w:rsidP="00480DC6">
      <w:pPr>
        <w:rPr>
          <w:rFonts w:cs="Calibri"/>
        </w:rPr>
      </w:pPr>
    </w:p>
    <w:p w:rsidR="00480DC6" w:rsidRPr="00B45A12" w:rsidRDefault="00480DC6" w:rsidP="00480DC6">
      <w:pPr>
        <w:rPr>
          <w:b/>
        </w:rPr>
      </w:pPr>
    </w:p>
    <w:p w:rsidR="00480DC6" w:rsidRPr="00B45A12" w:rsidRDefault="00480DC6" w:rsidP="00A31339">
      <w:pPr>
        <w:spacing w:after="0" w:line="240" w:lineRule="auto"/>
        <w:rPr>
          <w:color w:val="0000FF"/>
        </w:rPr>
      </w:pPr>
    </w:p>
    <w:p w:rsidR="00480DC6" w:rsidRPr="00B45A12" w:rsidRDefault="00480DC6" w:rsidP="00A31339">
      <w:pPr>
        <w:spacing w:after="0" w:line="240" w:lineRule="auto"/>
        <w:rPr>
          <w:color w:val="0000FF"/>
        </w:rPr>
      </w:pPr>
    </w:p>
    <w:p w:rsidR="00480DC6" w:rsidRPr="00B45A12" w:rsidRDefault="00480DC6" w:rsidP="00A31339">
      <w:pPr>
        <w:spacing w:after="0" w:line="240" w:lineRule="auto"/>
        <w:rPr>
          <w:color w:val="0000FF"/>
        </w:rPr>
      </w:pPr>
    </w:p>
    <w:p w:rsidR="00480DC6" w:rsidRPr="00B45A12" w:rsidRDefault="00480DC6" w:rsidP="00A31339">
      <w:pPr>
        <w:spacing w:after="0" w:line="240" w:lineRule="auto"/>
        <w:rPr>
          <w:color w:val="0000FF"/>
        </w:rPr>
      </w:pPr>
    </w:p>
    <w:p w:rsidR="00675493" w:rsidRPr="00B45A12" w:rsidRDefault="00675493" w:rsidP="00480DC6">
      <w:pPr>
        <w:spacing w:after="0"/>
        <w:rPr>
          <w:b/>
        </w:rPr>
      </w:pPr>
    </w:p>
    <w:p w:rsidR="00675493" w:rsidRPr="00B45A12" w:rsidRDefault="00675493" w:rsidP="00480DC6">
      <w:pPr>
        <w:spacing w:after="0"/>
        <w:rPr>
          <w:b/>
        </w:rPr>
      </w:pPr>
    </w:p>
    <w:p w:rsidR="00480DC6" w:rsidRPr="00B45A12" w:rsidRDefault="00480DC6" w:rsidP="00480DC6">
      <w:pPr>
        <w:spacing w:after="0"/>
        <w:rPr>
          <w:rFonts w:cs="Calibri"/>
        </w:rPr>
      </w:pPr>
      <w:r w:rsidRPr="00B45A12">
        <w:rPr>
          <w:b/>
        </w:rPr>
        <w:lastRenderedPageBreak/>
        <w:t xml:space="preserve">Dietary fats, dietary cholesterol and heart health </w:t>
      </w:r>
      <w:r w:rsidRPr="00B45A12">
        <w:rPr>
          <w:rFonts w:cs="Calibri"/>
        </w:rPr>
        <w:t>by Heart Foundation</w:t>
      </w:r>
    </w:p>
    <w:p w:rsidR="00480DC6" w:rsidRPr="00B45A12" w:rsidRDefault="00480DC6" w:rsidP="00480DC6">
      <w:pPr>
        <w:spacing w:after="0"/>
      </w:pPr>
      <w:r w:rsidRPr="00B45A12">
        <w:rPr>
          <w:rFonts w:cs="Calibri"/>
        </w:rPr>
        <w:t xml:space="preserve"> </w:t>
      </w:r>
      <w:hyperlink r:id="rId72" w:history="1">
        <w:r w:rsidRPr="00B45A12">
          <w:rPr>
            <w:rStyle w:val="Hyperlink"/>
          </w:rPr>
          <w:t>http://www.heartfoundation.org.au/SiteCollectionDocuments/Dietary-Fats-QA.pdf</w:t>
        </w:r>
      </w:hyperlink>
    </w:p>
    <w:p w:rsidR="00480DC6" w:rsidRPr="00B45A12" w:rsidRDefault="00480DC6" w:rsidP="00480DC6">
      <w:pPr>
        <w:rPr>
          <w:rFonts w:cs="Calibri"/>
        </w:rPr>
      </w:pPr>
      <w:r w:rsidRPr="00B45A12">
        <w:rPr>
          <w:noProof/>
        </w:rPr>
        <w:drawing>
          <wp:anchor distT="0" distB="0" distL="114300" distR="114300" simplePos="0" relativeHeight="251758592" behindDoc="0" locked="0" layoutInCell="1" allowOverlap="1" wp14:anchorId="5175B20B" wp14:editId="2B3C2843">
            <wp:simplePos x="0" y="0"/>
            <wp:positionH relativeFrom="column">
              <wp:posOffset>4500582</wp:posOffset>
            </wp:positionH>
            <wp:positionV relativeFrom="paragraph">
              <wp:posOffset>133507</wp:posOffset>
            </wp:positionV>
            <wp:extent cx="1097104" cy="1543050"/>
            <wp:effectExtent l="19050" t="19050" r="27305" b="19050"/>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cstate="print">
                      <a:extLst>
                        <a:ext uri="{28A0092B-C50C-407E-A947-70E740481C1C}">
                          <a14:useLocalDpi xmlns:a14="http://schemas.microsoft.com/office/drawing/2010/main" val="0"/>
                        </a:ext>
                      </a:extLst>
                    </a:blip>
                    <a:stretch>
                      <a:fillRect/>
                    </a:stretch>
                  </pic:blipFill>
                  <pic:spPr bwMode="auto">
                    <a:xfrm>
                      <a:off x="0" y="0"/>
                      <a:ext cx="1097104" cy="15430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cs="Calibri"/>
          <w:noProof/>
        </w:rPr>
        <mc:AlternateContent>
          <mc:Choice Requires="wps">
            <w:drawing>
              <wp:anchor distT="0" distB="0" distL="114300" distR="114300" simplePos="0" relativeHeight="251756544" behindDoc="1" locked="0" layoutInCell="1" allowOverlap="1" wp14:anchorId="3DE16B21" wp14:editId="0BD7B432">
                <wp:simplePos x="0" y="0"/>
                <wp:positionH relativeFrom="column">
                  <wp:posOffset>106045</wp:posOffset>
                </wp:positionH>
                <wp:positionV relativeFrom="paragraph">
                  <wp:posOffset>27305</wp:posOffset>
                </wp:positionV>
                <wp:extent cx="5708015" cy="1759585"/>
                <wp:effectExtent l="4445" t="1905" r="15240" b="1651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480DC6" w:rsidRPr="002F0881" w:rsidRDefault="00480DC6" w:rsidP="00480DC6">
                            <w:pPr>
                              <w:pStyle w:val="NoSpacing"/>
                              <w:ind w:left="360"/>
                            </w:pPr>
                          </w:p>
                          <w:p w:rsidR="00480DC6" w:rsidRDefault="00480DC6" w:rsidP="00480DC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6" type="#_x0000_t202" style="position:absolute;margin-left:8.35pt;margin-top:2.15pt;width:449.45pt;height:138.55pt;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">
                <v:textbox>
                  <w:txbxContent>
                    <w:p w:rsidR="00480DC6" w:rsidRPr="002F0881" w:rsidRDefault="00480DC6" w:rsidP="00480DC6">
                      <w:pPr>
                        <w:pStyle w:val="NoSpacing"/>
                        <w:ind w:left="360"/>
                      </w:pPr>
                    </w:p>
                    <w:p w:rsidR="00480DC6" w:rsidRDefault="00480DC6" w:rsidP="00480DC6">
                      <w:pPr>
                        <w:ind w:left="5760" w:firstLine="720"/>
                      </w:pPr>
                    </w:p>
                  </w:txbxContent>
                </v:textbox>
              </v:shape>
            </w:pict>
          </mc:Fallback>
        </mc:AlternateContent>
      </w:r>
    </w:p>
    <w:p w:rsidR="00480DC6" w:rsidRPr="00B45A12" w:rsidRDefault="00B45A12" w:rsidP="00480DC6">
      <w:pPr>
        <w:rPr>
          <w:rFonts w:cs="Calibri"/>
        </w:rPr>
      </w:pPr>
      <w:r w:rsidRPr="00B45A12">
        <w:rPr>
          <w:rFonts w:cs="Calibri"/>
          <w:noProof/>
        </w:rPr>
        <mc:AlternateContent>
          <mc:Choice Requires="wps">
            <w:drawing>
              <wp:anchor distT="0" distB="0" distL="114300" distR="114300" simplePos="0" relativeHeight="251757568" behindDoc="0" locked="0" layoutInCell="1" allowOverlap="1" wp14:anchorId="0469935D" wp14:editId="6147023E">
                <wp:simplePos x="0" y="0"/>
                <wp:positionH relativeFrom="column">
                  <wp:posOffset>250190</wp:posOffset>
                </wp:positionH>
                <wp:positionV relativeFrom="paragraph">
                  <wp:posOffset>76200</wp:posOffset>
                </wp:positionV>
                <wp:extent cx="4107815" cy="1127760"/>
                <wp:effectExtent l="0" t="0" r="26035" b="1524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127760"/>
                        </a:xfrm>
                        <a:prstGeom prst="rect">
                          <a:avLst/>
                        </a:prstGeom>
                        <a:solidFill>
                          <a:srgbClr val="FFFFFF"/>
                        </a:solidFill>
                        <a:ln w="9525">
                          <a:solidFill>
                            <a:srgbClr val="000000"/>
                          </a:solidFill>
                          <a:miter lim="800000"/>
                          <a:headEnd/>
                          <a:tailEnd/>
                        </a:ln>
                      </wps:spPr>
                      <wps:txbx>
                        <w:txbxContent>
                          <w:p w:rsidR="00480DC6" w:rsidRPr="00B45A12" w:rsidRDefault="00480DC6" w:rsidP="00480DC6">
                            <w:r w:rsidRPr="00B45A12">
                              <w:t>Find key messages, findings, and frequently asked question on dietary fats!</w:t>
                            </w:r>
                          </w:p>
                          <w:p w:rsidR="00480DC6" w:rsidRPr="00B45A12" w:rsidRDefault="00F33ACE" w:rsidP="00480DC6">
                            <w:pPr>
                              <w:pStyle w:val="NoSpacing"/>
                              <w:rPr>
                                <w:szCs w:val="22"/>
                              </w:rPr>
                            </w:pPr>
                            <w:hyperlink r:id="rId74" w:history="1">
                              <w:r w:rsidR="00480DC6" w:rsidRPr="00B45A12">
                                <w:rPr>
                                  <w:rStyle w:val="Hyperlink"/>
                                  <w:szCs w:val="22"/>
                                </w:rPr>
                                <w:t>http://www.heartfoundation.org.au/SiteCollectionDocuments/Dietary-Fats-QA.pdf</w:t>
                              </w:r>
                            </w:hyperlink>
                          </w:p>
                          <w:p w:rsidR="00480DC6" w:rsidRDefault="00480DC6" w:rsidP="00480DC6">
                            <w:pPr>
                              <w:pStyle w:val="NoSpacing"/>
                            </w:pPr>
                          </w:p>
                          <w:p w:rsidR="00480DC6" w:rsidRPr="009A1D03" w:rsidRDefault="00480DC6" w:rsidP="00480DC6">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57" type="#_x0000_t202" style="position:absolute;margin-left:19.7pt;margin-top:6pt;width:323.45pt;height:88.8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">
                <v:textbox>
                  <w:txbxContent>
                    <w:p w:rsidR="00480DC6" w:rsidRPr="00B45A12" w:rsidRDefault="00480DC6" w:rsidP="00480DC6">
                      <w:r w:rsidRPr="00B45A12">
                        <w:t>Find key messages, findings, and frequently asked question on dietary fats!</w:t>
                      </w:r>
                    </w:p>
                    <w:p w:rsidR="00480DC6" w:rsidRPr="00B45A12" w:rsidRDefault="00F33ACE" w:rsidP="00480DC6">
                      <w:pPr>
                        <w:pStyle w:val="NoSpacing"/>
                        <w:rPr>
                          <w:szCs w:val="22"/>
                        </w:rPr>
                      </w:pPr>
                      <w:hyperlink r:id="rId75" w:history="1">
                        <w:r w:rsidR="00480DC6" w:rsidRPr="00B45A12">
                          <w:rPr>
                            <w:rStyle w:val="Hyperlink"/>
                            <w:szCs w:val="22"/>
                          </w:rPr>
                          <w:t>http://www.heartfoundation.org.au/SiteCollectionDocuments/Dietary-Fats-QA.pdf</w:t>
                        </w:r>
                      </w:hyperlink>
                    </w:p>
                    <w:p w:rsidR="00480DC6" w:rsidRDefault="00480DC6" w:rsidP="00480DC6">
                      <w:pPr>
                        <w:pStyle w:val="NoSpacing"/>
                      </w:pPr>
                    </w:p>
                    <w:p w:rsidR="00480DC6" w:rsidRPr="009A1D03" w:rsidRDefault="00480DC6" w:rsidP="00480DC6">
                      <w:pPr>
                        <w:pStyle w:val="NoSpacing"/>
                        <w:rPr>
                          <w:rFonts w:cs="Arial"/>
                          <w:position w:val="0"/>
                          <w:lang w:eastAsia="en-US"/>
                        </w:rPr>
                      </w:pPr>
                    </w:p>
                  </w:txbxContent>
                </v:textbox>
              </v:shape>
            </w:pict>
          </mc:Fallback>
        </mc:AlternateContent>
      </w:r>
    </w:p>
    <w:p w:rsidR="00480DC6" w:rsidRPr="00B45A12" w:rsidRDefault="00480DC6" w:rsidP="00A31339">
      <w:pPr>
        <w:spacing w:after="0" w:line="240" w:lineRule="auto"/>
        <w:rPr>
          <w:color w:val="0000FF"/>
        </w:rPr>
      </w:pPr>
    </w:p>
    <w:p w:rsidR="00AD4D3D" w:rsidRPr="00B45A12" w:rsidRDefault="00AD4D3D" w:rsidP="00A31339">
      <w:pPr>
        <w:spacing w:after="0" w:line="240" w:lineRule="auto"/>
        <w:rPr>
          <w:color w:val="0000FF"/>
        </w:rPr>
      </w:pPr>
    </w:p>
    <w:p w:rsidR="00AD4D3D" w:rsidRPr="00B45A12" w:rsidRDefault="00AD4D3D" w:rsidP="00A31339">
      <w:pPr>
        <w:spacing w:after="0" w:line="240" w:lineRule="auto"/>
        <w:rPr>
          <w:color w:val="0000FF"/>
        </w:rPr>
      </w:pPr>
    </w:p>
    <w:p w:rsidR="00AD4D3D" w:rsidRPr="00B45A12" w:rsidRDefault="00AD4D3D" w:rsidP="00A31339">
      <w:pPr>
        <w:spacing w:after="0" w:line="240" w:lineRule="auto"/>
        <w:rPr>
          <w:color w:val="0000FF"/>
        </w:rPr>
      </w:pPr>
    </w:p>
    <w:p w:rsidR="00AD4D3D" w:rsidRPr="00B45A12" w:rsidRDefault="00AD4D3D" w:rsidP="00A31339">
      <w:pPr>
        <w:spacing w:after="0" w:line="240" w:lineRule="auto"/>
        <w:rPr>
          <w:color w:val="0000FF"/>
        </w:rPr>
      </w:pPr>
    </w:p>
    <w:p w:rsidR="00AD4D3D" w:rsidRPr="00B45A12" w:rsidRDefault="00AD4D3D" w:rsidP="00A31339">
      <w:pPr>
        <w:spacing w:after="0" w:line="240" w:lineRule="auto"/>
        <w:rPr>
          <w:color w:val="0000FF"/>
        </w:rPr>
      </w:pPr>
    </w:p>
    <w:p w:rsidR="00AD4D3D" w:rsidRPr="00B45A12" w:rsidRDefault="00AD4D3D" w:rsidP="00A31339">
      <w:pPr>
        <w:spacing w:after="0" w:line="240" w:lineRule="auto"/>
        <w:rPr>
          <w:color w:val="0000FF"/>
        </w:rPr>
      </w:pPr>
    </w:p>
    <w:p w:rsidR="00B45A12" w:rsidRDefault="00B45A12" w:rsidP="00AD4D3D">
      <w:pPr>
        <w:spacing w:after="0"/>
        <w:rPr>
          <w:b/>
        </w:rPr>
      </w:pPr>
    </w:p>
    <w:p w:rsidR="00AD4D3D" w:rsidRPr="00B45A12" w:rsidRDefault="00AD4D3D" w:rsidP="00AD4D3D">
      <w:pPr>
        <w:spacing w:after="0"/>
        <w:rPr>
          <w:rFonts w:cs="Calibri"/>
        </w:rPr>
      </w:pPr>
      <w:r w:rsidRPr="00B45A12">
        <w:rPr>
          <w:b/>
        </w:rPr>
        <w:t xml:space="preserve">Global dietary changes threaten health </w:t>
      </w:r>
      <w:r w:rsidRPr="00B45A12">
        <w:rPr>
          <w:rFonts w:cs="Calibri"/>
        </w:rPr>
        <w:t>by World Heart Federation</w:t>
      </w:r>
    </w:p>
    <w:p w:rsidR="00AD4D3D" w:rsidRPr="00B45A12" w:rsidRDefault="00AD4D3D" w:rsidP="00AD4D3D">
      <w:pPr>
        <w:spacing w:after="0"/>
      </w:pPr>
      <w:r w:rsidRPr="00B45A12">
        <w:rPr>
          <w:rFonts w:cs="Calibri"/>
        </w:rPr>
        <w:t xml:space="preserve"> </w:t>
      </w:r>
      <w:hyperlink r:id="rId76" w:history="1">
        <w:r w:rsidRPr="00B45A12">
          <w:rPr>
            <w:rStyle w:val="Hyperlink"/>
          </w:rPr>
          <w:t>http://www.world-heart-federation.org/fileadmin/user_upload/children/documents/factsheets/Factsheet_Unhealthy_diet.pdf</w:t>
        </w:r>
      </w:hyperlink>
    </w:p>
    <w:p w:rsidR="00AD4D3D" w:rsidRPr="00B45A12" w:rsidRDefault="00AD4D3D" w:rsidP="00AD4D3D">
      <w:pPr>
        <w:spacing w:after="0"/>
        <w:rPr>
          <w:rFonts w:cs="Calibri"/>
        </w:rPr>
      </w:pPr>
      <w:r w:rsidRPr="00B45A12">
        <w:rPr>
          <w:noProof/>
        </w:rPr>
        <w:drawing>
          <wp:anchor distT="0" distB="0" distL="114300" distR="114300" simplePos="0" relativeHeight="251762688" behindDoc="0" locked="0" layoutInCell="1" allowOverlap="1" wp14:anchorId="5163F19D" wp14:editId="0238F49F">
            <wp:simplePos x="0" y="0"/>
            <wp:positionH relativeFrom="column">
              <wp:posOffset>4506507</wp:posOffset>
            </wp:positionH>
            <wp:positionV relativeFrom="paragraph">
              <wp:posOffset>133443</wp:posOffset>
            </wp:positionV>
            <wp:extent cx="1084252" cy="1543050"/>
            <wp:effectExtent l="19050" t="19050" r="20955" b="19050"/>
            <wp:wrapNone/>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7" cstate="print">
                      <a:extLst>
                        <a:ext uri="{28A0092B-C50C-407E-A947-70E740481C1C}">
                          <a14:useLocalDpi xmlns:a14="http://schemas.microsoft.com/office/drawing/2010/main" val="0"/>
                        </a:ext>
                      </a:extLst>
                    </a:blip>
                    <a:stretch>
                      <a:fillRect/>
                    </a:stretch>
                  </pic:blipFill>
                  <pic:spPr bwMode="auto">
                    <a:xfrm>
                      <a:off x="0" y="0"/>
                      <a:ext cx="1084252" cy="15430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Pr="00B45A12">
        <w:rPr>
          <w:rFonts w:cs="Calibri"/>
          <w:noProof/>
        </w:rPr>
        <mc:AlternateContent>
          <mc:Choice Requires="wps">
            <w:drawing>
              <wp:anchor distT="0" distB="0" distL="114300" distR="114300" simplePos="0" relativeHeight="251760640" behindDoc="1" locked="0" layoutInCell="1" allowOverlap="1" wp14:anchorId="5E0D3068" wp14:editId="3B06EBE9">
                <wp:simplePos x="0" y="0"/>
                <wp:positionH relativeFrom="column">
                  <wp:posOffset>106045</wp:posOffset>
                </wp:positionH>
                <wp:positionV relativeFrom="paragraph">
                  <wp:posOffset>27305</wp:posOffset>
                </wp:positionV>
                <wp:extent cx="5708015" cy="1759585"/>
                <wp:effectExtent l="4445" t="1905" r="15240" b="1651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AD4D3D" w:rsidRPr="002F0881" w:rsidRDefault="00AD4D3D" w:rsidP="00AD4D3D">
                            <w:pPr>
                              <w:pStyle w:val="NoSpacing"/>
                              <w:ind w:left="360"/>
                            </w:pPr>
                          </w:p>
                          <w:p w:rsidR="00AD4D3D" w:rsidRDefault="00AD4D3D" w:rsidP="00AD4D3D">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8.35pt;margin-top:2.15pt;width:449.45pt;height:138.5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">
                <v:textbox>
                  <w:txbxContent>
                    <w:p w:rsidR="00AD4D3D" w:rsidRPr="002F0881" w:rsidRDefault="00AD4D3D" w:rsidP="00AD4D3D">
                      <w:pPr>
                        <w:pStyle w:val="NoSpacing"/>
                        <w:ind w:left="360"/>
                      </w:pPr>
                    </w:p>
                    <w:p w:rsidR="00AD4D3D" w:rsidRDefault="00AD4D3D" w:rsidP="00AD4D3D">
                      <w:pPr>
                        <w:ind w:left="5760" w:firstLine="720"/>
                      </w:pPr>
                    </w:p>
                  </w:txbxContent>
                </v:textbox>
              </v:shape>
            </w:pict>
          </mc:Fallback>
        </mc:AlternateContent>
      </w:r>
      <w:r w:rsidRPr="00B45A12">
        <w:rPr>
          <w:rFonts w:cs="Calibri"/>
          <w:noProof/>
        </w:rPr>
        <mc:AlternateContent>
          <mc:Choice Requires="wps">
            <w:drawing>
              <wp:anchor distT="0" distB="0" distL="114300" distR="114300" simplePos="0" relativeHeight="251761664" behindDoc="0" locked="0" layoutInCell="1" allowOverlap="1" wp14:anchorId="13952A3B" wp14:editId="5C81D214">
                <wp:simplePos x="0" y="0"/>
                <wp:positionH relativeFrom="column">
                  <wp:posOffset>251460</wp:posOffset>
                </wp:positionH>
                <wp:positionV relativeFrom="paragraph">
                  <wp:posOffset>201295</wp:posOffset>
                </wp:positionV>
                <wp:extent cx="4107815" cy="1416685"/>
                <wp:effectExtent l="0" t="0" r="9525" b="762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16685"/>
                        </a:xfrm>
                        <a:prstGeom prst="rect">
                          <a:avLst/>
                        </a:prstGeom>
                        <a:solidFill>
                          <a:srgbClr val="FFFFFF"/>
                        </a:solidFill>
                        <a:ln w="9525">
                          <a:solidFill>
                            <a:srgbClr val="000000"/>
                          </a:solidFill>
                          <a:miter lim="800000"/>
                          <a:headEnd/>
                          <a:tailEnd/>
                        </a:ln>
                      </wps:spPr>
                      <wps:txbx>
                        <w:txbxContent>
                          <w:p w:rsidR="00AD4D3D" w:rsidRPr="00B45A12" w:rsidRDefault="00AD4D3D" w:rsidP="00AD4D3D">
                            <w:r w:rsidRPr="00B45A12">
                              <w:t xml:space="preserve">Factsheet </w:t>
                            </w:r>
                          </w:p>
                          <w:p w:rsidR="00AD4D3D" w:rsidRPr="00B45A12" w:rsidRDefault="00F33ACE" w:rsidP="00AD4D3D">
                            <w:pPr>
                              <w:pStyle w:val="NoSpacing"/>
                              <w:rPr>
                                <w:szCs w:val="22"/>
                              </w:rPr>
                            </w:pPr>
                            <w:hyperlink r:id="rId78" w:history="1">
                              <w:r w:rsidR="00AD4D3D" w:rsidRPr="00B45A12">
                                <w:rPr>
                                  <w:rStyle w:val="Hyperlink"/>
                                  <w:szCs w:val="22"/>
                                </w:rPr>
                                <w:t>http://www.world-heart-federation.org/fileadmin/user_upload/children/documents/factsheets/Factsheet_Unhealthy_diet.pdf</w:t>
                              </w:r>
                            </w:hyperlink>
                          </w:p>
                          <w:p w:rsidR="00AD4D3D" w:rsidRPr="00B45A12" w:rsidRDefault="00AD4D3D" w:rsidP="00AD4D3D">
                            <w:pPr>
                              <w:pStyle w:val="NoSpacing"/>
                              <w:rPr>
                                <w:szCs w:val="22"/>
                              </w:rPr>
                            </w:pPr>
                          </w:p>
                          <w:p w:rsidR="00AD4D3D" w:rsidRPr="009A1D03" w:rsidRDefault="00AD4D3D" w:rsidP="00AD4D3D">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 o:spid="_x0000_s1059" type="#_x0000_t202" style="position:absolute;margin-left:19.8pt;margin-top:15.85pt;width:323.45pt;height:111.5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">
                <v:textbox>
                  <w:txbxContent>
                    <w:p w:rsidR="00AD4D3D" w:rsidRPr="00B45A12" w:rsidRDefault="00AD4D3D" w:rsidP="00AD4D3D">
                      <w:r w:rsidRPr="00B45A12">
                        <w:t xml:space="preserve">Factsheet </w:t>
                      </w:r>
                    </w:p>
                    <w:p w:rsidR="00AD4D3D" w:rsidRPr="00B45A12" w:rsidRDefault="00F33ACE" w:rsidP="00AD4D3D">
                      <w:pPr>
                        <w:pStyle w:val="NoSpacing"/>
                        <w:rPr>
                          <w:szCs w:val="22"/>
                        </w:rPr>
                      </w:pPr>
                      <w:hyperlink r:id="rId79" w:history="1">
                        <w:r w:rsidR="00AD4D3D" w:rsidRPr="00B45A12">
                          <w:rPr>
                            <w:rStyle w:val="Hyperlink"/>
                            <w:szCs w:val="22"/>
                          </w:rPr>
                          <w:t>http://www.world-heart-federation.org/fileadmin/user_upload/children/documents/factsheets/Factsheet_Unhealthy_diet.pdf</w:t>
                        </w:r>
                      </w:hyperlink>
                    </w:p>
                    <w:p w:rsidR="00AD4D3D" w:rsidRPr="00B45A12" w:rsidRDefault="00AD4D3D" w:rsidP="00AD4D3D">
                      <w:pPr>
                        <w:pStyle w:val="NoSpacing"/>
                        <w:rPr>
                          <w:szCs w:val="22"/>
                        </w:rPr>
                      </w:pPr>
                    </w:p>
                    <w:p w:rsidR="00AD4D3D" w:rsidRPr="009A1D03" w:rsidRDefault="00AD4D3D" w:rsidP="00AD4D3D">
                      <w:pPr>
                        <w:pStyle w:val="NoSpacing"/>
                        <w:rPr>
                          <w:rFonts w:cs="Arial"/>
                          <w:position w:val="0"/>
                          <w:lang w:eastAsia="en-US"/>
                        </w:rPr>
                      </w:pPr>
                    </w:p>
                  </w:txbxContent>
                </v:textbox>
              </v:shape>
            </w:pict>
          </mc:Fallback>
        </mc:AlternateContent>
      </w:r>
    </w:p>
    <w:p w:rsidR="00AD4D3D" w:rsidRPr="00B45A12" w:rsidRDefault="00AD4D3D" w:rsidP="00AD4D3D">
      <w:pPr>
        <w:rPr>
          <w:rFonts w:cs="Calibri"/>
        </w:rPr>
      </w:pPr>
    </w:p>
    <w:p w:rsidR="00AD4D3D" w:rsidRPr="00B45A12" w:rsidRDefault="00AD4D3D" w:rsidP="00AD4D3D">
      <w:pPr>
        <w:spacing w:after="0" w:line="240" w:lineRule="auto"/>
        <w:rPr>
          <w:color w:val="0000FF"/>
        </w:rPr>
      </w:pPr>
    </w:p>
    <w:p w:rsidR="00AD4D3D" w:rsidRPr="00B45A12" w:rsidRDefault="00AD4D3D" w:rsidP="00A31339">
      <w:pPr>
        <w:spacing w:after="0" w:line="240" w:lineRule="auto"/>
        <w:rPr>
          <w:color w:val="0000FF"/>
        </w:rPr>
      </w:pPr>
      <w:bookmarkStart w:id="0" w:name="_GoBack"/>
      <w:bookmarkEnd w:id="0"/>
    </w:p>
    <w:sectPr w:rsidR="00AD4D3D" w:rsidRPr="00B45A12">
      <w:headerReference w:type="default" r:id="rId80"/>
      <w:footerReference w:type="default" r:id="rId8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ACE" w:rsidRDefault="00F33ACE" w:rsidP="00BB183F">
      <w:pPr>
        <w:spacing w:after="0" w:line="240" w:lineRule="auto"/>
      </w:pPr>
      <w:r>
        <w:separator/>
      </w:r>
    </w:p>
  </w:endnote>
  <w:endnote w:type="continuationSeparator" w:id="0">
    <w:p w:rsidR="00F33ACE" w:rsidRDefault="00F33ACE"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F622F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w:t>
    </w:r>
    <w:r w:rsidR="00514FB9">
      <w:rPr>
        <w:rFonts w:asciiTheme="majorHAnsi" w:eastAsiaTheme="majorEastAsia" w:hAnsiTheme="majorHAnsi" w:cstheme="majorBidi"/>
      </w:rPr>
      <w:t>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00B45A12" w:rsidRPr="00B45A12">
      <w:rPr>
        <w:rFonts w:asciiTheme="majorHAnsi" w:eastAsiaTheme="majorEastAsia" w:hAnsiTheme="majorHAnsi" w:cstheme="majorBidi"/>
        <w:noProof/>
      </w:rPr>
      <w:t>8</w:t>
    </w:r>
    <w:r w:rsidR="00514FB9">
      <w:rPr>
        <w:rFonts w:asciiTheme="majorHAnsi" w:eastAsiaTheme="majorEastAsia" w:hAnsiTheme="majorHAnsi" w:cstheme="majorBidi"/>
        <w:noProof/>
      </w:rPr>
      <w:fldChar w:fldCharType="end"/>
    </w:r>
  </w:p>
  <w:p w:rsidR="002C147C" w:rsidRDefault="00F33A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ACE" w:rsidRDefault="00F33ACE" w:rsidP="00BB183F">
      <w:pPr>
        <w:spacing w:after="0" w:line="240" w:lineRule="auto"/>
      </w:pPr>
      <w:r>
        <w:separator/>
      </w:r>
    </w:p>
  </w:footnote>
  <w:footnote w:type="continuationSeparator" w:id="0">
    <w:p w:rsidR="00F33ACE" w:rsidRDefault="00F33ACE"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6258">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 xml:space="preserve">Additional Resource List for </w:t>
        </w:r>
        <w:r w:rsidR="00F767EC">
          <w:rPr>
            <w:b/>
            <w:sz w:val="40"/>
            <w:szCs w:val="40"/>
            <w:u w:val="single"/>
          </w:rPr>
          <w:t>Fat Consum</w:t>
        </w:r>
        <w:r w:rsidR="00B45A12">
          <w:rPr>
            <w:b/>
            <w:sz w:val="40"/>
            <w:szCs w:val="40"/>
            <w:u w:val="single"/>
          </w:rPr>
          <w:t>p</w:t>
        </w:r>
        <w:r w:rsidR="00F767EC">
          <w:rPr>
            <w:b/>
            <w:sz w:val="40"/>
            <w:szCs w:val="40"/>
            <w:u w:val="single"/>
          </w:rPr>
          <w:t>tion Reduction</w:t>
        </w:r>
      </w:p>
    </w:sdtContent>
  </w:sdt>
  <w:p w:rsidR="002C147C" w:rsidRDefault="00F33ACE"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23BFD"/>
    <w:rsid w:val="00030A87"/>
    <w:rsid w:val="000B4ED4"/>
    <w:rsid w:val="0016719E"/>
    <w:rsid w:val="001B7C5F"/>
    <w:rsid w:val="001E219E"/>
    <w:rsid w:val="002066EF"/>
    <w:rsid w:val="00213979"/>
    <w:rsid w:val="002561CB"/>
    <w:rsid w:val="00284411"/>
    <w:rsid w:val="002A54F5"/>
    <w:rsid w:val="002F46BF"/>
    <w:rsid w:val="00300B03"/>
    <w:rsid w:val="00302C46"/>
    <w:rsid w:val="003127C4"/>
    <w:rsid w:val="00357667"/>
    <w:rsid w:val="003D2ADF"/>
    <w:rsid w:val="003D2EC2"/>
    <w:rsid w:val="00476E4F"/>
    <w:rsid w:val="00480DC6"/>
    <w:rsid w:val="00514FB9"/>
    <w:rsid w:val="00544574"/>
    <w:rsid w:val="0056490F"/>
    <w:rsid w:val="005D3542"/>
    <w:rsid w:val="006225F5"/>
    <w:rsid w:val="006275C7"/>
    <w:rsid w:val="00675493"/>
    <w:rsid w:val="00724768"/>
    <w:rsid w:val="00727107"/>
    <w:rsid w:val="00735FF4"/>
    <w:rsid w:val="007623C4"/>
    <w:rsid w:val="007936B9"/>
    <w:rsid w:val="007A4309"/>
    <w:rsid w:val="007C3AEE"/>
    <w:rsid w:val="00823716"/>
    <w:rsid w:val="00857ACB"/>
    <w:rsid w:val="00865F3F"/>
    <w:rsid w:val="00886437"/>
    <w:rsid w:val="008B3F9F"/>
    <w:rsid w:val="008B3FE3"/>
    <w:rsid w:val="008E6455"/>
    <w:rsid w:val="009072D0"/>
    <w:rsid w:val="00914DDA"/>
    <w:rsid w:val="00941E9F"/>
    <w:rsid w:val="0095748C"/>
    <w:rsid w:val="0097606D"/>
    <w:rsid w:val="00977A91"/>
    <w:rsid w:val="00983C33"/>
    <w:rsid w:val="0099140A"/>
    <w:rsid w:val="009E1DCB"/>
    <w:rsid w:val="009E4AD1"/>
    <w:rsid w:val="00A27CB3"/>
    <w:rsid w:val="00A31339"/>
    <w:rsid w:val="00A43EA3"/>
    <w:rsid w:val="00A468E6"/>
    <w:rsid w:val="00A941FE"/>
    <w:rsid w:val="00AD4D3D"/>
    <w:rsid w:val="00AD5A79"/>
    <w:rsid w:val="00AD60EC"/>
    <w:rsid w:val="00B1658A"/>
    <w:rsid w:val="00B22861"/>
    <w:rsid w:val="00B45A12"/>
    <w:rsid w:val="00B76B02"/>
    <w:rsid w:val="00BB183F"/>
    <w:rsid w:val="00BB3266"/>
    <w:rsid w:val="00BD511B"/>
    <w:rsid w:val="00CF0609"/>
    <w:rsid w:val="00D97697"/>
    <w:rsid w:val="00DA7635"/>
    <w:rsid w:val="00DD6258"/>
    <w:rsid w:val="00E1244C"/>
    <w:rsid w:val="00E74349"/>
    <w:rsid w:val="00EA2DA5"/>
    <w:rsid w:val="00EB7BAE"/>
    <w:rsid w:val="00EF0C0B"/>
    <w:rsid w:val="00F12FC6"/>
    <w:rsid w:val="00F33ACE"/>
    <w:rsid w:val="00F53897"/>
    <w:rsid w:val="00F622F6"/>
    <w:rsid w:val="00F767EC"/>
    <w:rsid w:val="00FA7CE1"/>
    <w:rsid w:val="00FB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 w:type="character" w:customStyle="1" w:styleId="cdc-decorated">
    <w:name w:val="cdc-decorated"/>
    <w:basedOn w:val="DefaultParagraphFont"/>
    <w:rsid w:val="0035766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 w:type="character" w:customStyle="1" w:styleId="cdc-decorated">
    <w:name w:val="cdc-decorated"/>
    <w:basedOn w:val="DefaultParagraphFont"/>
    <w:rsid w:val="00357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218068">
      <w:bodyDiv w:val="1"/>
      <w:marLeft w:val="0"/>
      <w:marRight w:val="0"/>
      <w:marTop w:val="0"/>
      <w:marBottom w:val="0"/>
      <w:divBdr>
        <w:top w:val="none" w:sz="0" w:space="0" w:color="auto"/>
        <w:left w:val="none" w:sz="0" w:space="0" w:color="auto"/>
        <w:bottom w:val="none" w:sz="0" w:space="0" w:color="auto"/>
        <w:right w:val="none" w:sz="0" w:space="0" w:color="auto"/>
      </w:divBdr>
      <w:divsChild>
        <w:div w:id="1309703176">
          <w:marLeft w:val="0"/>
          <w:marRight w:val="0"/>
          <w:marTop w:val="0"/>
          <w:marBottom w:val="0"/>
          <w:divBdr>
            <w:top w:val="none" w:sz="0" w:space="0" w:color="auto"/>
            <w:left w:val="none" w:sz="0" w:space="0" w:color="auto"/>
            <w:bottom w:val="none" w:sz="0" w:space="0" w:color="auto"/>
            <w:right w:val="none" w:sz="0" w:space="0" w:color="auto"/>
          </w:divBdr>
        </w:div>
        <w:div w:id="1494880558">
          <w:marLeft w:val="0"/>
          <w:marRight w:val="0"/>
          <w:marTop w:val="0"/>
          <w:marBottom w:val="0"/>
          <w:divBdr>
            <w:top w:val="none" w:sz="0" w:space="0" w:color="auto"/>
            <w:left w:val="none" w:sz="0" w:space="0" w:color="auto"/>
            <w:bottom w:val="none" w:sz="0" w:space="0" w:color="auto"/>
            <w:right w:val="none" w:sz="0" w:space="0" w:color="auto"/>
          </w:divBdr>
        </w:div>
        <w:div w:id="297689479">
          <w:marLeft w:val="0"/>
          <w:marRight w:val="0"/>
          <w:marTop w:val="0"/>
          <w:marBottom w:val="0"/>
          <w:divBdr>
            <w:top w:val="none" w:sz="0" w:space="0" w:color="auto"/>
            <w:left w:val="none" w:sz="0" w:space="0" w:color="auto"/>
            <w:bottom w:val="none" w:sz="0" w:space="0" w:color="auto"/>
            <w:right w:val="none" w:sz="0" w:space="0" w:color="auto"/>
          </w:divBdr>
        </w:div>
      </w:divsChild>
    </w:div>
    <w:div w:id="386535722">
      <w:bodyDiv w:val="1"/>
      <w:marLeft w:val="0"/>
      <w:marRight w:val="0"/>
      <w:marTop w:val="0"/>
      <w:marBottom w:val="0"/>
      <w:divBdr>
        <w:top w:val="none" w:sz="0" w:space="0" w:color="auto"/>
        <w:left w:val="none" w:sz="0" w:space="0" w:color="auto"/>
        <w:bottom w:val="none" w:sz="0" w:space="0" w:color="auto"/>
        <w:right w:val="none" w:sz="0" w:space="0" w:color="auto"/>
      </w:divBdr>
      <w:divsChild>
        <w:div w:id="1666013743">
          <w:marLeft w:val="0"/>
          <w:marRight w:val="0"/>
          <w:marTop w:val="0"/>
          <w:marBottom w:val="0"/>
          <w:divBdr>
            <w:top w:val="none" w:sz="0" w:space="0" w:color="auto"/>
            <w:left w:val="none" w:sz="0" w:space="0" w:color="auto"/>
            <w:bottom w:val="none" w:sz="0" w:space="0" w:color="auto"/>
            <w:right w:val="none" w:sz="0" w:space="0" w:color="auto"/>
          </w:divBdr>
        </w:div>
        <w:div w:id="1643727686">
          <w:marLeft w:val="0"/>
          <w:marRight w:val="0"/>
          <w:marTop w:val="0"/>
          <w:marBottom w:val="0"/>
          <w:divBdr>
            <w:top w:val="none" w:sz="0" w:space="0" w:color="auto"/>
            <w:left w:val="none" w:sz="0" w:space="0" w:color="auto"/>
            <w:bottom w:val="none" w:sz="0" w:space="0" w:color="auto"/>
            <w:right w:val="none" w:sz="0" w:space="0" w:color="auto"/>
          </w:divBdr>
        </w:div>
        <w:div w:id="1428699214">
          <w:marLeft w:val="0"/>
          <w:marRight w:val="0"/>
          <w:marTop w:val="0"/>
          <w:marBottom w:val="0"/>
          <w:divBdr>
            <w:top w:val="none" w:sz="0" w:space="0" w:color="auto"/>
            <w:left w:val="none" w:sz="0" w:space="0" w:color="auto"/>
            <w:bottom w:val="none" w:sz="0" w:space="0" w:color="auto"/>
            <w:right w:val="none" w:sz="0" w:space="0" w:color="auto"/>
          </w:divBdr>
        </w:div>
      </w:divsChild>
    </w:div>
    <w:div w:id="653921816">
      <w:bodyDiv w:val="1"/>
      <w:marLeft w:val="0"/>
      <w:marRight w:val="0"/>
      <w:marTop w:val="0"/>
      <w:marBottom w:val="0"/>
      <w:divBdr>
        <w:top w:val="none" w:sz="0" w:space="0" w:color="auto"/>
        <w:left w:val="none" w:sz="0" w:space="0" w:color="auto"/>
        <w:bottom w:val="none" w:sz="0" w:space="0" w:color="auto"/>
        <w:right w:val="none" w:sz="0" w:space="0" w:color="auto"/>
      </w:divBdr>
      <w:divsChild>
        <w:div w:id="1461533440">
          <w:marLeft w:val="0"/>
          <w:marRight w:val="0"/>
          <w:marTop w:val="0"/>
          <w:marBottom w:val="0"/>
          <w:divBdr>
            <w:top w:val="none" w:sz="0" w:space="0" w:color="auto"/>
            <w:left w:val="none" w:sz="0" w:space="0" w:color="auto"/>
            <w:bottom w:val="none" w:sz="0" w:space="0" w:color="auto"/>
            <w:right w:val="none" w:sz="0" w:space="0" w:color="auto"/>
          </w:divBdr>
        </w:div>
        <w:div w:id="2100446546">
          <w:marLeft w:val="0"/>
          <w:marRight w:val="0"/>
          <w:marTop w:val="0"/>
          <w:marBottom w:val="0"/>
          <w:divBdr>
            <w:top w:val="none" w:sz="0" w:space="0" w:color="auto"/>
            <w:left w:val="none" w:sz="0" w:space="0" w:color="auto"/>
            <w:bottom w:val="none" w:sz="0" w:space="0" w:color="auto"/>
            <w:right w:val="none" w:sz="0" w:space="0" w:color="auto"/>
          </w:divBdr>
        </w:div>
        <w:div w:id="2037656033">
          <w:marLeft w:val="0"/>
          <w:marRight w:val="0"/>
          <w:marTop w:val="0"/>
          <w:marBottom w:val="0"/>
          <w:divBdr>
            <w:top w:val="none" w:sz="0" w:space="0" w:color="auto"/>
            <w:left w:val="none" w:sz="0" w:space="0" w:color="auto"/>
            <w:bottom w:val="none" w:sz="0" w:space="0" w:color="auto"/>
            <w:right w:val="none" w:sz="0" w:space="0" w:color="auto"/>
          </w:divBdr>
        </w:div>
      </w:divsChild>
    </w:div>
    <w:div w:id="685013175">
      <w:bodyDiv w:val="1"/>
      <w:marLeft w:val="0"/>
      <w:marRight w:val="0"/>
      <w:marTop w:val="0"/>
      <w:marBottom w:val="0"/>
      <w:divBdr>
        <w:top w:val="none" w:sz="0" w:space="0" w:color="auto"/>
        <w:left w:val="none" w:sz="0" w:space="0" w:color="auto"/>
        <w:bottom w:val="none" w:sz="0" w:space="0" w:color="auto"/>
        <w:right w:val="none" w:sz="0" w:space="0" w:color="auto"/>
      </w:divBdr>
      <w:divsChild>
        <w:div w:id="1428572667">
          <w:marLeft w:val="0"/>
          <w:marRight w:val="0"/>
          <w:marTop w:val="0"/>
          <w:marBottom w:val="0"/>
          <w:divBdr>
            <w:top w:val="none" w:sz="0" w:space="0" w:color="auto"/>
            <w:left w:val="none" w:sz="0" w:space="0" w:color="auto"/>
            <w:bottom w:val="none" w:sz="0" w:space="0" w:color="auto"/>
            <w:right w:val="none" w:sz="0" w:space="0" w:color="auto"/>
          </w:divBdr>
        </w:div>
        <w:div w:id="1130586549">
          <w:marLeft w:val="0"/>
          <w:marRight w:val="0"/>
          <w:marTop w:val="0"/>
          <w:marBottom w:val="0"/>
          <w:divBdr>
            <w:top w:val="none" w:sz="0" w:space="0" w:color="auto"/>
            <w:left w:val="none" w:sz="0" w:space="0" w:color="auto"/>
            <w:bottom w:val="none" w:sz="0" w:space="0" w:color="auto"/>
            <w:right w:val="none" w:sz="0" w:space="0" w:color="auto"/>
          </w:divBdr>
        </w:div>
        <w:div w:id="2099597996">
          <w:marLeft w:val="0"/>
          <w:marRight w:val="0"/>
          <w:marTop w:val="0"/>
          <w:marBottom w:val="0"/>
          <w:divBdr>
            <w:top w:val="none" w:sz="0" w:space="0" w:color="auto"/>
            <w:left w:val="none" w:sz="0" w:space="0" w:color="auto"/>
            <w:bottom w:val="none" w:sz="0" w:space="0" w:color="auto"/>
            <w:right w:val="none" w:sz="0" w:space="0" w:color="auto"/>
          </w:divBdr>
        </w:div>
        <w:div w:id="749545013">
          <w:marLeft w:val="0"/>
          <w:marRight w:val="0"/>
          <w:marTop w:val="0"/>
          <w:marBottom w:val="0"/>
          <w:divBdr>
            <w:top w:val="none" w:sz="0" w:space="0" w:color="auto"/>
            <w:left w:val="none" w:sz="0" w:space="0" w:color="auto"/>
            <w:bottom w:val="none" w:sz="0" w:space="0" w:color="auto"/>
            <w:right w:val="none" w:sz="0" w:space="0" w:color="auto"/>
          </w:divBdr>
        </w:div>
        <w:div w:id="1243875927">
          <w:marLeft w:val="0"/>
          <w:marRight w:val="0"/>
          <w:marTop w:val="0"/>
          <w:marBottom w:val="0"/>
          <w:divBdr>
            <w:top w:val="none" w:sz="0" w:space="0" w:color="auto"/>
            <w:left w:val="none" w:sz="0" w:space="0" w:color="auto"/>
            <w:bottom w:val="none" w:sz="0" w:space="0" w:color="auto"/>
            <w:right w:val="none" w:sz="0" w:space="0" w:color="auto"/>
          </w:divBdr>
        </w:div>
      </w:divsChild>
    </w:div>
    <w:div w:id="1264528953">
      <w:bodyDiv w:val="1"/>
      <w:marLeft w:val="0"/>
      <w:marRight w:val="0"/>
      <w:marTop w:val="0"/>
      <w:marBottom w:val="0"/>
      <w:divBdr>
        <w:top w:val="none" w:sz="0" w:space="0" w:color="auto"/>
        <w:left w:val="none" w:sz="0" w:space="0" w:color="auto"/>
        <w:bottom w:val="none" w:sz="0" w:space="0" w:color="auto"/>
        <w:right w:val="none" w:sz="0" w:space="0" w:color="auto"/>
      </w:divBdr>
      <w:divsChild>
        <w:div w:id="332607209">
          <w:marLeft w:val="0"/>
          <w:marRight w:val="0"/>
          <w:marTop w:val="0"/>
          <w:marBottom w:val="0"/>
          <w:divBdr>
            <w:top w:val="none" w:sz="0" w:space="0" w:color="auto"/>
            <w:left w:val="none" w:sz="0" w:space="0" w:color="auto"/>
            <w:bottom w:val="none" w:sz="0" w:space="0" w:color="auto"/>
            <w:right w:val="none" w:sz="0" w:space="0" w:color="auto"/>
          </w:divBdr>
        </w:div>
        <w:div w:id="897741308">
          <w:marLeft w:val="0"/>
          <w:marRight w:val="0"/>
          <w:marTop w:val="0"/>
          <w:marBottom w:val="0"/>
          <w:divBdr>
            <w:top w:val="none" w:sz="0" w:space="0" w:color="auto"/>
            <w:left w:val="none" w:sz="0" w:space="0" w:color="auto"/>
            <w:bottom w:val="none" w:sz="0" w:space="0" w:color="auto"/>
            <w:right w:val="none" w:sz="0" w:space="0" w:color="auto"/>
          </w:divBdr>
        </w:div>
        <w:div w:id="1974289297">
          <w:marLeft w:val="0"/>
          <w:marRight w:val="0"/>
          <w:marTop w:val="0"/>
          <w:marBottom w:val="0"/>
          <w:divBdr>
            <w:top w:val="none" w:sz="0" w:space="0" w:color="auto"/>
            <w:left w:val="none" w:sz="0" w:space="0" w:color="auto"/>
            <w:bottom w:val="none" w:sz="0" w:space="0" w:color="auto"/>
            <w:right w:val="none" w:sz="0" w:space="0" w:color="auto"/>
          </w:divBdr>
        </w:div>
        <w:div w:id="448203466">
          <w:marLeft w:val="0"/>
          <w:marRight w:val="0"/>
          <w:marTop w:val="0"/>
          <w:marBottom w:val="0"/>
          <w:divBdr>
            <w:top w:val="none" w:sz="0" w:space="0" w:color="auto"/>
            <w:left w:val="none" w:sz="0" w:space="0" w:color="auto"/>
            <w:bottom w:val="none" w:sz="0" w:space="0" w:color="auto"/>
            <w:right w:val="none" w:sz="0" w:space="0" w:color="auto"/>
          </w:divBdr>
        </w:div>
        <w:div w:id="1963537499">
          <w:marLeft w:val="0"/>
          <w:marRight w:val="0"/>
          <w:marTop w:val="0"/>
          <w:marBottom w:val="0"/>
          <w:divBdr>
            <w:top w:val="none" w:sz="0" w:space="0" w:color="auto"/>
            <w:left w:val="none" w:sz="0" w:space="0" w:color="auto"/>
            <w:bottom w:val="none" w:sz="0" w:space="0" w:color="auto"/>
            <w:right w:val="none" w:sz="0" w:space="0" w:color="auto"/>
          </w:divBdr>
        </w:div>
        <w:div w:id="534123617">
          <w:marLeft w:val="0"/>
          <w:marRight w:val="0"/>
          <w:marTop w:val="0"/>
          <w:marBottom w:val="0"/>
          <w:divBdr>
            <w:top w:val="none" w:sz="0" w:space="0" w:color="auto"/>
            <w:left w:val="none" w:sz="0" w:space="0" w:color="auto"/>
            <w:bottom w:val="none" w:sz="0" w:space="0" w:color="auto"/>
            <w:right w:val="none" w:sz="0" w:space="0" w:color="auto"/>
          </w:divBdr>
        </w:div>
      </w:divsChild>
    </w:div>
    <w:div w:id="1379428763">
      <w:bodyDiv w:val="1"/>
      <w:marLeft w:val="0"/>
      <w:marRight w:val="0"/>
      <w:marTop w:val="0"/>
      <w:marBottom w:val="0"/>
      <w:divBdr>
        <w:top w:val="none" w:sz="0" w:space="0" w:color="auto"/>
        <w:left w:val="none" w:sz="0" w:space="0" w:color="auto"/>
        <w:bottom w:val="none" w:sz="0" w:space="0" w:color="auto"/>
        <w:right w:val="none" w:sz="0" w:space="0" w:color="auto"/>
      </w:divBdr>
      <w:divsChild>
        <w:div w:id="1036076137">
          <w:marLeft w:val="0"/>
          <w:marRight w:val="0"/>
          <w:marTop w:val="0"/>
          <w:marBottom w:val="0"/>
          <w:divBdr>
            <w:top w:val="none" w:sz="0" w:space="0" w:color="auto"/>
            <w:left w:val="none" w:sz="0" w:space="0" w:color="auto"/>
            <w:bottom w:val="none" w:sz="0" w:space="0" w:color="auto"/>
            <w:right w:val="none" w:sz="0" w:space="0" w:color="auto"/>
          </w:divBdr>
        </w:div>
        <w:div w:id="430853362">
          <w:marLeft w:val="0"/>
          <w:marRight w:val="0"/>
          <w:marTop w:val="0"/>
          <w:marBottom w:val="0"/>
          <w:divBdr>
            <w:top w:val="none" w:sz="0" w:space="0" w:color="auto"/>
            <w:left w:val="none" w:sz="0" w:space="0" w:color="auto"/>
            <w:bottom w:val="none" w:sz="0" w:space="0" w:color="auto"/>
            <w:right w:val="none" w:sz="0" w:space="0" w:color="auto"/>
          </w:divBdr>
        </w:div>
        <w:div w:id="196435933">
          <w:marLeft w:val="0"/>
          <w:marRight w:val="0"/>
          <w:marTop w:val="0"/>
          <w:marBottom w:val="0"/>
          <w:divBdr>
            <w:top w:val="none" w:sz="0" w:space="0" w:color="auto"/>
            <w:left w:val="none" w:sz="0" w:space="0" w:color="auto"/>
            <w:bottom w:val="none" w:sz="0" w:space="0" w:color="auto"/>
            <w:right w:val="none" w:sz="0" w:space="0" w:color="auto"/>
          </w:divBdr>
        </w:div>
        <w:div w:id="1195389446">
          <w:marLeft w:val="0"/>
          <w:marRight w:val="0"/>
          <w:marTop w:val="0"/>
          <w:marBottom w:val="0"/>
          <w:divBdr>
            <w:top w:val="none" w:sz="0" w:space="0" w:color="auto"/>
            <w:left w:val="none" w:sz="0" w:space="0" w:color="auto"/>
            <w:bottom w:val="none" w:sz="0" w:space="0" w:color="auto"/>
            <w:right w:val="none" w:sz="0" w:space="0" w:color="auto"/>
          </w:divBdr>
        </w:div>
        <w:div w:id="442042703">
          <w:marLeft w:val="0"/>
          <w:marRight w:val="0"/>
          <w:marTop w:val="0"/>
          <w:marBottom w:val="0"/>
          <w:divBdr>
            <w:top w:val="none" w:sz="0" w:space="0" w:color="auto"/>
            <w:left w:val="none" w:sz="0" w:space="0" w:color="auto"/>
            <w:bottom w:val="none" w:sz="0" w:space="0" w:color="auto"/>
            <w:right w:val="none" w:sz="0" w:space="0" w:color="auto"/>
          </w:divBdr>
        </w:div>
        <w:div w:id="376897929">
          <w:marLeft w:val="0"/>
          <w:marRight w:val="0"/>
          <w:marTop w:val="0"/>
          <w:marBottom w:val="0"/>
          <w:divBdr>
            <w:top w:val="none" w:sz="0" w:space="0" w:color="auto"/>
            <w:left w:val="none" w:sz="0" w:space="0" w:color="auto"/>
            <w:bottom w:val="none" w:sz="0" w:space="0" w:color="auto"/>
            <w:right w:val="none" w:sz="0" w:space="0" w:color="auto"/>
          </w:divBdr>
        </w:div>
        <w:div w:id="1724790078">
          <w:marLeft w:val="0"/>
          <w:marRight w:val="0"/>
          <w:marTop w:val="0"/>
          <w:marBottom w:val="0"/>
          <w:divBdr>
            <w:top w:val="none" w:sz="0" w:space="0" w:color="auto"/>
            <w:left w:val="none" w:sz="0" w:space="0" w:color="auto"/>
            <w:bottom w:val="none" w:sz="0" w:space="0" w:color="auto"/>
            <w:right w:val="none" w:sz="0" w:space="0" w:color="auto"/>
          </w:divBdr>
        </w:div>
        <w:div w:id="548228835">
          <w:marLeft w:val="0"/>
          <w:marRight w:val="0"/>
          <w:marTop w:val="0"/>
          <w:marBottom w:val="0"/>
          <w:divBdr>
            <w:top w:val="none" w:sz="0" w:space="0" w:color="auto"/>
            <w:left w:val="none" w:sz="0" w:space="0" w:color="auto"/>
            <w:bottom w:val="none" w:sz="0" w:space="0" w:color="auto"/>
            <w:right w:val="none" w:sz="0" w:space="0" w:color="auto"/>
          </w:divBdr>
        </w:div>
        <w:div w:id="1802073549">
          <w:marLeft w:val="0"/>
          <w:marRight w:val="0"/>
          <w:marTop w:val="0"/>
          <w:marBottom w:val="0"/>
          <w:divBdr>
            <w:top w:val="none" w:sz="0" w:space="0" w:color="auto"/>
            <w:left w:val="none" w:sz="0" w:space="0" w:color="auto"/>
            <w:bottom w:val="none" w:sz="0" w:space="0" w:color="auto"/>
            <w:right w:val="none" w:sz="0" w:space="0" w:color="auto"/>
          </w:divBdr>
        </w:div>
        <w:div w:id="1595670622">
          <w:marLeft w:val="0"/>
          <w:marRight w:val="0"/>
          <w:marTop w:val="0"/>
          <w:marBottom w:val="0"/>
          <w:divBdr>
            <w:top w:val="none" w:sz="0" w:space="0" w:color="auto"/>
            <w:left w:val="none" w:sz="0" w:space="0" w:color="auto"/>
            <w:bottom w:val="none" w:sz="0" w:space="0" w:color="auto"/>
            <w:right w:val="none" w:sz="0" w:space="0" w:color="auto"/>
          </w:divBdr>
        </w:div>
        <w:div w:id="825247828">
          <w:marLeft w:val="0"/>
          <w:marRight w:val="0"/>
          <w:marTop w:val="0"/>
          <w:marBottom w:val="0"/>
          <w:divBdr>
            <w:top w:val="none" w:sz="0" w:space="0" w:color="auto"/>
            <w:left w:val="none" w:sz="0" w:space="0" w:color="auto"/>
            <w:bottom w:val="none" w:sz="0" w:space="0" w:color="auto"/>
            <w:right w:val="none" w:sz="0" w:space="0" w:color="auto"/>
          </w:divBdr>
        </w:div>
      </w:divsChild>
    </w:div>
    <w:div w:id="1498763259">
      <w:bodyDiv w:val="1"/>
      <w:marLeft w:val="0"/>
      <w:marRight w:val="0"/>
      <w:marTop w:val="0"/>
      <w:marBottom w:val="0"/>
      <w:divBdr>
        <w:top w:val="none" w:sz="0" w:space="0" w:color="auto"/>
        <w:left w:val="none" w:sz="0" w:space="0" w:color="auto"/>
        <w:bottom w:val="none" w:sz="0" w:space="0" w:color="auto"/>
        <w:right w:val="none" w:sz="0" w:space="0" w:color="auto"/>
      </w:divBdr>
      <w:divsChild>
        <w:div w:id="1113088999">
          <w:marLeft w:val="0"/>
          <w:marRight w:val="0"/>
          <w:marTop w:val="0"/>
          <w:marBottom w:val="240"/>
          <w:divBdr>
            <w:top w:val="none" w:sz="0" w:space="0" w:color="auto"/>
            <w:left w:val="none" w:sz="0" w:space="0" w:color="auto"/>
            <w:bottom w:val="none" w:sz="0" w:space="0" w:color="auto"/>
            <w:right w:val="none" w:sz="0" w:space="0" w:color="auto"/>
          </w:divBdr>
        </w:div>
        <w:div w:id="1116754412">
          <w:marLeft w:val="0"/>
          <w:marRight w:val="0"/>
          <w:marTop w:val="0"/>
          <w:marBottom w:val="240"/>
          <w:divBdr>
            <w:top w:val="none" w:sz="0" w:space="0" w:color="auto"/>
            <w:left w:val="none" w:sz="0" w:space="0" w:color="auto"/>
            <w:bottom w:val="none" w:sz="0" w:space="0" w:color="auto"/>
            <w:right w:val="none" w:sz="0" w:space="0" w:color="auto"/>
          </w:divBdr>
        </w:div>
      </w:divsChild>
    </w:div>
    <w:div w:id="1925842023">
      <w:bodyDiv w:val="1"/>
      <w:marLeft w:val="0"/>
      <w:marRight w:val="0"/>
      <w:marTop w:val="0"/>
      <w:marBottom w:val="0"/>
      <w:divBdr>
        <w:top w:val="none" w:sz="0" w:space="0" w:color="auto"/>
        <w:left w:val="none" w:sz="0" w:space="0" w:color="auto"/>
        <w:bottom w:val="none" w:sz="0" w:space="0" w:color="auto"/>
        <w:right w:val="none" w:sz="0" w:space="0" w:color="auto"/>
      </w:divBdr>
      <w:divsChild>
        <w:div w:id="1673145992">
          <w:marLeft w:val="0"/>
          <w:marRight w:val="0"/>
          <w:marTop w:val="0"/>
          <w:marBottom w:val="0"/>
          <w:divBdr>
            <w:top w:val="none" w:sz="0" w:space="0" w:color="auto"/>
            <w:left w:val="none" w:sz="0" w:space="0" w:color="auto"/>
            <w:bottom w:val="none" w:sz="0" w:space="0" w:color="auto"/>
            <w:right w:val="none" w:sz="0" w:space="0" w:color="auto"/>
          </w:divBdr>
        </w:div>
        <w:div w:id="1011444177">
          <w:marLeft w:val="0"/>
          <w:marRight w:val="0"/>
          <w:marTop w:val="0"/>
          <w:marBottom w:val="0"/>
          <w:divBdr>
            <w:top w:val="none" w:sz="0" w:space="0" w:color="auto"/>
            <w:left w:val="none" w:sz="0" w:space="0" w:color="auto"/>
            <w:bottom w:val="none" w:sz="0" w:space="0" w:color="auto"/>
            <w:right w:val="none" w:sz="0" w:space="0" w:color="auto"/>
          </w:divBdr>
        </w:div>
        <w:div w:id="663706378">
          <w:marLeft w:val="0"/>
          <w:marRight w:val="0"/>
          <w:marTop w:val="0"/>
          <w:marBottom w:val="0"/>
          <w:divBdr>
            <w:top w:val="none" w:sz="0" w:space="0" w:color="auto"/>
            <w:left w:val="none" w:sz="0" w:space="0" w:color="auto"/>
            <w:bottom w:val="none" w:sz="0" w:space="0" w:color="auto"/>
            <w:right w:val="none" w:sz="0" w:space="0" w:color="auto"/>
          </w:divBdr>
        </w:div>
        <w:div w:id="607541838">
          <w:marLeft w:val="0"/>
          <w:marRight w:val="0"/>
          <w:marTop w:val="0"/>
          <w:marBottom w:val="0"/>
          <w:divBdr>
            <w:top w:val="none" w:sz="0" w:space="0" w:color="auto"/>
            <w:left w:val="none" w:sz="0" w:space="0" w:color="auto"/>
            <w:bottom w:val="none" w:sz="0" w:space="0" w:color="auto"/>
            <w:right w:val="none" w:sz="0" w:space="0" w:color="auto"/>
          </w:divBdr>
        </w:div>
      </w:divsChild>
    </w:div>
    <w:div w:id="1953516929">
      <w:bodyDiv w:val="1"/>
      <w:marLeft w:val="0"/>
      <w:marRight w:val="0"/>
      <w:marTop w:val="0"/>
      <w:marBottom w:val="0"/>
      <w:divBdr>
        <w:top w:val="none" w:sz="0" w:space="0" w:color="auto"/>
        <w:left w:val="none" w:sz="0" w:space="0" w:color="auto"/>
        <w:bottom w:val="none" w:sz="0" w:space="0" w:color="auto"/>
        <w:right w:val="none" w:sz="0" w:space="0" w:color="auto"/>
      </w:divBdr>
      <w:divsChild>
        <w:div w:id="1392265754">
          <w:marLeft w:val="0"/>
          <w:marRight w:val="0"/>
          <w:marTop w:val="0"/>
          <w:marBottom w:val="0"/>
          <w:divBdr>
            <w:top w:val="none" w:sz="0" w:space="0" w:color="auto"/>
            <w:left w:val="none" w:sz="0" w:space="0" w:color="auto"/>
            <w:bottom w:val="none" w:sz="0" w:space="0" w:color="auto"/>
            <w:right w:val="none" w:sz="0" w:space="0" w:color="auto"/>
          </w:divBdr>
          <w:divsChild>
            <w:div w:id="201136501">
              <w:marLeft w:val="0"/>
              <w:marRight w:val="0"/>
              <w:marTop w:val="0"/>
              <w:marBottom w:val="0"/>
              <w:divBdr>
                <w:top w:val="none" w:sz="0" w:space="0" w:color="auto"/>
                <w:left w:val="none" w:sz="0" w:space="0" w:color="auto"/>
                <w:bottom w:val="none" w:sz="0" w:space="0" w:color="auto"/>
                <w:right w:val="none" w:sz="0" w:space="0" w:color="auto"/>
              </w:divBdr>
            </w:div>
            <w:div w:id="96384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health.govt.nz/publication/focus-health-maori-and-pacific-children-key-findings-2006-07-new-zealand-health-survey" TargetMode="External"/><Relationship Id="rId18" Type="http://schemas.openxmlformats.org/officeDocument/2006/relationships/hyperlink" Target="http://www.leginfo.ca.gov/pub/07-08/bill/asm/ab_0051-0100/ab_97_bill_20080725_chaptered.pdf" TargetMode="External"/><Relationship Id="rId26" Type="http://schemas.openxmlformats.org/officeDocument/2006/relationships/hyperlink" Target="http://www.nyc.gov/html/doh/downloads/pdf/cardio/cardio-transfat-bro.pdf" TargetMode="External"/><Relationship Id="rId39" Type="http://schemas.openxmlformats.org/officeDocument/2006/relationships/hyperlink" Target="http://www.amlegal.com/nxt/gateway.dll/Pennsylvania/philadelphia_pa/title6healthcode/chapter6-300food?f=templates$fn=default.htm$3.0$vid=amlegal:philadelphia_pa$anc=JD_6-307" TargetMode="External"/><Relationship Id="rId21" Type="http://schemas.openxmlformats.org/officeDocument/2006/relationships/hyperlink" Target="http://publichealthlawcenter.org/sites/default/files/resources/phlc-policy-trans-fat.pdf" TargetMode="External"/><Relationship Id="rId34" Type="http://schemas.openxmlformats.org/officeDocument/2006/relationships/hyperlink" Target="http://www.cdc.gov/breastfeeding/pdf/actionguides/Communities_in_Action.pdf%20%20%20%20%20%20" TargetMode="External"/><Relationship Id="rId42" Type="http://schemas.openxmlformats.org/officeDocument/2006/relationships/hyperlink" Target="http://www.cdc.gov/breastfeeding/pdf/actionguides/Communities_in_Action.pdf%20%20%20%20%20%20" TargetMode="External"/><Relationship Id="rId47" Type="http://schemas.openxmlformats.org/officeDocument/2006/relationships/hyperlink" Target="http://www.cdc.gov/obesity/stateprograms/fundedstates/pdf/Hawaii-State-Profile.pdf" TargetMode="External"/><Relationship Id="rId50" Type="http://schemas.openxmlformats.org/officeDocument/2006/relationships/image" Target="media/image11.png"/><Relationship Id="rId55" Type="http://schemas.openxmlformats.org/officeDocument/2006/relationships/image" Target="media/image12.png"/><Relationship Id="rId63" Type="http://schemas.openxmlformats.org/officeDocument/2006/relationships/hyperlink" Target="http://www.cdph.ca.gov/programs/cpns/Documents/Network-FV-WP-VendingMachineStandards.pdf" TargetMode="External"/><Relationship Id="rId68" Type="http://schemas.openxmlformats.org/officeDocument/2006/relationships/hyperlink" Target="http://www.cdc.gov/nutrition/downloads/transfat_508_final.pdf" TargetMode="External"/><Relationship Id="rId76" Type="http://schemas.openxmlformats.org/officeDocument/2006/relationships/hyperlink" Target="http://www.world-heart-federation.org/fileadmin/user_upload/children/documents/factsheets/Factsheet_Unhealthy_diet.pdf" TargetMode="External"/><Relationship Id="rId7" Type="http://schemas.openxmlformats.org/officeDocument/2006/relationships/hyperlink" Target="http://www.wpro.who.int/publications/docs/Dev_foodbased_dietary.pdf" TargetMode="External"/><Relationship Id="rId71" Type="http://schemas.openxmlformats.org/officeDocument/2006/relationships/hyperlink" Target="http://www.cdc.gov/nutrition/downloads/transfat_508_final.pdf" TargetMode="External"/><Relationship Id="rId2" Type="http://schemas.microsoft.com/office/2007/relationships/stylesWithEffects" Target="stylesWithEffects.xml"/><Relationship Id="rId16" Type="http://schemas.openxmlformats.org/officeDocument/2006/relationships/image" Target="media/image2.png"/><Relationship Id="rId29" Type="http://schemas.openxmlformats.org/officeDocument/2006/relationships/hyperlink" Target="http://www.gpo.gov/fdsys/pkg/BILLS-111hr3590enr/pdf/BILLS-111hr3590enr.pdf" TargetMode="External"/><Relationship Id="rId11" Type="http://schemas.openxmlformats.org/officeDocument/2006/relationships/hyperlink" Target="http://www.wpro.who.int/publications/docs/Dev_foodbased_dietary.pdf" TargetMode="External"/><Relationship Id="rId24" Type="http://schemas.openxmlformats.org/officeDocument/2006/relationships/hyperlink" Target="http://www.cdc.gov/breastfeeding/pdf/actionguides/Communities_in_Action.pdf%20%20%20%20%20%20" TargetMode="External"/><Relationship Id="rId32" Type="http://schemas.openxmlformats.org/officeDocument/2006/relationships/image" Target="media/image6.png"/><Relationship Id="rId37" Type="http://schemas.openxmlformats.org/officeDocument/2006/relationships/image" Target="media/image7.png"/><Relationship Id="rId40" Type="http://schemas.openxmlformats.org/officeDocument/2006/relationships/image" Target="media/image8.png"/><Relationship Id="rId45" Type="http://schemas.openxmlformats.org/officeDocument/2006/relationships/hyperlink" Target="http://www.cdc.gov/obesity/stateprograms/fundedstates/pdf/Hawaii-State-Profile.pdf" TargetMode="External"/><Relationship Id="rId53" Type="http://schemas.openxmlformats.org/officeDocument/2006/relationships/hyperlink" Target="http://www.google.com/url?sa=t&amp;rct=j&amp;q=&amp;esrc=s&amp;source=web&amp;cd=1&amp;ved=0CC8QFjAA&amp;url=http%3A%2F%2Fwww.foodandnutritionresearch.net%2Findex.php%2Ffnr%2Farticle%2Fdownload%2F1596%2F1464&amp;ei=mhC5UdCAEuLs0QG_zoDwCw&amp;usg=AFQjCNGylUqe9wvxtvgCYCGeiWjkbut5cg&amp;sig2=pvlLrnD6cRAIDOg-dQHEAQ&amp;bvm=bv.47810305,d.dmQ" TargetMode="External"/><Relationship Id="rId58" Type="http://schemas.openxmlformats.org/officeDocument/2006/relationships/hyperlink" Target="http://www.pacificcancer.org/pacific-partners/ccc-plan/rmi-ccc-plan.pdf" TargetMode="External"/><Relationship Id="rId66" Type="http://schemas.openxmlformats.org/officeDocument/2006/relationships/hyperlink" Target="http://www.neahin.org/bagthejunk/assets/pdfs-and-docs/organizing-for-change_bagthejunk.pdf" TargetMode="External"/><Relationship Id="rId74" Type="http://schemas.openxmlformats.org/officeDocument/2006/relationships/hyperlink" Target="http://www.heartfoundation.org.au/SiteCollectionDocuments/Dietary-Fats-QA.pdf" TargetMode="External"/><Relationship Id="rId79" Type="http://schemas.openxmlformats.org/officeDocument/2006/relationships/hyperlink" Target="http://www.world-heart-federation.org/fileadmin/user_upload/children/documents/factsheets/Factsheet_Unhealthy_diet.pdf" TargetMode="External"/><Relationship Id="rId5" Type="http://schemas.openxmlformats.org/officeDocument/2006/relationships/footnotes" Target="footnotes.xml"/><Relationship Id="rId61" Type="http://schemas.openxmlformats.org/officeDocument/2006/relationships/image" Target="media/image14.png"/><Relationship Id="rId82" Type="http://schemas.openxmlformats.org/officeDocument/2006/relationships/fontTable" Target="fontTable.xml"/><Relationship Id="rId10" Type="http://schemas.openxmlformats.org/officeDocument/2006/relationships/hyperlink" Target="http://www.wpro.who.int/publications/docs/Dev_foodbased_dietary.pdf" TargetMode="External"/><Relationship Id="rId19" Type="http://schemas.openxmlformats.org/officeDocument/2006/relationships/hyperlink" Target="http://www.leginfo.ca.gov/pub/07-08/bill/asm/ab_0051-0100/ab_97_bill_20080725_chaptered.pdf" TargetMode="External"/><Relationship Id="rId31" Type="http://schemas.openxmlformats.org/officeDocument/2006/relationships/hyperlink" Target="http://www.cdc.gov/breastfeeding/pdf/actionguides/Communities_in_Action.pdf%20%20%20%20%20%20" TargetMode="External"/><Relationship Id="rId44" Type="http://schemas.openxmlformats.org/officeDocument/2006/relationships/image" Target="media/image9.png"/><Relationship Id="rId52" Type="http://schemas.openxmlformats.org/officeDocument/2006/relationships/hyperlink" Target="http://www.minneapolismn.gov/www/groups/public/@health/documents/webcontent/convert_253931.pdf" TargetMode="External"/><Relationship Id="rId60" Type="http://schemas.openxmlformats.org/officeDocument/2006/relationships/hyperlink" Target="http://www.cdph.ca.gov/programs/cpns/Documents/Network-FV-WP-VendingMachineStandards.pdf" TargetMode="External"/><Relationship Id="rId65" Type="http://schemas.openxmlformats.org/officeDocument/2006/relationships/image" Target="media/image15.png"/><Relationship Id="rId73" Type="http://schemas.openxmlformats.org/officeDocument/2006/relationships/image" Target="media/image17.png"/><Relationship Id="rId78" Type="http://schemas.openxmlformats.org/officeDocument/2006/relationships/hyperlink" Target="http://www.world-heart-federation.org/fileadmin/user_upload/children/documents/factsheets/Factsheet_Unhealthy_diet.pdf" TargetMode="External"/><Relationship Id="rId8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wpro.who.int/publications/docs/Dev_foodbased_dietary.pdf" TargetMode="External"/><Relationship Id="rId14" Type="http://schemas.openxmlformats.org/officeDocument/2006/relationships/hyperlink" Target="http://www.health.govt.nz/publication/focus-health-maori-and-pacific-children-key-findings-2006-07-new-zealand-health-survey" TargetMode="External"/><Relationship Id="rId22" Type="http://schemas.openxmlformats.org/officeDocument/2006/relationships/image" Target="media/image4.png"/><Relationship Id="rId27" Type="http://schemas.openxmlformats.org/officeDocument/2006/relationships/hyperlink" Target="http://www.nyc.gov/html/doh/downloads/pdf/cardio/cardio-transfat-bro.pdf" TargetMode="External"/><Relationship Id="rId30" Type="http://schemas.openxmlformats.org/officeDocument/2006/relationships/hyperlink" Target="http://www.cdc.gov/breastfeeding/pdf/actionguides/Communities_in_Action.pdf%20%20%20%20%20%20" TargetMode="External"/><Relationship Id="rId35" Type="http://schemas.openxmlformats.org/officeDocument/2006/relationships/hyperlink" Target="http://www.amlegal.com/nxt/gateway.dll/Pennsylvania/philadelphia_pa/title6healthcode/chapter6-300food?f=templates$fn=default.htm$3.0$vid=amlegal:philadelphia_pa$anc=JD_6-307" TargetMode="External"/><Relationship Id="rId43" Type="http://schemas.openxmlformats.org/officeDocument/2006/relationships/hyperlink" Target="http://www.cdc.gov/breastfeeding/pdf/actionguides/Communities_in_Action.pdf%20%20%20%20%20%20" TargetMode="External"/><Relationship Id="rId48" Type="http://schemas.openxmlformats.org/officeDocument/2006/relationships/image" Target="media/image10.png"/><Relationship Id="rId56" Type="http://schemas.openxmlformats.org/officeDocument/2006/relationships/hyperlink" Target="http://www.pacificcancer.org/pacific-partners/ccc-plan/rmi-ccc-plan.pdf" TargetMode="External"/><Relationship Id="rId64" Type="http://schemas.openxmlformats.org/officeDocument/2006/relationships/hyperlink" Target="http://www.neahin.org/bagthejunk/assets/pdfs-and-docs/organizing-for-change_bagthejunk.pdf" TargetMode="External"/><Relationship Id="rId69" Type="http://schemas.openxmlformats.org/officeDocument/2006/relationships/image" Target="media/image16.png"/><Relationship Id="rId77" Type="http://schemas.openxmlformats.org/officeDocument/2006/relationships/image" Target="media/image18.png"/><Relationship Id="rId8" Type="http://schemas.openxmlformats.org/officeDocument/2006/relationships/hyperlink" Target="http://www.wpro.who.int/publications/docs/Dev_foodbased_dietary.pdf" TargetMode="External"/><Relationship Id="rId51" Type="http://schemas.openxmlformats.org/officeDocument/2006/relationships/hyperlink" Target="http://www.minneapolismn.gov/www/groups/public/@health/documents/webcontent/convert_253931.pdf" TargetMode="External"/><Relationship Id="rId72" Type="http://schemas.openxmlformats.org/officeDocument/2006/relationships/hyperlink" Target="http://www.heartfoundation.org.au/SiteCollectionDocuments/Dietary-Fats-QA.pdf" TargetMode="External"/><Relationship Id="rId80"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www.leginfo.ca.gov/pub/07-08/bill/asm/ab_0051-0100/ab_97_bill_20080725_chaptered.pdf" TargetMode="External"/><Relationship Id="rId25" Type="http://schemas.openxmlformats.org/officeDocument/2006/relationships/hyperlink" Target="http://www.nyc.gov/html/doh/downloads/pdf/cardio/cardio-transfat-bro.pdf" TargetMode="External"/><Relationship Id="rId33" Type="http://schemas.openxmlformats.org/officeDocument/2006/relationships/hyperlink" Target="http://www.amlegal.com/nxt/gateway.dll/Pennsylvania/philadelphia_pa/title6healthcode/chapter6-300food?f=templates$fn=default.htm$3.0$vid=amlegal:philadelphia_pa$anc=JD_6-307" TargetMode="External"/><Relationship Id="rId38" Type="http://schemas.openxmlformats.org/officeDocument/2006/relationships/hyperlink" Target="http://www.cdc.gov/breastfeeding/pdf/actionguides/Communities_in_Action.pdf%20%20%20%20%20%20" TargetMode="External"/><Relationship Id="rId46" Type="http://schemas.openxmlformats.org/officeDocument/2006/relationships/hyperlink" Target="http://www.cdc.gov/obesity/stateprograms/fundedstates/pdf/Hawaii-State-Profile.pdf" TargetMode="External"/><Relationship Id="rId59" Type="http://schemas.openxmlformats.org/officeDocument/2006/relationships/hyperlink" Target="http://www.pacificcancer.org/pacific-partners/ccc-plan/rmi-ccc-plan.pdf" TargetMode="External"/><Relationship Id="rId67" Type="http://schemas.openxmlformats.org/officeDocument/2006/relationships/hyperlink" Target="http://www.neahin.org/bagthejunk/assets/pdfs-and-docs/organizing-for-change_bagthejunk.pdf" TargetMode="External"/><Relationship Id="rId20" Type="http://schemas.openxmlformats.org/officeDocument/2006/relationships/image" Target="media/image3.png"/><Relationship Id="rId41" Type="http://schemas.openxmlformats.org/officeDocument/2006/relationships/hyperlink" Target="http://www.cnpp.usda.gov/Publications/DietaryGuidelines/2010/PolicyDoc/PolicyDoc.pdf" TargetMode="External"/><Relationship Id="rId54" Type="http://schemas.openxmlformats.org/officeDocument/2006/relationships/hyperlink" Target="http://www.google.com/url?sa=t&amp;rct=j&amp;q=&amp;esrc=s&amp;source=web&amp;cd=1&amp;ved=0CC8QFjAA&amp;url=http%3A%2F%2Fwww.foodandnutritionresearch.net%2Findex.php%2Ffnr%2Farticle%2Fdownload%2F1596%2F1464&amp;ei=mhC5UdCAEuLs0QG_zoDwCw&amp;usg=AFQjCNGylUqe9wvxtvgCYCGeiWjkbut5cg&amp;sig2=pvlLrnD6cRAIDOg-dQHEAQ&amp;bvm=bv.47810305,d.dmQ" TargetMode="External"/><Relationship Id="rId62" Type="http://schemas.openxmlformats.org/officeDocument/2006/relationships/hyperlink" Target="http://www.cdph.ca.gov/programs/cpns/Documents/Network-FV-WP-VendingMachineStandards.pdf" TargetMode="External"/><Relationship Id="rId70" Type="http://schemas.openxmlformats.org/officeDocument/2006/relationships/hyperlink" Target="http://www.cdc.gov/nutrition/downloads/transfat_508_final.pdf" TargetMode="External"/><Relationship Id="rId75" Type="http://schemas.openxmlformats.org/officeDocument/2006/relationships/hyperlink" Target="http://www.heartfoundation.org.au/SiteCollectionDocuments/Dietary-Fats-QA.pdf"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www.health.govt.nz/publication/focus-health-maori-and-pacific-children-key-findings-2006-07-new-zealand-health-survey" TargetMode="External"/><Relationship Id="rId23" Type="http://schemas.openxmlformats.org/officeDocument/2006/relationships/hyperlink" Target="http://www.cdc.gov/breastfeeding/pdf/actionguides/Communities_in_Action.pdf%20%20%20%20%20%20" TargetMode="External"/><Relationship Id="rId28" Type="http://schemas.openxmlformats.org/officeDocument/2006/relationships/image" Target="media/image5.png"/><Relationship Id="rId36" Type="http://schemas.openxmlformats.org/officeDocument/2006/relationships/hyperlink" Target="http://www.cdc.gov/Other/disclaimer.html" TargetMode="External"/><Relationship Id="rId49" Type="http://schemas.openxmlformats.org/officeDocument/2006/relationships/hyperlink" Target="http://www.minneapolismn.gov/www/groups/public/@health/documents/webcontent/convert_253931.pdf" TargetMode="External"/><Relationship Id="rId57"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792</Words>
  <Characters>4520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Additional Resource List for Fat Consumption Reduction</vt:lpstr>
    </vt:vector>
  </TitlesOfParts>
  <Company>Toshiba</Company>
  <LinksUpToDate>false</LinksUpToDate>
  <CharactersWithSpaces>5302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 List for Fat Consumption Reduction</dc:title>
  <dc:creator>nittam</dc:creator>
  <cp:lastModifiedBy>nittam</cp:lastModifiedBy>
  <cp:revision>2</cp:revision>
  <dcterms:created xsi:type="dcterms:W3CDTF">2014-03-10T10:13:00Z</dcterms:created>
  <dcterms:modified xsi:type="dcterms:W3CDTF">2014-03-10T10:13:00Z</dcterms:modified>
</cp:coreProperties>
</file>