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67A1" w:rsidRPr="00FF211A" w:rsidRDefault="007967A1" w:rsidP="007967A1">
      <w:pPr>
        <w:rPr>
          <w:rFonts w:cs="Calibri"/>
        </w:rPr>
      </w:pPr>
      <w:r w:rsidRPr="00FF211A">
        <w:rPr>
          <w:rFonts w:cs="Calibri"/>
          <w:b/>
        </w:rPr>
        <w:t xml:space="preserve">Physical Activity </w:t>
      </w:r>
      <w:r w:rsidRPr="00FF211A">
        <w:rPr>
          <w:rFonts w:cs="Calibri"/>
        </w:rPr>
        <w:t xml:space="preserve">by WorkHealth WorkSafe Victoria. Published in 2010.  </w:t>
      </w:r>
      <w:hyperlink r:id="rId7" w:history="1">
        <w:r w:rsidRPr="00FF211A">
          <w:rPr>
            <w:rStyle w:val="Hyperlink"/>
            <w:rFonts w:cs="Calibri"/>
          </w:rPr>
          <w:t>http://www.workhealth.vic.gov.au/workplace-programs/health-programs/physical-activity</w:t>
        </w:r>
      </w:hyperlink>
    </w:p>
    <w:p w:rsidR="007967A1" w:rsidRPr="00A85FF1" w:rsidRDefault="007967A1" w:rsidP="007967A1">
      <w:pPr>
        <w:rPr>
          <w:rFonts w:cs="Calibri"/>
          <w:b/>
        </w:rPr>
      </w:pPr>
      <w:r>
        <w:rPr>
          <w:noProof/>
        </w:rPr>
        <w:drawing>
          <wp:anchor distT="0" distB="0" distL="114300" distR="114300" simplePos="0" relativeHeight="251680768" behindDoc="0" locked="0" layoutInCell="1" allowOverlap="1" wp14:anchorId="3FA27696" wp14:editId="56AC3FE4">
            <wp:simplePos x="0" y="0"/>
            <wp:positionH relativeFrom="column">
              <wp:posOffset>4145915</wp:posOffset>
            </wp:positionH>
            <wp:positionV relativeFrom="paragraph">
              <wp:posOffset>335915</wp:posOffset>
            </wp:positionV>
            <wp:extent cx="1530985" cy="963930"/>
            <wp:effectExtent l="25400" t="25400" r="18415" b="26670"/>
            <wp:wrapNone/>
            <wp:docPr id="52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a:ext>
                      </a:extLst>
                    </a:blip>
                    <a:srcRect/>
                    <a:stretch>
                      <a:fillRect/>
                    </a:stretch>
                  </pic:blipFill>
                  <pic:spPr bwMode="auto">
                    <a:xfrm>
                      <a:off x="0" y="0"/>
                      <a:ext cx="1530985" cy="963930"/>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r>
        <w:rPr>
          <w:rFonts w:cs="Calibri"/>
          <w:noProof/>
        </w:rPr>
        <mc:AlternateContent>
          <mc:Choice Requires="wps">
            <w:drawing>
              <wp:anchor distT="0" distB="0" distL="114300" distR="114300" simplePos="0" relativeHeight="251678720" behindDoc="1" locked="0" layoutInCell="1" allowOverlap="1" wp14:anchorId="291C0125" wp14:editId="3264B0D3">
                <wp:simplePos x="0" y="0"/>
                <wp:positionH relativeFrom="column">
                  <wp:posOffset>106045</wp:posOffset>
                </wp:positionH>
                <wp:positionV relativeFrom="paragraph">
                  <wp:posOffset>47625</wp:posOffset>
                </wp:positionV>
                <wp:extent cx="5708015" cy="1624330"/>
                <wp:effectExtent l="4445" t="0" r="15240" b="17145"/>
                <wp:wrapNone/>
                <wp:docPr id="5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624330"/>
                        </a:xfrm>
                        <a:prstGeom prst="rect">
                          <a:avLst/>
                        </a:prstGeom>
                        <a:solidFill>
                          <a:srgbClr val="FFFFFF"/>
                        </a:solidFill>
                        <a:ln w="9525">
                          <a:solidFill>
                            <a:srgbClr val="000000"/>
                          </a:solidFill>
                          <a:miter lim="800000"/>
                          <a:headEnd/>
                          <a:tailEnd/>
                        </a:ln>
                      </wps:spPr>
                      <wps:txbx>
                        <w:txbxContent>
                          <w:p w:rsidR="007967A1" w:rsidRPr="002F0881" w:rsidRDefault="007967A1" w:rsidP="007967A1">
                            <w:pPr>
                              <w:pStyle w:val="NoSpacing"/>
                              <w:ind w:left="360"/>
                            </w:pPr>
                          </w:p>
                          <w:p w:rsidR="007967A1" w:rsidRDefault="007967A1" w:rsidP="007967A1">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8.35pt;margin-top:3.75pt;width:449.45pt;height:127.9pt;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">
                <v:textbox>
                  <w:txbxContent>
                    <w:p w:rsidR="007967A1" w:rsidRPr="002F0881" w:rsidRDefault="007967A1" w:rsidP="007967A1">
                      <w:pPr>
                        <w:pStyle w:val="NoSpacing"/>
                        <w:ind w:left="360"/>
                      </w:pPr>
                    </w:p>
                    <w:p w:rsidR="007967A1" w:rsidRDefault="007967A1" w:rsidP="007967A1">
                      <w:pPr>
                        <w:ind w:left="5760" w:firstLine="720"/>
                      </w:pPr>
                    </w:p>
                  </w:txbxContent>
                </v:textbox>
              </v:shape>
            </w:pict>
          </mc:Fallback>
        </mc:AlternateContent>
      </w:r>
      <w:r>
        <w:rPr>
          <w:rFonts w:cs="Calibri"/>
          <w:noProof/>
          <w:sz w:val="28"/>
          <w:szCs w:val="28"/>
        </w:rPr>
        <mc:AlternateContent>
          <mc:Choice Requires="wps">
            <w:drawing>
              <wp:anchor distT="0" distB="0" distL="114300" distR="114300" simplePos="0" relativeHeight="251679744" behindDoc="0" locked="0" layoutInCell="1" allowOverlap="1" wp14:anchorId="5BE053F6" wp14:editId="4801DEE1">
                <wp:simplePos x="0" y="0"/>
                <wp:positionH relativeFrom="column">
                  <wp:posOffset>230505</wp:posOffset>
                </wp:positionH>
                <wp:positionV relativeFrom="paragraph">
                  <wp:posOffset>157480</wp:posOffset>
                </wp:positionV>
                <wp:extent cx="3735705" cy="1386840"/>
                <wp:effectExtent l="1905" t="5080" r="8890" b="17780"/>
                <wp:wrapNone/>
                <wp:docPr id="5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35705" cy="1386840"/>
                        </a:xfrm>
                        <a:prstGeom prst="rect">
                          <a:avLst/>
                        </a:prstGeom>
                        <a:solidFill>
                          <a:srgbClr val="FFFFFF"/>
                        </a:solidFill>
                        <a:ln w="9525">
                          <a:solidFill>
                            <a:srgbClr val="000000"/>
                          </a:solidFill>
                          <a:miter lim="800000"/>
                          <a:headEnd/>
                          <a:tailEnd/>
                        </a:ln>
                      </wps:spPr>
                      <wps:txbx>
                        <w:txbxContent>
                          <w:p w:rsidR="007967A1" w:rsidRPr="00DD4C5E" w:rsidRDefault="007967A1" w:rsidP="007967A1">
                            <w:pPr>
                              <w:pStyle w:val="NoSpacing"/>
                              <w:rPr>
                                <w:rFonts w:cs="Arial"/>
                                <w:position w:val="0"/>
                                <w:lang w:eastAsia="en-US"/>
                              </w:rPr>
                            </w:pPr>
                            <w:r>
                              <w:rPr>
                                <w:rFonts w:cs="Arial"/>
                                <w:position w:val="0"/>
                                <w:lang w:eastAsia="en-US"/>
                              </w:rPr>
                              <w:t xml:space="preserve">The website </w:t>
                            </w:r>
                            <w:r w:rsidRPr="00DD4C5E">
                              <w:rPr>
                                <w:rFonts w:cs="Arial"/>
                                <w:position w:val="0"/>
                                <w:lang w:eastAsia="en-US"/>
                              </w:rPr>
                              <w:t xml:space="preserve">gives a summary about the benefits of implementing physical activity within the  workforces.  It is a healthy workplace kit that lists the benefits for workers and the workplace. Workplace health and wellbeing programs are listed.    </w:t>
                            </w:r>
                            <w:r w:rsidRPr="00DD4C5E">
                              <w:rPr>
                                <w:rFonts w:cs="Arial"/>
                                <w:position w:val="0"/>
                                <w:lang w:eastAsia="en-US"/>
                              </w:rPr>
                              <w:tab/>
                            </w:r>
                          </w:p>
                          <w:p w:rsidR="007967A1" w:rsidRPr="00A85FF1" w:rsidRDefault="007967A1" w:rsidP="007967A1">
                            <w:pPr>
                              <w:pStyle w:val="NoSpacing"/>
                              <w:rPr>
                                <w:rFonts w:cs="Arial"/>
                                <w:position w:val="0"/>
                                <w:lang w:eastAsia="en-US"/>
                              </w:rPr>
                            </w:pPr>
                            <w:hyperlink r:id="rId9" w:history="1">
                              <w:r w:rsidRPr="00D15C80">
                                <w:rPr>
                                  <w:rStyle w:val="Hyperlink"/>
                                  <w:rFonts w:cs="Arial"/>
                                  <w:position w:val="0"/>
                                  <w:lang w:eastAsia="en-US"/>
                                </w:rPr>
                                <w:t>http://www.workhealth.vic.gov.au/workplace-programs/health-programs/physical-activity</w:t>
                              </w:r>
                            </w:hyperlink>
                            <w:r>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18.15pt;margin-top:12.4pt;width:294.15pt;height:109.2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">
                <v:textbox>
                  <w:txbxContent>
                    <w:p w:rsidR="007967A1" w:rsidRPr="00DD4C5E" w:rsidRDefault="007967A1" w:rsidP="007967A1">
                      <w:pPr>
                        <w:pStyle w:val="NoSpacing"/>
                        <w:rPr>
                          <w:rFonts w:cs="Arial"/>
                          <w:position w:val="0"/>
                          <w:lang w:eastAsia="en-US"/>
                        </w:rPr>
                      </w:pPr>
                      <w:r>
                        <w:rPr>
                          <w:rFonts w:cs="Arial"/>
                          <w:position w:val="0"/>
                          <w:lang w:eastAsia="en-US"/>
                        </w:rPr>
                        <w:t xml:space="preserve">The website </w:t>
                      </w:r>
                      <w:r w:rsidRPr="00DD4C5E">
                        <w:rPr>
                          <w:rFonts w:cs="Arial"/>
                          <w:position w:val="0"/>
                          <w:lang w:eastAsia="en-US"/>
                        </w:rPr>
                        <w:t xml:space="preserve">gives a summary about the benefits of implementing physical activity within the  workforces.  It is a healthy workplace kit that lists the benefits for workers and the workplace. Workplace health and wellbeing programs are listed.    </w:t>
                      </w:r>
                      <w:r w:rsidRPr="00DD4C5E">
                        <w:rPr>
                          <w:rFonts w:cs="Arial"/>
                          <w:position w:val="0"/>
                          <w:lang w:eastAsia="en-US"/>
                        </w:rPr>
                        <w:tab/>
                      </w:r>
                    </w:p>
                    <w:p w:rsidR="007967A1" w:rsidRPr="00A85FF1" w:rsidRDefault="007967A1" w:rsidP="007967A1">
                      <w:pPr>
                        <w:pStyle w:val="NoSpacing"/>
                        <w:rPr>
                          <w:rFonts w:cs="Arial"/>
                          <w:position w:val="0"/>
                          <w:lang w:eastAsia="en-US"/>
                        </w:rPr>
                      </w:pPr>
                      <w:hyperlink r:id="rId10" w:history="1">
                        <w:r w:rsidRPr="00D15C80">
                          <w:rPr>
                            <w:rStyle w:val="Hyperlink"/>
                            <w:rFonts w:cs="Arial"/>
                            <w:position w:val="0"/>
                            <w:lang w:eastAsia="en-US"/>
                          </w:rPr>
                          <w:t>http://www.workhealth.vic.gov.au/workplace-programs/health-programs/physical-activity</w:t>
                        </w:r>
                      </w:hyperlink>
                      <w:r>
                        <w:rPr>
                          <w:rFonts w:cs="Arial"/>
                          <w:position w:val="0"/>
                          <w:lang w:eastAsia="en-US"/>
                        </w:rPr>
                        <w:t xml:space="preserve"> </w:t>
                      </w:r>
                    </w:p>
                  </w:txbxContent>
                </v:textbox>
              </v:shape>
            </w:pict>
          </mc:Fallback>
        </mc:AlternateContent>
      </w:r>
    </w:p>
    <w:p w:rsidR="007967A1" w:rsidRPr="00F46B22" w:rsidRDefault="007967A1" w:rsidP="007967A1">
      <w:pPr>
        <w:pStyle w:val="NoSpacing"/>
        <w:rPr>
          <w:rFonts w:cs="Calibri"/>
          <w:sz w:val="28"/>
          <w:szCs w:val="28"/>
          <w:highlight w:val="yellow"/>
        </w:rPr>
      </w:pPr>
    </w:p>
    <w:p w:rsidR="007967A1" w:rsidRPr="00F46B22" w:rsidRDefault="007967A1" w:rsidP="007967A1">
      <w:pPr>
        <w:pStyle w:val="NoSpacing"/>
        <w:rPr>
          <w:rFonts w:cs="Calibri"/>
          <w:sz w:val="28"/>
          <w:szCs w:val="28"/>
          <w:highlight w:val="yellow"/>
        </w:rPr>
      </w:pPr>
    </w:p>
    <w:p w:rsidR="007967A1" w:rsidRDefault="007967A1" w:rsidP="007967A1">
      <w:pPr>
        <w:rPr>
          <w:rFonts w:cs="Calibri"/>
          <w:sz w:val="20"/>
          <w:szCs w:val="20"/>
        </w:rPr>
      </w:pPr>
    </w:p>
    <w:p w:rsidR="007967A1" w:rsidRDefault="007967A1" w:rsidP="007967A1">
      <w:pPr>
        <w:rPr>
          <w:rFonts w:cs="Calibri"/>
          <w:sz w:val="20"/>
          <w:szCs w:val="20"/>
        </w:rPr>
      </w:pPr>
    </w:p>
    <w:p w:rsidR="007967A1" w:rsidRDefault="007967A1" w:rsidP="007967A1">
      <w:pPr>
        <w:rPr>
          <w:rFonts w:cs="Calibri"/>
          <w:sz w:val="20"/>
          <w:szCs w:val="20"/>
        </w:rPr>
      </w:pPr>
    </w:p>
    <w:p w:rsidR="007967A1" w:rsidRDefault="007967A1" w:rsidP="007967A1">
      <w:pPr>
        <w:spacing w:after="0" w:line="240" w:lineRule="auto"/>
        <w:rPr>
          <w:rFonts w:cs="Calibri"/>
          <w:b/>
        </w:rPr>
      </w:pPr>
    </w:p>
    <w:p w:rsidR="007967A1" w:rsidRPr="007967A1" w:rsidRDefault="007967A1" w:rsidP="007967A1">
      <w:pPr>
        <w:spacing w:after="0" w:line="240" w:lineRule="auto"/>
        <w:rPr>
          <w:rFonts w:cs="Calibri"/>
        </w:rPr>
      </w:pPr>
      <w:r w:rsidRPr="00FF211A">
        <w:rPr>
          <w:rFonts w:cs="Calibri"/>
          <w:b/>
        </w:rPr>
        <w:t xml:space="preserve">An Active Workplace is Good Business </w:t>
      </w:r>
      <w:r w:rsidRPr="00FF211A">
        <w:rPr>
          <w:rFonts w:cs="Calibri"/>
        </w:rPr>
        <w:t xml:space="preserve">by Chronic Disease and Injury Prevention Department, Hasting and Prince Edward Counties Health Unit. Published in 2012.  </w:t>
      </w:r>
      <w:hyperlink r:id="rId11" w:history="1">
        <w:r w:rsidRPr="00FF211A">
          <w:rPr>
            <w:rStyle w:val="Hyperlink"/>
            <w:rFonts w:cs="Calibri"/>
          </w:rPr>
          <w:t>http://forms.hpechu.on.ca/web/images/pdfs/CDIP/160713_CDIP_PAworkplaceBrochurejune2013.pdf</w:t>
        </w:r>
      </w:hyperlink>
      <w:r w:rsidRPr="00FF211A">
        <w:rPr>
          <w:rFonts w:cs="Calibri"/>
        </w:rPr>
        <w:t xml:space="preserve"> </w:t>
      </w:r>
    </w:p>
    <w:p w:rsidR="007967A1" w:rsidRPr="00A85FF1" w:rsidRDefault="007967A1" w:rsidP="007967A1">
      <w:pPr>
        <w:rPr>
          <w:rFonts w:cs="Calibri"/>
          <w:b/>
        </w:rPr>
      </w:pPr>
      <w:r>
        <w:rPr>
          <w:noProof/>
        </w:rPr>
        <w:drawing>
          <wp:anchor distT="0" distB="0" distL="114300" distR="114300" simplePos="0" relativeHeight="251683840" behindDoc="0" locked="0" layoutInCell="1" allowOverlap="1" wp14:anchorId="0AD047C4" wp14:editId="735DDE80">
            <wp:simplePos x="0" y="0"/>
            <wp:positionH relativeFrom="column">
              <wp:posOffset>4469130</wp:posOffset>
            </wp:positionH>
            <wp:positionV relativeFrom="paragraph">
              <wp:posOffset>125095</wp:posOffset>
            </wp:positionV>
            <wp:extent cx="1116330" cy="1477645"/>
            <wp:effectExtent l="0" t="0" r="1270" b="0"/>
            <wp:wrapNone/>
            <wp:docPr id="526" name="Picture 5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6"/>
                    <pic:cNvPicPr>
                      <a:picLocks noChangeAspect="1" noChangeArrowheads="1"/>
                    </pic:cNvPicPr>
                  </pic:nvPicPr>
                  <pic:blipFill>
                    <a:blip r:embed="rId12" cstate="print">
                      <a:extLst>
                        <a:ext uri="{28A0092B-C50C-407E-A947-70E740481C1C}">
                          <a14:useLocalDpi xmlns:a14="http://schemas.microsoft.com/office/drawing/2010/main"/>
                        </a:ext>
                      </a:extLst>
                    </a:blip>
                    <a:srcRect/>
                    <a:stretch>
                      <a:fillRect/>
                    </a:stretch>
                  </pic:blipFill>
                  <pic:spPr bwMode="auto">
                    <a:xfrm>
                      <a:off x="0" y="0"/>
                      <a:ext cx="1116330" cy="147764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Calibri"/>
          <w:noProof/>
        </w:rPr>
        <mc:AlternateContent>
          <mc:Choice Requires="wps">
            <w:drawing>
              <wp:anchor distT="0" distB="0" distL="114300" distR="114300" simplePos="0" relativeHeight="251681792" behindDoc="1" locked="0" layoutInCell="1" allowOverlap="1" wp14:anchorId="732DCC75" wp14:editId="3F099D5D">
                <wp:simplePos x="0" y="0"/>
                <wp:positionH relativeFrom="column">
                  <wp:posOffset>106045</wp:posOffset>
                </wp:positionH>
                <wp:positionV relativeFrom="paragraph">
                  <wp:posOffset>47625</wp:posOffset>
                </wp:positionV>
                <wp:extent cx="5708015" cy="1624330"/>
                <wp:effectExtent l="4445" t="0" r="15240" b="17145"/>
                <wp:wrapNone/>
                <wp:docPr id="5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624330"/>
                        </a:xfrm>
                        <a:prstGeom prst="rect">
                          <a:avLst/>
                        </a:prstGeom>
                        <a:solidFill>
                          <a:srgbClr val="FFFFFF"/>
                        </a:solidFill>
                        <a:ln w="9525">
                          <a:solidFill>
                            <a:srgbClr val="000000"/>
                          </a:solidFill>
                          <a:miter lim="800000"/>
                          <a:headEnd/>
                          <a:tailEnd/>
                        </a:ln>
                      </wps:spPr>
                      <wps:txbx>
                        <w:txbxContent>
                          <w:p w:rsidR="007967A1" w:rsidRPr="002F0881" w:rsidRDefault="007967A1" w:rsidP="007967A1">
                            <w:pPr>
                              <w:pStyle w:val="NoSpacing"/>
                              <w:ind w:left="360"/>
                            </w:pPr>
                          </w:p>
                          <w:p w:rsidR="007967A1" w:rsidRDefault="007967A1" w:rsidP="007967A1">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margin-left:8.35pt;margin-top:3.75pt;width:449.45pt;height:127.9pt;z-index:-251634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">
                <v:textbox>
                  <w:txbxContent>
                    <w:p w:rsidR="007967A1" w:rsidRPr="002F0881" w:rsidRDefault="007967A1" w:rsidP="007967A1">
                      <w:pPr>
                        <w:pStyle w:val="NoSpacing"/>
                        <w:ind w:left="360"/>
                      </w:pPr>
                    </w:p>
                    <w:p w:rsidR="007967A1" w:rsidRDefault="007967A1" w:rsidP="007967A1">
                      <w:pPr>
                        <w:ind w:left="5760" w:firstLine="720"/>
                      </w:pPr>
                    </w:p>
                  </w:txbxContent>
                </v:textbox>
              </v:shape>
            </w:pict>
          </mc:Fallback>
        </mc:AlternateContent>
      </w:r>
    </w:p>
    <w:p w:rsidR="007967A1" w:rsidRPr="00F46B22" w:rsidRDefault="007967A1" w:rsidP="007967A1">
      <w:pPr>
        <w:pStyle w:val="NoSpacing"/>
        <w:rPr>
          <w:rFonts w:cs="Calibri"/>
          <w:sz w:val="28"/>
          <w:szCs w:val="28"/>
          <w:highlight w:val="yellow"/>
        </w:rPr>
      </w:pPr>
      <w:r>
        <w:rPr>
          <w:rFonts w:cs="Calibri"/>
          <w:noProof/>
          <w:sz w:val="28"/>
          <w:szCs w:val="28"/>
          <w:lang w:eastAsia="en-US"/>
        </w:rPr>
        <mc:AlternateContent>
          <mc:Choice Requires="wps">
            <w:drawing>
              <wp:anchor distT="0" distB="0" distL="114300" distR="114300" simplePos="0" relativeHeight="251682816" behindDoc="0" locked="0" layoutInCell="1" allowOverlap="1" wp14:anchorId="6EE6D22C" wp14:editId="2819D693">
                <wp:simplePos x="0" y="0"/>
                <wp:positionH relativeFrom="column">
                  <wp:posOffset>294640</wp:posOffset>
                </wp:positionH>
                <wp:positionV relativeFrom="paragraph">
                  <wp:posOffset>10795</wp:posOffset>
                </wp:positionV>
                <wp:extent cx="3735705" cy="974090"/>
                <wp:effectExtent l="2540" t="0" r="8255" b="18415"/>
                <wp:wrapNone/>
                <wp:docPr id="5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35705" cy="974090"/>
                        </a:xfrm>
                        <a:prstGeom prst="rect">
                          <a:avLst/>
                        </a:prstGeom>
                        <a:solidFill>
                          <a:srgbClr val="FFFFFF"/>
                        </a:solidFill>
                        <a:ln w="9525">
                          <a:solidFill>
                            <a:srgbClr val="000000"/>
                          </a:solidFill>
                          <a:miter lim="800000"/>
                          <a:headEnd/>
                          <a:tailEnd/>
                        </a:ln>
                      </wps:spPr>
                      <wps:txbx>
                        <w:txbxContent>
                          <w:p w:rsidR="007967A1" w:rsidRPr="00DD4C5E" w:rsidRDefault="007967A1" w:rsidP="007967A1">
                            <w:pPr>
                              <w:pStyle w:val="NoSpacing"/>
                              <w:rPr>
                                <w:rFonts w:cs="Arial"/>
                                <w:position w:val="0"/>
                                <w:lang w:eastAsia="en-US"/>
                              </w:rPr>
                            </w:pPr>
                            <w:r w:rsidRPr="00DD4C5E">
                              <w:rPr>
                                <w:rFonts w:cs="Arial"/>
                                <w:position w:val="0"/>
                                <w:lang w:eastAsia="en-US"/>
                              </w:rPr>
                              <w:t xml:space="preserve">Explains the general health benefits of work and ways in which companies can promote physical  fitness.  </w:t>
                            </w:r>
                          </w:p>
                          <w:p w:rsidR="007967A1" w:rsidRPr="00A85FF1" w:rsidRDefault="007967A1" w:rsidP="007967A1">
                            <w:pPr>
                              <w:pStyle w:val="NoSpacing"/>
                              <w:rPr>
                                <w:rFonts w:cs="Arial"/>
                                <w:position w:val="0"/>
                                <w:lang w:eastAsia="en-US"/>
                              </w:rPr>
                            </w:pPr>
                            <w:hyperlink r:id="rId13" w:history="1">
                              <w:r w:rsidRPr="00D15C80">
                                <w:rPr>
                                  <w:rStyle w:val="Hyperlink"/>
                                  <w:rFonts w:cs="Arial"/>
                                  <w:position w:val="0"/>
                                  <w:lang w:eastAsia="en-US"/>
                                </w:rPr>
                                <w:t>http://forms.hpechu.on.ca/web/images/pdfs/CDIP/160713_CDIP_PAworkplaceBrochurejune2013.pdf</w:t>
                              </w:r>
                            </w:hyperlink>
                            <w:r>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9" type="#_x0000_t202" style="position:absolute;margin-left:23.2pt;margin-top:.85pt;width:294.15pt;height:76.7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">
                <v:textbox>
                  <w:txbxContent>
                    <w:p w:rsidR="007967A1" w:rsidRPr="00DD4C5E" w:rsidRDefault="007967A1" w:rsidP="007967A1">
                      <w:pPr>
                        <w:pStyle w:val="NoSpacing"/>
                        <w:rPr>
                          <w:rFonts w:cs="Arial"/>
                          <w:position w:val="0"/>
                          <w:lang w:eastAsia="en-US"/>
                        </w:rPr>
                      </w:pPr>
                      <w:r w:rsidRPr="00DD4C5E">
                        <w:rPr>
                          <w:rFonts w:cs="Arial"/>
                          <w:position w:val="0"/>
                          <w:lang w:eastAsia="en-US"/>
                        </w:rPr>
                        <w:t xml:space="preserve">Explains the general health benefits of work and ways in which companies can promote physical  fitness.  </w:t>
                      </w:r>
                    </w:p>
                    <w:p w:rsidR="007967A1" w:rsidRPr="00A85FF1" w:rsidRDefault="007967A1" w:rsidP="007967A1">
                      <w:pPr>
                        <w:pStyle w:val="NoSpacing"/>
                        <w:rPr>
                          <w:rFonts w:cs="Arial"/>
                          <w:position w:val="0"/>
                          <w:lang w:eastAsia="en-US"/>
                        </w:rPr>
                      </w:pPr>
                      <w:hyperlink r:id="rId14" w:history="1">
                        <w:r w:rsidRPr="00D15C80">
                          <w:rPr>
                            <w:rStyle w:val="Hyperlink"/>
                            <w:rFonts w:cs="Arial"/>
                            <w:position w:val="0"/>
                            <w:lang w:eastAsia="en-US"/>
                          </w:rPr>
                          <w:t>http://forms.hpechu.on.ca/web/images/pdfs/CDIP/160713_CDIP_PAworkplaceBrochurejune2013.pdf</w:t>
                        </w:r>
                      </w:hyperlink>
                      <w:r>
                        <w:rPr>
                          <w:rFonts w:cs="Arial"/>
                          <w:position w:val="0"/>
                          <w:lang w:eastAsia="en-US"/>
                        </w:rPr>
                        <w:t xml:space="preserve"> </w:t>
                      </w:r>
                    </w:p>
                  </w:txbxContent>
                </v:textbox>
              </v:shape>
            </w:pict>
          </mc:Fallback>
        </mc:AlternateContent>
      </w:r>
    </w:p>
    <w:p w:rsidR="007967A1" w:rsidRPr="00F46B22" w:rsidRDefault="007967A1" w:rsidP="007967A1">
      <w:pPr>
        <w:pStyle w:val="NoSpacing"/>
        <w:rPr>
          <w:rFonts w:cs="Calibri"/>
          <w:sz w:val="28"/>
          <w:szCs w:val="28"/>
          <w:highlight w:val="yellow"/>
        </w:rPr>
      </w:pPr>
    </w:p>
    <w:p w:rsidR="007967A1" w:rsidRDefault="007967A1" w:rsidP="007967A1">
      <w:pPr>
        <w:rPr>
          <w:rFonts w:cs="Calibri"/>
          <w:sz w:val="20"/>
          <w:szCs w:val="20"/>
        </w:rPr>
      </w:pPr>
    </w:p>
    <w:p w:rsidR="007967A1" w:rsidRDefault="007967A1" w:rsidP="007967A1">
      <w:pPr>
        <w:rPr>
          <w:rFonts w:cs="Calibri"/>
          <w:sz w:val="20"/>
          <w:szCs w:val="20"/>
        </w:rPr>
      </w:pPr>
    </w:p>
    <w:p w:rsidR="007967A1" w:rsidRDefault="007967A1" w:rsidP="007967A1">
      <w:pPr>
        <w:rPr>
          <w:rFonts w:cs="Calibri"/>
          <w:sz w:val="20"/>
          <w:szCs w:val="20"/>
        </w:rPr>
      </w:pPr>
    </w:p>
    <w:p w:rsidR="005947D0" w:rsidRDefault="005947D0"/>
    <w:p w:rsidR="007967A1" w:rsidRDefault="007967A1" w:rsidP="007967A1">
      <w:pPr>
        <w:spacing w:after="0" w:line="240" w:lineRule="auto"/>
        <w:rPr>
          <w:rFonts w:cs="Arial"/>
          <w:b/>
          <w:sz w:val="24"/>
          <w:szCs w:val="24"/>
        </w:rPr>
      </w:pPr>
    </w:p>
    <w:p w:rsidR="007967A1" w:rsidRDefault="007967A1" w:rsidP="007967A1">
      <w:pPr>
        <w:spacing w:after="0" w:line="240" w:lineRule="auto"/>
        <w:rPr>
          <w:rFonts w:cs="Arial"/>
          <w:b/>
          <w:sz w:val="24"/>
          <w:szCs w:val="24"/>
        </w:rPr>
      </w:pPr>
    </w:p>
    <w:p w:rsidR="007967A1" w:rsidRDefault="007967A1" w:rsidP="007967A1">
      <w:pPr>
        <w:spacing w:after="0" w:line="240" w:lineRule="auto"/>
        <w:rPr>
          <w:rFonts w:cs="Arial"/>
          <w:b/>
          <w:sz w:val="24"/>
          <w:szCs w:val="24"/>
        </w:rPr>
      </w:pPr>
    </w:p>
    <w:p w:rsidR="007967A1" w:rsidRDefault="007967A1" w:rsidP="007967A1">
      <w:pPr>
        <w:spacing w:after="0" w:line="240" w:lineRule="auto"/>
        <w:rPr>
          <w:rFonts w:cs="Arial"/>
          <w:b/>
          <w:sz w:val="24"/>
          <w:szCs w:val="24"/>
        </w:rPr>
      </w:pPr>
    </w:p>
    <w:p w:rsidR="007967A1" w:rsidRDefault="007967A1" w:rsidP="007967A1">
      <w:pPr>
        <w:spacing w:after="0" w:line="240" w:lineRule="auto"/>
        <w:rPr>
          <w:rFonts w:cs="Arial"/>
          <w:b/>
          <w:sz w:val="24"/>
          <w:szCs w:val="24"/>
        </w:rPr>
      </w:pPr>
    </w:p>
    <w:p w:rsidR="007967A1" w:rsidRDefault="007967A1" w:rsidP="007967A1">
      <w:pPr>
        <w:spacing w:after="0" w:line="240" w:lineRule="auto"/>
        <w:rPr>
          <w:rFonts w:cs="Arial"/>
          <w:b/>
          <w:sz w:val="24"/>
          <w:szCs w:val="24"/>
        </w:rPr>
      </w:pPr>
    </w:p>
    <w:p w:rsidR="007967A1" w:rsidRDefault="007967A1" w:rsidP="007967A1">
      <w:pPr>
        <w:spacing w:after="0" w:line="240" w:lineRule="auto"/>
        <w:rPr>
          <w:rFonts w:cs="Arial"/>
          <w:b/>
          <w:sz w:val="24"/>
          <w:szCs w:val="24"/>
        </w:rPr>
      </w:pPr>
    </w:p>
    <w:p w:rsidR="007967A1" w:rsidRDefault="007967A1" w:rsidP="007967A1">
      <w:pPr>
        <w:spacing w:after="0" w:line="240" w:lineRule="auto"/>
        <w:rPr>
          <w:rFonts w:cs="Arial"/>
          <w:b/>
          <w:sz w:val="24"/>
          <w:szCs w:val="24"/>
        </w:rPr>
      </w:pPr>
    </w:p>
    <w:p w:rsidR="007967A1" w:rsidRDefault="007967A1" w:rsidP="007967A1">
      <w:pPr>
        <w:spacing w:after="0" w:line="240" w:lineRule="auto"/>
        <w:rPr>
          <w:rFonts w:cs="Arial"/>
          <w:b/>
          <w:sz w:val="24"/>
          <w:szCs w:val="24"/>
        </w:rPr>
      </w:pPr>
    </w:p>
    <w:p w:rsidR="007967A1" w:rsidRDefault="007967A1" w:rsidP="007967A1">
      <w:pPr>
        <w:spacing w:after="0" w:line="240" w:lineRule="auto"/>
        <w:rPr>
          <w:rFonts w:cs="Arial"/>
          <w:b/>
          <w:sz w:val="24"/>
          <w:szCs w:val="24"/>
        </w:rPr>
      </w:pPr>
    </w:p>
    <w:p w:rsidR="007967A1" w:rsidRDefault="007967A1" w:rsidP="007967A1">
      <w:pPr>
        <w:spacing w:after="0" w:line="240" w:lineRule="auto"/>
        <w:rPr>
          <w:rFonts w:cs="Arial"/>
          <w:b/>
          <w:sz w:val="24"/>
          <w:szCs w:val="24"/>
        </w:rPr>
      </w:pPr>
    </w:p>
    <w:p w:rsidR="007967A1" w:rsidRDefault="007967A1" w:rsidP="007967A1">
      <w:pPr>
        <w:spacing w:after="0" w:line="240" w:lineRule="auto"/>
        <w:rPr>
          <w:rFonts w:cs="Arial"/>
          <w:b/>
          <w:sz w:val="24"/>
          <w:szCs w:val="24"/>
        </w:rPr>
      </w:pPr>
    </w:p>
    <w:p w:rsidR="007967A1" w:rsidRDefault="007967A1" w:rsidP="007967A1">
      <w:pPr>
        <w:spacing w:after="0" w:line="240" w:lineRule="auto"/>
        <w:rPr>
          <w:rFonts w:cs="Arial"/>
          <w:b/>
          <w:sz w:val="24"/>
          <w:szCs w:val="24"/>
        </w:rPr>
      </w:pPr>
    </w:p>
    <w:p w:rsidR="007967A1" w:rsidRDefault="007967A1" w:rsidP="007967A1">
      <w:pPr>
        <w:spacing w:after="0" w:line="240" w:lineRule="auto"/>
        <w:rPr>
          <w:rFonts w:cs="Arial"/>
          <w:b/>
          <w:sz w:val="24"/>
          <w:szCs w:val="24"/>
        </w:rPr>
      </w:pPr>
    </w:p>
    <w:p w:rsidR="007967A1" w:rsidRDefault="007967A1" w:rsidP="007967A1">
      <w:pPr>
        <w:spacing w:after="0" w:line="240" w:lineRule="auto"/>
        <w:rPr>
          <w:rFonts w:cs="Arial"/>
          <w:b/>
          <w:sz w:val="24"/>
          <w:szCs w:val="24"/>
        </w:rPr>
      </w:pPr>
    </w:p>
    <w:p w:rsidR="007967A1" w:rsidRDefault="007967A1" w:rsidP="007967A1">
      <w:pPr>
        <w:spacing w:after="0" w:line="240" w:lineRule="auto"/>
        <w:rPr>
          <w:rFonts w:cs="Arial"/>
          <w:b/>
          <w:sz w:val="24"/>
          <w:szCs w:val="24"/>
        </w:rPr>
      </w:pPr>
    </w:p>
    <w:p w:rsidR="007967A1" w:rsidRDefault="007967A1" w:rsidP="007967A1">
      <w:pPr>
        <w:spacing w:after="0" w:line="240" w:lineRule="auto"/>
        <w:rPr>
          <w:rFonts w:cs="Arial"/>
          <w:b/>
          <w:sz w:val="24"/>
          <w:szCs w:val="24"/>
        </w:rPr>
      </w:pPr>
    </w:p>
    <w:p w:rsidR="007967A1" w:rsidRDefault="007967A1" w:rsidP="007967A1">
      <w:pPr>
        <w:rPr>
          <w:b/>
          <w:sz w:val="24"/>
          <w:szCs w:val="24"/>
        </w:rPr>
      </w:pPr>
      <w:r w:rsidRPr="000E355E">
        <w:rPr>
          <w:b/>
          <w:sz w:val="24"/>
          <w:szCs w:val="24"/>
        </w:rPr>
        <w:t xml:space="preserve">Case Study: </w:t>
      </w:r>
      <w:r>
        <w:rPr>
          <w:b/>
          <w:sz w:val="24"/>
          <w:szCs w:val="24"/>
        </w:rPr>
        <w:t xml:space="preserve">Let’s Move! </w:t>
      </w:r>
      <w:r w:rsidRPr="000E355E">
        <w:rPr>
          <w:b/>
          <w:sz w:val="24"/>
          <w:szCs w:val="24"/>
        </w:rPr>
        <w:t>Commonwealth</w:t>
      </w:r>
      <w:r>
        <w:rPr>
          <w:b/>
          <w:sz w:val="24"/>
          <w:szCs w:val="24"/>
        </w:rPr>
        <w:t xml:space="preserve"> of the Northern Mariana Islands</w:t>
      </w:r>
    </w:p>
    <w:p w:rsidR="007967A1" w:rsidRPr="007967A1" w:rsidRDefault="007967A1" w:rsidP="007967A1">
      <w:pPr>
        <w:rPr>
          <w:rFonts w:cs="Calibri"/>
        </w:rPr>
      </w:pPr>
      <w:r>
        <w:rPr>
          <w:rFonts w:cs="Calibri"/>
          <w:noProof/>
        </w:rPr>
        <mc:AlternateContent>
          <mc:Choice Requires="wps">
            <w:drawing>
              <wp:anchor distT="0" distB="0" distL="114300" distR="114300" simplePos="0" relativeHeight="251685888" behindDoc="1" locked="0" layoutInCell="1" allowOverlap="1" wp14:anchorId="29A57EC3" wp14:editId="4CFCD049">
                <wp:simplePos x="0" y="0"/>
                <wp:positionH relativeFrom="column">
                  <wp:posOffset>97971</wp:posOffset>
                </wp:positionH>
                <wp:positionV relativeFrom="paragraph">
                  <wp:posOffset>48442</wp:posOffset>
                </wp:positionV>
                <wp:extent cx="5708015" cy="3614058"/>
                <wp:effectExtent l="0" t="0" r="26035" b="2476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3614058"/>
                        </a:xfrm>
                        <a:prstGeom prst="rect">
                          <a:avLst/>
                        </a:prstGeom>
                        <a:solidFill>
                          <a:srgbClr val="FFFFFF"/>
                        </a:solidFill>
                        <a:ln w="9525">
                          <a:solidFill>
                            <a:srgbClr val="000000"/>
                          </a:solidFill>
                          <a:miter lim="800000"/>
                          <a:headEnd/>
                          <a:tailEnd/>
                        </a:ln>
                      </wps:spPr>
                      <wps:txbx>
                        <w:txbxContent>
                          <w:p w:rsidR="007967A1" w:rsidRPr="002F0881" w:rsidRDefault="007967A1" w:rsidP="007967A1">
                            <w:pPr>
                              <w:pStyle w:val="NoSpacing"/>
                              <w:ind w:left="360"/>
                            </w:pPr>
                          </w:p>
                          <w:p w:rsidR="007967A1" w:rsidRDefault="007967A1" w:rsidP="007967A1">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0" type="#_x0000_t202" style="position:absolute;margin-left:7.7pt;margin-top:3.8pt;width:449.45pt;height:284.55pt;z-index:-251630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">
                <v:textbox>
                  <w:txbxContent>
                    <w:p w:rsidR="007967A1" w:rsidRPr="002F0881" w:rsidRDefault="007967A1" w:rsidP="007967A1">
                      <w:pPr>
                        <w:pStyle w:val="NoSpacing"/>
                        <w:ind w:left="360"/>
                      </w:pPr>
                    </w:p>
                    <w:p w:rsidR="007967A1" w:rsidRDefault="007967A1" w:rsidP="007967A1">
                      <w:pPr>
                        <w:ind w:left="5760" w:firstLine="720"/>
                      </w:pPr>
                    </w:p>
                  </w:txbxContent>
                </v:textbox>
              </v:shape>
            </w:pict>
          </mc:Fallback>
        </mc:AlternateContent>
      </w:r>
      <w:r>
        <w:rPr>
          <w:rFonts w:cs="Calibri"/>
          <w:noProof/>
          <w:sz w:val="28"/>
          <w:szCs w:val="28"/>
        </w:rPr>
        <mc:AlternateContent>
          <mc:Choice Requires="wps">
            <w:drawing>
              <wp:anchor distT="0" distB="0" distL="114300" distR="114300" simplePos="0" relativeHeight="251686912" behindDoc="0" locked="0" layoutInCell="1" allowOverlap="1" wp14:anchorId="5B865B27" wp14:editId="4C63BF0F">
                <wp:simplePos x="0" y="0"/>
                <wp:positionH relativeFrom="column">
                  <wp:posOffset>228600</wp:posOffset>
                </wp:positionH>
                <wp:positionV relativeFrom="paragraph">
                  <wp:posOffset>155304</wp:posOffset>
                </wp:positionV>
                <wp:extent cx="3735705" cy="3352800"/>
                <wp:effectExtent l="0" t="0" r="17145" b="1905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35705" cy="3352800"/>
                        </a:xfrm>
                        <a:prstGeom prst="rect">
                          <a:avLst/>
                        </a:prstGeom>
                        <a:solidFill>
                          <a:srgbClr val="FFFFFF"/>
                        </a:solidFill>
                        <a:ln w="9525">
                          <a:solidFill>
                            <a:srgbClr val="000000"/>
                          </a:solidFill>
                          <a:miter lim="800000"/>
                          <a:headEnd/>
                          <a:tailEnd/>
                        </a:ln>
                      </wps:spPr>
                      <wps:txbx>
                        <w:txbxContent>
                          <w:p w:rsidR="007967A1" w:rsidRPr="007967A1" w:rsidRDefault="007967A1" w:rsidP="007967A1">
                            <w:pPr>
                              <w:spacing w:after="0" w:line="240" w:lineRule="auto"/>
                            </w:pPr>
                            <w:r w:rsidRPr="007967A1">
                              <w:t>A government mandate was created to support the “Let’s Move! Walk for a Healthier Marianas!” campaign. The Director of Public Health Services, Eloy S. Inos supported the endorsement of each government employee to receive one hour of administrative leave to join the event. The “Let’s Move!” campaign has been a huge success. At the 2</w:t>
                            </w:r>
                            <w:r w:rsidRPr="007967A1">
                              <w:rPr>
                                <w:vertAlign w:val="superscript"/>
                              </w:rPr>
                              <w:t>nd</w:t>
                            </w:r>
                            <w:r w:rsidRPr="007967A1">
                              <w:t xml:space="preserve">  event in September 2013, the campaign drew over 700 participants, 30 different sponsors, and a variety of activities. </w:t>
                            </w:r>
                          </w:p>
                          <w:p w:rsidR="007967A1" w:rsidRPr="007967A1" w:rsidRDefault="007967A1" w:rsidP="007967A1">
                            <w:pPr>
                              <w:spacing w:after="0" w:line="240" w:lineRule="auto"/>
                            </w:pPr>
                            <w:r w:rsidRPr="007967A1">
                              <w:t>The CNMI is now an official ’Let’s Move! City" as of July 2013, which was a nomination approved by the National Let’s Move! Council.  CNMI is ranked No. 16 and is in the Top 20 in the nation among 400 other Let’s Move! Cities.</w:t>
                            </w:r>
                          </w:p>
                          <w:p w:rsidR="007967A1" w:rsidRPr="007967A1" w:rsidRDefault="007967A1" w:rsidP="007967A1">
                            <w:pPr>
                              <w:pStyle w:val="NoSpacing"/>
                              <w:rPr>
                                <w:rFonts w:cs="Arial"/>
                                <w:position w:val="0"/>
                                <w:szCs w:val="22"/>
                                <w:lang w:eastAsia="en-US"/>
                              </w:rPr>
                            </w:pPr>
                            <w:r w:rsidRPr="007967A1">
                              <w:rPr>
                                <w:rFonts w:cs="Arial"/>
                                <w:position w:val="0"/>
                                <w:szCs w:val="22"/>
                                <w:lang w:eastAsia="en-US"/>
                              </w:rPr>
                              <w:t xml:space="preserve">implementing physical activity within the  workforces.  It is a healthy workplace kit that lists the benefits for workers and the workplace. Workplace health and wellbeing programs are listed.    </w:t>
                            </w:r>
                            <w:r w:rsidRPr="007967A1">
                              <w:rPr>
                                <w:rFonts w:cs="Arial"/>
                                <w:position w:val="0"/>
                                <w:szCs w:val="22"/>
                                <w:lang w:eastAsia="en-US"/>
                              </w:rPr>
                              <w:tab/>
                            </w:r>
                          </w:p>
                          <w:p w:rsidR="007967A1" w:rsidRPr="007967A1" w:rsidRDefault="007967A1" w:rsidP="007967A1">
                            <w:pPr>
                              <w:pStyle w:val="NoSpacing"/>
                              <w:rPr>
                                <w:rFonts w:cs="Arial"/>
                                <w:position w:val="0"/>
                                <w:szCs w:val="22"/>
                                <w:lang w:eastAsia="en-US"/>
                              </w:rPr>
                            </w:pPr>
                            <w:hyperlink r:id="rId15" w:history="1">
                              <w:r w:rsidRPr="006D037F">
                                <w:rPr>
                                  <w:rStyle w:val="Hyperlink"/>
                                  <w:b/>
                                  <w:bCs/>
                                  <w:szCs w:val="22"/>
                                </w:rPr>
                                <w:t>http://www.saipantribune.com/newsstory.aspx?n</w:t>
                              </w:r>
                              <w:r w:rsidRPr="006D037F">
                                <w:rPr>
                                  <w:rStyle w:val="Hyperlink"/>
                                  <w:b/>
                                  <w:bCs/>
                                  <w:szCs w:val="22"/>
                                </w:rPr>
                                <w:t>e</w:t>
                              </w:r>
                              <w:r w:rsidRPr="006D037F">
                                <w:rPr>
                                  <w:rStyle w:val="Hyperlink"/>
                                  <w:b/>
                                  <w:bCs/>
                                  <w:szCs w:val="22"/>
                                </w:rPr>
                                <w:t>wsID=150529</w:t>
                              </w:r>
                            </w:hyperlink>
                            <w:r>
                              <w:rPr>
                                <w:rFonts w:cs="Arial"/>
                                <w:position w:val="0"/>
                                <w:szCs w:val="22"/>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1" type="#_x0000_t202" style="position:absolute;margin-left:18pt;margin-top:12.25pt;width:294.15pt;height:264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">
                <v:textbox>
                  <w:txbxContent>
                    <w:p w:rsidR="007967A1" w:rsidRPr="007967A1" w:rsidRDefault="007967A1" w:rsidP="007967A1">
                      <w:pPr>
                        <w:spacing w:after="0" w:line="240" w:lineRule="auto"/>
                      </w:pPr>
                      <w:r w:rsidRPr="007967A1">
                        <w:t>A government mandate was created to support the “Let’s Move! Walk for a Healthier Marianas!” campaign. The Director of Public Health Services, Eloy S. Inos supported the endorsement of each government employee to receive one hour of administrative leave to join the event. The “Let’s Move!” campaign has been a huge success. At the 2</w:t>
                      </w:r>
                      <w:r w:rsidRPr="007967A1">
                        <w:rPr>
                          <w:vertAlign w:val="superscript"/>
                        </w:rPr>
                        <w:t>nd</w:t>
                      </w:r>
                      <w:r w:rsidRPr="007967A1">
                        <w:t xml:space="preserve">  event in September 2013, the campaign drew over 700 participants, 30 different sponsors, and a variety of activities. </w:t>
                      </w:r>
                    </w:p>
                    <w:p w:rsidR="007967A1" w:rsidRPr="007967A1" w:rsidRDefault="007967A1" w:rsidP="007967A1">
                      <w:pPr>
                        <w:spacing w:after="0" w:line="240" w:lineRule="auto"/>
                      </w:pPr>
                      <w:r w:rsidRPr="007967A1">
                        <w:t>The CNMI is now an official ’Let’s Move! City" as of July 2013, which was a nomination approved by the National Let’s Move! Council.  CNMI is ranked No. 16 and is in the Top 20 in the nation among 400 other Let’s Move! Cities.</w:t>
                      </w:r>
                    </w:p>
                    <w:p w:rsidR="007967A1" w:rsidRPr="007967A1" w:rsidRDefault="007967A1" w:rsidP="007967A1">
                      <w:pPr>
                        <w:pStyle w:val="NoSpacing"/>
                        <w:rPr>
                          <w:rFonts w:cs="Arial"/>
                          <w:position w:val="0"/>
                          <w:szCs w:val="22"/>
                          <w:lang w:eastAsia="en-US"/>
                        </w:rPr>
                      </w:pPr>
                      <w:r w:rsidRPr="007967A1">
                        <w:rPr>
                          <w:rFonts w:cs="Arial"/>
                          <w:position w:val="0"/>
                          <w:szCs w:val="22"/>
                          <w:lang w:eastAsia="en-US"/>
                        </w:rPr>
                        <w:t xml:space="preserve">implementing physical activity within the  workforces.  It is a healthy workplace kit that lists the benefits for workers and the workplace. Workplace health and wellbeing programs are listed.    </w:t>
                      </w:r>
                      <w:r w:rsidRPr="007967A1">
                        <w:rPr>
                          <w:rFonts w:cs="Arial"/>
                          <w:position w:val="0"/>
                          <w:szCs w:val="22"/>
                          <w:lang w:eastAsia="en-US"/>
                        </w:rPr>
                        <w:tab/>
                      </w:r>
                    </w:p>
                    <w:p w:rsidR="007967A1" w:rsidRPr="007967A1" w:rsidRDefault="007967A1" w:rsidP="007967A1">
                      <w:pPr>
                        <w:pStyle w:val="NoSpacing"/>
                        <w:rPr>
                          <w:rFonts w:cs="Arial"/>
                          <w:position w:val="0"/>
                          <w:szCs w:val="22"/>
                          <w:lang w:eastAsia="en-US"/>
                        </w:rPr>
                      </w:pPr>
                      <w:hyperlink r:id="rId16" w:history="1">
                        <w:r w:rsidRPr="006D037F">
                          <w:rPr>
                            <w:rStyle w:val="Hyperlink"/>
                            <w:b/>
                            <w:bCs/>
                            <w:szCs w:val="22"/>
                          </w:rPr>
                          <w:t>http://www.saipantribune.com/newsstory.aspx?n</w:t>
                        </w:r>
                        <w:r w:rsidRPr="006D037F">
                          <w:rPr>
                            <w:rStyle w:val="Hyperlink"/>
                            <w:b/>
                            <w:bCs/>
                            <w:szCs w:val="22"/>
                          </w:rPr>
                          <w:t>e</w:t>
                        </w:r>
                        <w:r w:rsidRPr="006D037F">
                          <w:rPr>
                            <w:rStyle w:val="Hyperlink"/>
                            <w:b/>
                            <w:bCs/>
                            <w:szCs w:val="22"/>
                          </w:rPr>
                          <w:t>wsID=150529</w:t>
                        </w:r>
                      </w:hyperlink>
                      <w:r>
                        <w:rPr>
                          <w:rFonts w:cs="Arial"/>
                          <w:position w:val="0"/>
                          <w:szCs w:val="22"/>
                          <w:lang w:eastAsia="en-US"/>
                        </w:rPr>
                        <w:t xml:space="preserve"> </w:t>
                      </w:r>
                    </w:p>
                  </w:txbxContent>
                </v:textbox>
              </v:shape>
            </w:pict>
          </mc:Fallback>
        </mc:AlternateContent>
      </w:r>
      <w:r w:rsidRPr="00FF211A">
        <w:rPr>
          <w:rFonts w:cs="Calibri"/>
        </w:rPr>
        <w:t xml:space="preserve"> </w:t>
      </w:r>
    </w:p>
    <w:p w:rsidR="007967A1" w:rsidRPr="00F46B22" w:rsidRDefault="007967A1" w:rsidP="007967A1">
      <w:pPr>
        <w:pStyle w:val="NoSpacing"/>
        <w:rPr>
          <w:rFonts w:cs="Calibri"/>
          <w:sz w:val="28"/>
          <w:szCs w:val="28"/>
          <w:highlight w:val="yellow"/>
        </w:rPr>
      </w:pPr>
    </w:p>
    <w:p w:rsidR="007967A1" w:rsidRPr="00F46B22" w:rsidRDefault="007967A1" w:rsidP="007967A1">
      <w:pPr>
        <w:pStyle w:val="NoSpacing"/>
        <w:rPr>
          <w:rFonts w:cs="Calibri"/>
          <w:sz w:val="28"/>
          <w:szCs w:val="28"/>
          <w:highlight w:val="yellow"/>
        </w:rPr>
      </w:pPr>
    </w:p>
    <w:p w:rsidR="007967A1" w:rsidRDefault="007967A1" w:rsidP="007967A1">
      <w:pPr>
        <w:rPr>
          <w:rFonts w:cs="Calibri"/>
          <w:sz w:val="20"/>
          <w:szCs w:val="20"/>
        </w:rPr>
      </w:pPr>
      <w:r>
        <w:rPr>
          <w:noProof/>
          <w:lang w:bidi="ar-SA"/>
        </w:rPr>
        <w:drawing>
          <wp:anchor distT="0" distB="0" distL="114300" distR="114300" simplePos="0" relativeHeight="251692032" behindDoc="0" locked="0" layoutInCell="1" allowOverlap="1" wp14:anchorId="7CFF1585" wp14:editId="60E97E6F">
            <wp:simplePos x="0" y="0"/>
            <wp:positionH relativeFrom="column">
              <wp:posOffset>4124960</wp:posOffset>
            </wp:positionH>
            <wp:positionV relativeFrom="paragraph">
              <wp:posOffset>250190</wp:posOffset>
            </wp:positionV>
            <wp:extent cx="1524000" cy="1456055"/>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524000" cy="1456055"/>
                    </a:xfrm>
                    <a:prstGeom prst="rect">
                      <a:avLst/>
                    </a:prstGeom>
                  </pic:spPr>
                </pic:pic>
              </a:graphicData>
            </a:graphic>
            <wp14:sizeRelH relativeFrom="page">
              <wp14:pctWidth>0</wp14:pctWidth>
            </wp14:sizeRelH>
            <wp14:sizeRelV relativeFrom="page">
              <wp14:pctHeight>0</wp14:pctHeight>
            </wp14:sizeRelV>
          </wp:anchor>
        </w:drawing>
      </w:r>
    </w:p>
    <w:p w:rsidR="007967A1" w:rsidRDefault="007967A1" w:rsidP="007967A1">
      <w:pPr>
        <w:rPr>
          <w:rFonts w:cs="Calibri"/>
          <w:sz w:val="20"/>
          <w:szCs w:val="20"/>
        </w:rPr>
      </w:pPr>
    </w:p>
    <w:p w:rsidR="007967A1" w:rsidRDefault="007967A1" w:rsidP="007967A1">
      <w:pPr>
        <w:rPr>
          <w:rFonts w:cs="Calibri"/>
          <w:sz w:val="20"/>
          <w:szCs w:val="20"/>
        </w:rPr>
      </w:pPr>
    </w:p>
    <w:p w:rsidR="007967A1" w:rsidRDefault="007967A1" w:rsidP="007967A1">
      <w:pPr>
        <w:rPr>
          <w:rFonts w:cs="Calibri"/>
          <w:sz w:val="20"/>
          <w:szCs w:val="20"/>
        </w:rPr>
      </w:pPr>
    </w:p>
    <w:p w:rsidR="007967A1" w:rsidRDefault="007967A1" w:rsidP="007967A1">
      <w:pPr>
        <w:rPr>
          <w:rFonts w:cs="Calibri"/>
          <w:sz w:val="20"/>
          <w:szCs w:val="20"/>
        </w:rPr>
      </w:pPr>
    </w:p>
    <w:p w:rsidR="007967A1" w:rsidRDefault="007967A1" w:rsidP="007967A1">
      <w:pPr>
        <w:rPr>
          <w:rFonts w:cs="Calibri"/>
          <w:sz w:val="20"/>
          <w:szCs w:val="20"/>
        </w:rPr>
      </w:pPr>
    </w:p>
    <w:p w:rsidR="007967A1" w:rsidRDefault="007967A1" w:rsidP="007967A1">
      <w:pPr>
        <w:rPr>
          <w:rFonts w:cs="Calibri"/>
          <w:sz w:val="20"/>
          <w:szCs w:val="20"/>
        </w:rPr>
      </w:pPr>
    </w:p>
    <w:p w:rsidR="007967A1" w:rsidRDefault="007967A1" w:rsidP="007967A1">
      <w:pPr>
        <w:rPr>
          <w:rFonts w:cs="Calibri"/>
          <w:sz w:val="20"/>
          <w:szCs w:val="20"/>
        </w:rPr>
      </w:pPr>
    </w:p>
    <w:p w:rsidR="007967A1" w:rsidRDefault="007967A1" w:rsidP="007967A1">
      <w:pPr>
        <w:rPr>
          <w:rFonts w:cs="Calibri"/>
          <w:sz w:val="20"/>
          <w:szCs w:val="20"/>
        </w:rPr>
      </w:pPr>
    </w:p>
    <w:p w:rsidR="007967A1" w:rsidRDefault="007967A1" w:rsidP="007967A1">
      <w:pPr>
        <w:rPr>
          <w:rFonts w:cs="Calibri"/>
          <w:sz w:val="20"/>
          <w:szCs w:val="20"/>
        </w:rPr>
      </w:pPr>
    </w:p>
    <w:p w:rsidR="007967A1" w:rsidRDefault="007967A1" w:rsidP="007967A1">
      <w:pPr>
        <w:spacing w:after="0" w:line="240" w:lineRule="auto"/>
        <w:rPr>
          <w:rFonts w:cs="Calibri"/>
          <w:b/>
        </w:rPr>
      </w:pPr>
    </w:p>
    <w:p w:rsidR="007967A1" w:rsidRPr="00FF211A" w:rsidRDefault="007967A1" w:rsidP="007967A1">
      <w:pPr>
        <w:spacing w:after="0" w:line="240" w:lineRule="auto"/>
        <w:rPr>
          <w:rFonts w:cs="Calibri"/>
        </w:rPr>
      </w:pPr>
      <w:r>
        <w:rPr>
          <w:rFonts w:cs="Calibri"/>
          <w:b/>
        </w:rPr>
        <w:t>Case Study</w:t>
      </w:r>
      <w:r w:rsidR="006C3326">
        <w:rPr>
          <w:rFonts w:cs="Calibri"/>
          <w:b/>
        </w:rPr>
        <w:t xml:space="preserve"> StairWell to Better Health</w:t>
      </w:r>
      <w:r w:rsidRPr="00FF211A">
        <w:rPr>
          <w:rFonts w:cs="Calibri"/>
          <w:b/>
        </w:rPr>
        <w:t xml:space="preserve"> </w:t>
      </w:r>
      <w:r w:rsidRPr="00FF211A">
        <w:rPr>
          <w:rFonts w:cs="Calibri"/>
        </w:rPr>
        <w:t xml:space="preserve">by </w:t>
      </w:r>
      <w:r>
        <w:rPr>
          <w:rFonts w:cs="Calibri"/>
        </w:rPr>
        <w:t>Centers of Disease Control &amp; Prevention.</w:t>
      </w:r>
      <w:r w:rsidRPr="00FF211A">
        <w:rPr>
          <w:rFonts w:cs="Calibri"/>
        </w:rPr>
        <w:t xml:space="preserve">  </w:t>
      </w:r>
      <w:hyperlink r:id="rId18" w:history="1">
        <w:r w:rsidRPr="006D037F">
          <w:rPr>
            <w:rStyle w:val="Hyperlink"/>
          </w:rPr>
          <w:t>http://www.cdc.gov/nccdphp/dnpao/hwi/toolkits/stairwell/index.htm</w:t>
        </w:r>
      </w:hyperlink>
      <w:r>
        <w:t xml:space="preserve"> </w:t>
      </w:r>
    </w:p>
    <w:p w:rsidR="007967A1" w:rsidRPr="00A85FF1" w:rsidRDefault="006C3326" w:rsidP="007967A1">
      <w:pPr>
        <w:rPr>
          <w:rFonts w:cs="Calibri"/>
          <w:b/>
        </w:rPr>
      </w:pPr>
      <w:r>
        <w:rPr>
          <w:rFonts w:cs="Calibri"/>
          <w:noProof/>
          <w:sz w:val="28"/>
          <w:szCs w:val="28"/>
        </w:rPr>
        <mc:AlternateContent>
          <mc:Choice Requires="wps">
            <w:drawing>
              <wp:anchor distT="0" distB="0" distL="114300" distR="114300" simplePos="0" relativeHeight="251689984" behindDoc="0" locked="0" layoutInCell="1" allowOverlap="1" wp14:anchorId="51739134" wp14:editId="599661B0">
                <wp:simplePos x="0" y="0"/>
                <wp:positionH relativeFrom="column">
                  <wp:posOffset>260985</wp:posOffset>
                </wp:positionH>
                <wp:positionV relativeFrom="paragraph">
                  <wp:posOffset>155484</wp:posOffset>
                </wp:positionV>
                <wp:extent cx="3592195" cy="2710543"/>
                <wp:effectExtent l="0" t="0" r="27305" b="1397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92195" cy="2710543"/>
                        </a:xfrm>
                        <a:prstGeom prst="rect">
                          <a:avLst/>
                        </a:prstGeom>
                        <a:solidFill>
                          <a:srgbClr val="FFFFFF"/>
                        </a:solidFill>
                        <a:ln w="9525">
                          <a:solidFill>
                            <a:srgbClr val="000000"/>
                          </a:solidFill>
                          <a:miter lim="800000"/>
                          <a:headEnd/>
                          <a:tailEnd/>
                        </a:ln>
                      </wps:spPr>
                      <wps:txbx>
                        <w:txbxContent>
                          <w:p w:rsidR="007967A1" w:rsidRPr="007967A1" w:rsidRDefault="007967A1" w:rsidP="007967A1">
                            <w:pPr>
                              <w:pStyle w:val="NoSpacing"/>
                              <w:rPr>
                                <w:rFonts w:cs="Arial"/>
                                <w:position w:val="0"/>
                                <w:szCs w:val="22"/>
                                <w:lang w:eastAsia="en-US"/>
                              </w:rPr>
                            </w:pPr>
                            <w:r w:rsidRPr="007967A1">
                              <w:rPr>
                                <w:rFonts w:cs="Arial"/>
                                <w:position w:val="0"/>
                                <w:szCs w:val="22"/>
                                <w:lang w:eastAsia="en-US"/>
                              </w:rPr>
                              <w:t>In 1998, CDC's Division of Nutrition, Physical Activity and Obesity conducted a study to see if making physical changes to a stairwell in the Atlanta-based Koger Center Rhodes Building would motivate employees to use the stairs. A four-stage intervention was implemented over 3½ years. Interventions included painting and carpeting, framed artwork, motivational signs, and music. Infrared beams were used to track the number of stair users. The intervention was low in cost (less than $16,000*), and the data suggest that physical improvements, motivational signs, and music can increase stairwell use among building occupants</w:t>
                            </w:r>
                            <w:r>
                              <w:rPr>
                                <w:rFonts w:cs="Arial"/>
                                <w:position w:val="0"/>
                                <w:szCs w:val="22"/>
                                <w:lang w:eastAsia="en-US"/>
                              </w:rPr>
                              <w:t>.</w:t>
                            </w:r>
                            <w:r w:rsidRPr="007967A1">
                              <w:rPr>
                                <w:rFonts w:cs="Arial"/>
                                <w:position w:val="0"/>
                                <w:szCs w:val="22"/>
                                <w:lang w:eastAsia="en-US"/>
                              </w:rPr>
                              <w:t xml:space="preserve"> </w:t>
                            </w:r>
                          </w:p>
                          <w:p w:rsidR="007967A1" w:rsidRPr="007967A1" w:rsidRDefault="007967A1" w:rsidP="007967A1">
                            <w:pPr>
                              <w:pStyle w:val="NoSpacing"/>
                              <w:rPr>
                                <w:rFonts w:cs="Arial"/>
                                <w:position w:val="0"/>
                                <w:szCs w:val="22"/>
                                <w:lang w:eastAsia="en-US"/>
                              </w:rPr>
                            </w:pPr>
                            <w:hyperlink r:id="rId19" w:history="1">
                              <w:r w:rsidRPr="006D037F">
                                <w:rPr>
                                  <w:rStyle w:val="Hyperlink"/>
                                  <w:szCs w:val="22"/>
                                </w:rPr>
                                <w:t>http://www.cdc.gov/nccdphp/dnpao/hwi/toolkits/stairwell/index.htm</w:t>
                              </w:r>
                            </w:hyperlink>
                            <w:r>
                              <w:rPr>
                                <w:szCs w:val="22"/>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2" type="#_x0000_t202" style="position:absolute;margin-left:20.55pt;margin-top:12.25pt;width:282.85pt;height:213.4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">
                <v:textbox>
                  <w:txbxContent>
                    <w:p w:rsidR="007967A1" w:rsidRPr="007967A1" w:rsidRDefault="007967A1" w:rsidP="007967A1">
                      <w:pPr>
                        <w:pStyle w:val="NoSpacing"/>
                        <w:rPr>
                          <w:rFonts w:cs="Arial"/>
                          <w:position w:val="0"/>
                          <w:szCs w:val="22"/>
                          <w:lang w:eastAsia="en-US"/>
                        </w:rPr>
                      </w:pPr>
                      <w:r w:rsidRPr="007967A1">
                        <w:rPr>
                          <w:rFonts w:cs="Arial"/>
                          <w:position w:val="0"/>
                          <w:szCs w:val="22"/>
                          <w:lang w:eastAsia="en-US"/>
                        </w:rPr>
                        <w:t>In 1998, CDC's Division of Nutrition, Physical Activity and Obesity conducted a study to see if making physical changes to a stairwell in the Atlanta-based Koger Center Rhodes Building would motivate employees to use the stairs. A four-stage intervention was implemented over 3½ years. Interventions included painting and carpeting, framed artwork, motivational signs, and music. Infrared beams were used to track the number of stair users. The intervention was low in cost (less than $16,000*), and the data suggest that physical improvements, motivational signs, and music can increase stairwell use among building occupants</w:t>
                      </w:r>
                      <w:r>
                        <w:rPr>
                          <w:rFonts w:cs="Arial"/>
                          <w:position w:val="0"/>
                          <w:szCs w:val="22"/>
                          <w:lang w:eastAsia="en-US"/>
                        </w:rPr>
                        <w:t>.</w:t>
                      </w:r>
                      <w:r w:rsidRPr="007967A1">
                        <w:rPr>
                          <w:rFonts w:cs="Arial"/>
                          <w:position w:val="0"/>
                          <w:szCs w:val="22"/>
                          <w:lang w:eastAsia="en-US"/>
                        </w:rPr>
                        <w:t xml:space="preserve"> </w:t>
                      </w:r>
                    </w:p>
                    <w:p w:rsidR="007967A1" w:rsidRPr="007967A1" w:rsidRDefault="007967A1" w:rsidP="007967A1">
                      <w:pPr>
                        <w:pStyle w:val="NoSpacing"/>
                        <w:rPr>
                          <w:rFonts w:cs="Arial"/>
                          <w:position w:val="0"/>
                          <w:szCs w:val="22"/>
                          <w:lang w:eastAsia="en-US"/>
                        </w:rPr>
                      </w:pPr>
                      <w:hyperlink r:id="rId20" w:history="1">
                        <w:r w:rsidRPr="006D037F">
                          <w:rPr>
                            <w:rStyle w:val="Hyperlink"/>
                            <w:szCs w:val="22"/>
                          </w:rPr>
                          <w:t>http://www.cdc.gov/nccdphp/dnpao/hwi/toolkits/stairwell/index.htm</w:t>
                        </w:r>
                      </w:hyperlink>
                      <w:r>
                        <w:rPr>
                          <w:szCs w:val="22"/>
                        </w:rPr>
                        <w:t xml:space="preserve"> </w:t>
                      </w:r>
                    </w:p>
                  </w:txbxContent>
                </v:textbox>
              </v:shape>
            </w:pict>
          </mc:Fallback>
        </mc:AlternateContent>
      </w:r>
      <w:r>
        <w:rPr>
          <w:rFonts w:cs="Calibri"/>
          <w:noProof/>
        </w:rPr>
        <mc:AlternateContent>
          <mc:Choice Requires="wps">
            <w:drawing>
              <wp:anchor distT="0" distB="0" distL="114300" distR="114300" simplePos="0" relativeHeight="251688960" behindDoc="1" locked="0" layoutInCell="1" allowOverlap="1" wp14:anchorId="51C9D5AB" wp14:editId="4716D198">
                <wp:simplePos x="0" y="0"/>
                <wp:positionH relativeFrom="column">
                  <wp:posOffset>97790</wp:posOffset>
                </wp:positionH>
                <wp:positionV relativeFrom="paragraph">
                  <wp:posOffset>38735</wp:posOffset>
                </wp:positionV>
                <wp:extent cx="5708015" cy="2895600"/>
                <wp:effectExtent l="0" t="0" r="26035" b="1905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2895600"/>
                        </a:xfrm>
                        <a:prstGeom prst="rect">
                          <a:avLst/>
                        </a:prstGeom>
                        <a:solidFill>
                          <a:srgbClr val="FFFFFF"/>
                        </a:solidFill>
                        <a:ln w="9525">
                          <a:solidFill>
                            <a:srgbClr val="000000"/>
                          </a:solidFill>
                          <a:miter lim="800000"/>
                          <a:headEnd/>
                          <a:tailEnd/>
                        </a:ln>
                      </wps:spPr>
                      <wps:txbx>
                        <w:txbxContent>
                          <w:p w:rsidR="007967A1" w:rsidRPr="002F0881" w:rsidRDefault="007967A1" w:rsidP="007967A1">
                            <w:pPr>
                              <w:pStyle w:val="NoSpacing"/>
                              <w:ind w:left="360"/>
                            </w:pPr>
                          </w:p>
                          <w:p w:rsidR="007967A1" w:rsidRDefault="007967A1" w:rsidP="007967A1">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3" type="#_x0000_t202" style="position:absolute;margin-left:7.7pt;margin-top:3.05pt;width:449.45pt;height:228pt;z-index:-251627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">
                <v:textbox>
                  <w:txbxContent>
                    <w:p w:rsidR="007967A1" w:rsidRPr="002F0881" w:rsidRDefault="007967A1" w:rsidP="007967A1">
                      <w:pPr>
                        <w:pStyle w:val="NoSpacing"/>
                        <w:ind w:left="360"/>
                      </w:pPr>
                    </w:p>
                    <w:p w:rsidR="007967A1" w:rsidRDefault="007967A1" w:rsidP="007967A1">
                      <w:pPr>
                        <w:ind w:left="5760" w:firstLine="720"/>
                      </w:pPr>
                    </w:p>
                  </w:txbxContent>
                </v:textbox>
              </v:shape>
            </w:pict>
          </mc:Fallback>
        </mc:AlternateContent>
      </w:r>
    </w:p>
    <w:p w:rsidR="007967A1" w:rsidRPr="00F46B22" w:rsidRDefault="007967A1" w:rsidP="007967A1">
      <w:pPr>
        <w:pStyle w:val="NoSpacing"/>
        <w:rPr>
          <w:rFonts w:cs="Calibri"/>
          <w:sz w:val="28"/>
          <w:szCs w:val="28"/>
          <w:highlight w:val="yellow"/>
        </w:rPr>
      </w:pPr>
    </w:p>
    <w:p w:rsidR="007967A1" w:rsidRPr="00F46B22" w:rsidRDefault="007967A1" w:rsidP="007967A1">
      <w:pPr>
        <w:pStyle w:val="NoSpacing"/>
        <w:rPr>
          <w:rFonts w:cs="Calibri"/>
          <w:sz w:val="28"/>
          <w:szCs w:val="28"/>
          <w:highlight w:val="yellow"/>
        </w:rPr>
      </w:pPr>
    </w:p>
    <w:p w:rsidR="007967A1" w:rsidRDefault="006C3326" w:rsidP="007967A1">
      <w:pPr>
        <w:rPr>
          <w:rFonts w:cs="Calibri"/>
          <w:sz w:val="20"/>
          <w:szCs w:val="20"/>
        </w:rPr>
      </w:pPr>
      <w:r>
        <w:rPr>
          <w:noProof/>
          <w:lang w:bidi="ar-SA"/>
        </w:rPr>
        <w:drawing>
          <wp:anchor distT="0" distB="0" distL="114300" distR="114300" simplePos="0" relativeHeight="251693056" behindDoc="0" locked="0" layoutInCell="1" allowOverlap="1" wp14:anchorId="02FB3976" wp14:editId="7AD809ED">
            <wp:simplePos x="0" y="0"/>
            <wp:positionH relativeFrom="column">
              <wp:posOffset>3983899</wp:posOffset>
            </wp:positionH>
            <wp:positionV relativeFrom="paragraph">
              <wp:posOffset>17145</wp:posOffset>
            </wp:positionV>
            <wp:extent cx="1730375" cy="1256665"/>
            <wp:effectExtent l="0" t="0" r="3175" b="63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cstate="print">
                      <a:extLst>
                        <a:ext uri="{28A0092B-C50C-407E-A947-70E740481C1C}">
                          <a14:useLocalDpi xmlns:a14="http://schemas.microsoft.com/office/drawing/2010/main" val="0"/>
                        </a:ext>
                      </a:extLst>
                    </a:blip>
                    <a:stretch>
                      <a:fillRect/>
                    </a:stretch>
                  </pic:blipFill>
                  <pic:spPr>
                    <a:xfrm>
                      <a:off x="0" y="0"/>
                      <a:ext cx="1730375" cy="1256665"/>
                    </a:xfrm>
                    <a:prstGeom prst="rect">
                      <a:avLst/>
                    </a:prstGeom>
                  </pic:spPr>
                </pic:pic>
              </a:graphicData>
            </a:graphic>
            <wp14:sizeRelH relativeFrom="page">
              <wp14:pctWidth>0</wp14:pctWidth>
            </wp14:sizeRelH>
            <wp14:sizeRelV relativeFrom="page">
              <wp14:pctHeight>0</wp14:pctHeight>
            </wp14:sizeRelV>
          </wp:anchor>
        </w:drawing>
      </w:r>
    </w:p>
    <w:p w:rsidR="007967A1" w:rsidRDefault="007967A1" w:rsidP="007967A1">
      <w:pPr>
        <w:rPr>
          <w:rFonts w:cs="Calibri"/>
          <w:sz w:val="20"/>
          <w:szCs w:val="20"/>
        </w:rPr>
      </w:pPr>
    </w:p>
    <w:p w:rsidR="007967A1" w:rsidRDefault="007967A1" w:rsidP="007967A1">
      <w:pPr>
        <w:rPr>
          <w:rFonts w:cs="Calibri"/>
          <w:sz w:val="20"/>
          <w:szCs w:val="20"/>
        </w:rPr>
      </w:pPr>
    </w:p>
    <w:p w:rsidR="007967A1" w:rsidRDefault="007967A1"/>
    <w:p w:rsidR="005947D0" w:rsidRDefault="005947D0"/>
    <w:p w:rsidR="005947D0" w:rsidRDefault="005947D0" w:rsidP="005947D0">
      <w:pPr>
        <w:rPr>
          <w:b/>
          <w:bCs/>
          <w:sz w:val="24"/>
          <w:szCs w:val="24"/>
        </w:rPr>
      </w:pPr>
    </w:p>
    <w:p w:rsidR="005947D0" w:rsidRDefault="005947D0" w:rsidP="005947D0">
      <w:pPr>
        <w:spacing w:after="0"/>
        <w:rPr>
          <w:sz w:val="24"/>
          <w:szCs w:val="24"/>
        </w:rPr>
      </w:pPr>
    </w:p>
    <w:p w:rsidR="005947D0" w:rsidRDefault="005947D0" w:rsidP="005947D0"/>
    <w:p w:rsidR="007967A1" w:rsidRPr="00DD4C5E" w:rsidRDefault="007967A1" w:rsidP="006C3326">
      <w:pPr>
        <w:rPr>
          <w:rFonts w:cs="Calibri"/>
          <w:b/>
        </w:rPr>
      </w:pPr>
      <w:r>
        <w:rPr>
          <w:rFonts w:cs="Calibri"/>
          <w:noProof/>
        </w:rPr>
        <w:lastRenderedPageBreak/>
        <mc:AlternateContent>
          <mc:Choice Requires="wps">
            <w:drawing>
              <wp:anchor distT="0" distB="0" distL="114300" distR="114300" simplePos="0" relativeHeight="251665408" behindDoc="1" locked="0" layoutInCell="1" allowOverlap="1" wp14:anchorId="545574D1" wp14:editId="6D6F4EF0">
                <wp:simplePos x="0" y="0"/>
                <wp:positionH relativeFrom="column">
                  <wp:posOffset>106045</wp:posOffset>
                </wp:positionH>
                <wp:positionV relativeFrom="paragraph">
                  <wp:posOffset>688794</wp:posOffset>
                </wp:positionV>
                <wp:extent cx="5708015" cy="1624330"/>
                <wp:effectExtent l="0" t="0" r="26035" b="13970"/>
                <wp:wrapNone/>
                <wp:docPr id="5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624330"/>
                        </a:xfrm>
                        <a:prstGeom prst="rect">
                          <a:avLst/>
                        </a:prstGeom>
                        <a:solidFill>
                          <a:srgbClr val="FFFFFF"/>
                        </a:solidFill>
                        <a:ln w="9525">
                          <a:solidFill>
                            <a:srgbClr val="000000"/>
                          </a:solidFill>
                          <a:miter lim="800000"/>
                          <a:headEnd/>
                          <a:tailEnd/>
                        </a:ln>
                      </wps:spPr>
                      <wps:txbx>
                        <w:txbxContent>
                          <w:p w:rsidR="007967A1" w:rsidRPr="002F0881" w:rsidRDefault="007967A1" w:rsidP="007967A1">
                            <w:pPr>
                              <w:pStyle w:val="NoSpacing"/>
                              <w:ind w:left="360"/>
                            </w:pPr>
                          </w:p>
                          <w:p w:rsidR="007967A1" w:rsidRDefault="007967A1" w:rsidP="007967A1">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4" type="#_x0000_t202" style="position:absolute;margin-left:8.35pt;margin-top:54.25pt;width:449.45pt;height:127.9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">
                <v:textbox>
                  <w:txbxContent>
                    <w:p w:rsidR="007967A1" w:rsidRPr="002F0881" w:rsidRDefault="007967A1" w:rsidP="007967A1">
                      <w:pPr>
                        <w:pStyle w:val="NoSpacing"/>
                        <w:ind w:left="360"/>
                      </w:pPr>
                    </w:p>
                    <w:p w:rsidR="007967A1" w:rsidRDefault="007967A1" w:rsidP="007967A1">
                      <w:pPr>
                        <w:ind w:left="5760" w:firstLine="720"/>
                      </w:pPr>
                    </w:p>
                  </w:txbxContent>
                </v:textbox>
              </v:shape>
            </w:pict>
          </mc:Fallback>
        </mc:AlternateContent>
      </w:r>
      <w:r w:rsidRPr="00F46B22">
        <w:rPr>
          <w:rFonts w:cs="Calibri"/>
          <w:b/>
        </w:rPr>
        <w:t>Workplace Nutrition and Physical Activity: An overview of the facts,</w:t>
      </w:r>
      <w:r>
        <w:rPr>
          <w:rFonts w:cs="Calibri"/>
          <w:b/>
        </w:rPr>
        <w:t xml:space="preserve"> case studies, and information </w:t>
      </w:r>
      <w:r w:rsidRPr="00DD4C5E">
        <w:rPr>
          <w:rFonts w:cs="Calibri"/>
        </w:rPr>
        <w:t xml:space="preserve">by </w:t>
      </w:r>
      <w:r w:rsidRPr="00F46B22">
        <w:rPr>
          <w:rFonts w:cs="Calibri"/>
        </w:rPr>
        <w:t>California Nutrition Network for Healthy, Active Families</w:t>
      </w:r>
      <w:r>
        <w:rPr>
          <w:rFonts w:cs="Calibri"/>
        </w:rPr>
        <w:t xml:space="preserve">.  </w:t>
      </w:r>
      <w:r w:rsidRPr="00DD4C5E">
        <w:rPr>
          <w:rFonts w:cs="Calibri"/>
        </w:rPr>
        <w:t>Published in 2</w:t>
      </w:r>
      <w:r>
        <w:rPr>
          <w:rFonts w:cs="Calibri"/>
        </w:rPr>
        <w:t>004 and 2005</w:t>
      </w:r>
      <w:r w:rsidRPr="00DD4C5E">
        <w:rPr>
          <w:rFonts w:cs="Calibri"/>
        </w:rPr>
        <w:t xml:space="preserve">.  </w:t>
      </w:r>
      <w:hyperlink r:id="rId22" w:history="1">
        <w:r w:rsidRPr="00FF211A">
          <w:rPr>
            <w:rStyle w:val="Hyperlink"/>
            <w:rFonts w:cs="Calibri"/>
          </w:rPr>
          <w:t>http://www.cdph.ca.gov/programs/cpns/Documents/Network-FV-WP-FADWorksiteBrieffinal.pdf</w:t>
        </w:r>
      </w:hyperlink>
    </w:p>
    <w:p w:rsidR="007967A1" w:rsidRPr="00A85FF1" w:rsidRDefault="006C3326" w:rsidP="007967A1">
      <w:pPr>
        <w:rPr>
          <w:rFonts w:cs="Calibri"/>
          <w:b/>
        </w:rPr>
      </w:pPr>
      <w:r>
        <w:rPr>
          <w:noProof/>
        </w:rPr>
        <w:drawing>
          <wp:anchor distT="0" distB="0" distL="114300" distR="114300" simplePos="0" relativeHeight="251667456" behindDoc="0" locked="0" layoutInCell="1" allowOverlap="1" wp14:anchorId="31A8A7FB" wp14:editId="2E4119EF">
            <wp:simplePos x="0" y="0"/>
            <wp:positionH relativeFrom="column">
              <wp:posOffset>4542155</wp:posOffset>
            </wp:positionH>
            <wp:positionV relativeFrom="paragraph">
              <wp:posOffset>44450</wp:posOffset>
            </wp:positionV>
            <wp:extent cx="1111250" cy="1471930"/>
            <wp:effectExtent l="0" t="0" r="0" b="0"/>
            <wp:wrapNone/>
            <wp:docPr id="530" name="Picture 5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0"/>
                    <pic:cNvPicPr>
                      <a:picLocks noChangeAspect="1" noChangeArrowheads="1"/>
                    </pic:cNvPicPr>
                  </pic:nvPicPr>
                  <pic:blipFill>
                    <a:blip r:embed="rId23" cstate="print">
                      <a:extLst>
                        <a:ext uri="{28A0092B-C50C-407E-A947-70E740481C1C}">
                          <a14:useLocalDpi xmlns:a14="http://schemas.microsoft.com/office/drawing/2010/main"/>
                        </a:ext>
                      </a:extLst>
                    </a:blip>
                    <a:srcRect/>
                    <a:stretch>
                      <a:fillRect/>
                    </a:stretch>
                  </pic:blipFill>
                  <pic:spPr bwMode="auto">
                    <a:xfrm>
                      <a:off x="0" y="0"/>
                      <a:ext cx="1111250" cy="147193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Calibri"/>
          <w:noProof/>
          <w:sz w:val="28"/>
          <w:szCs w:val="28"/>
        </w:rPr>
        <mc:AlternateContent>
          <mc:Choice Requires="wps">
            <w:drawing>
              <wp:anchor distT="0" distB="0" distL="114300" distR="114300" simplePos="0" relativeHeight="251666432" behindDoc="0" locked="0" layoutInCell="1" allowOverlap="1" wp14:anchorId="6CB52E12" wp14:editId="7DB55C73">
                <wp:simplePos x="0" y="0"/>
                <wp:positionH relativeFrom="column">
                  <wp:posOffset>332468</wp:posOffset>
                </wp:positionH>
                <wp:positionV relativeFrom="paragraph">
                  <wp:posOffset>267970</wp:posOffset>
                </wp:positionV>
                <wp:extent cx="4093210" cy="974090"/>
                <wp:effectExtent l="0" t="0" r="21590" b="16510"/>
                <wp:wrapNone/>
                <wp:docPr id="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93210" cy="974090"/>
                        </a:xfrm>
                        <a:prstGeom prst="rect">
                          <a:avLst/>
                        </a:prstGeom>
                        <a:solidFill>
                          <a:srgbClr val="FFFFFF"/>
                        </a:solidFill>
                        <a:ln w="9525">
                          <a:solidFill>
                            <a:srgbClr val="000000"/>
                          </a:solidFill>
                          <a:miter lim="800000"/>
                          <a:headEnd/>
                          <a:tailEnd/>
                        </a:ln>
                      </wps:spPr>
                      <wps:txbx>
                        <w:txbxContent>
                          <w:p w:rsidR="007967A1" w:rsidRPr="00DD4C5E" w:rsidRDefault="007967A1" w:rsidP="007967A1">
                            <w:pPr>
                              <w:pStyle w:val="NoSpacing"/>
                              <w:rPr>
                                <w:rFonts w:cs="Arial"/>
                                <w:position w:val="0"/>
                                <w:lang w:eastAsia="en-US"/>
                              </w:rPr>
                            </w:pPr>
                            <w:r w:rsidRPr="00DD4C5E">
                              <w:rPr>
                                <w:rFonts w:cs="Arial"/>
                                <w:position w:val="0"/>
                                <w:lang w:eastAsia="en-US"/>
                              </w:rPr>
                              <w:t xml:space="preserve">The issue looks at the California 5 a Day-for Better Health! Campaign.  Included are suggestions for what employers can do.  </w:t>
                            </w:r>
                          </w:p>
                          <w:p w:rsidR="007967A1" w:rsidRPr="00DD4C5E" w:rsidRDefault="007967A1" w:rsidP="007967A1">
                            <w:pPr>
                              <w:pStyle w:val="NoSpacing"/>
                              <w:rPr>
                                <w:rFonts w:cs="Arial"/>
                                <w:position w:val="0"/>
                                <w:lang w:eastAsia="en-US"/>
                              </w:rPr>
                            </w:pPr>
                            <w:r w:rsidRPr="00A9264B">
                              <w:rPr>
                                <w:rFonts w:cs="Arial"/>
                                <w:i/>
                                <w:position w:val="0"/>
                                <w:lang w:eastAsia="en-US"/>
                              </w:rPr>
                              <w:t>Page 7</w:t>
                            </w:r>
                            <w:r>
                              <w:rPr>
                                <w:rFonts w:cs="Arial"/>
                                <w:i/>
                                <w:position w:val="0"/>
                                <w:lang w:eastAsia="en-US"/>
                              </w:rPr>
                              <w:t>-8</w:t>
                            </w:r>
                            <w:r w:rsidRPr="00A9264B">
                              <w:rPr>
                                <w:rFonts w:cs="Arial"/>
                                <w:i/>
                                <w:position w:val="0"/>
                                <w:lang w:eastAsia="en-US"/>
                              </w:rPr>
                              <w:t>:</w:t>
                            </w:r>
                            <w:r w:rsidRPr="00DD4C5E">
                              <w:rPr>
                                <w:rFonts w:cs="Arial"/>
                                <w:position w:val="0"/>
                                <w:lang w:eastAsia="en-US"/>
                              </w:rPr>
                              <w:t xml:space="preserve"> Case Studies</w:t>
                            </w:r>
                          </w:p>
                          <w:p w:rsidR="007967A1" w:rsidRPr="00A85FF1" w:rsidRDefault="007967A1" w:rsidP="007967A1">
                            <w:pPr>
                              <w:pStyle w:val="NoSpacing"/>
                              <w:rPr>
                                <w:rFonts w:cs="Arial"/>
                                <w:position w:val="0"/>
                                <w:lang w:eastAsia="en-US"/>
                              </w:rPr>
                            </w:pPr>
                            <w:hyperlink r:id="rId24" w:anchor="page=7" w:history="1">
                              <w:r w:rsidRPr="00D15C80">
                                <w:rPr>
                                  <w:rStyle w:val="Hyperlink"/>
                                  <w:rFonts w:cs="Arial"/>
                                  <w:position w:val="0"/>
                                  <w:lang w:eastAsia="en-US"/>
                                </w:rPr>
                                <w:t>http://www.cdph.ca.gov/programs/cpns/Documents/Network-FV-WP-FADWorksiteBrieffinal.pdf#page=7</w:t>
                              </w:r>
                            </w:hyperlink>
                            <w:r>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5" type="#_x0000_t202" style="position:absolute;margin-left:26.2pt;margin-top:21.1pt;width:322.3pt;height:76.7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">
                <v:textbox>
                  <w:txbxContent>
                    <w:p w:rsidR="007967A1" w:rsidRPr="00DD4C5E" w:rsidRDefault="007967A1" w:rsidP="007967A1">
                      <w:pPr>
                        <w:pStyle w:val="NoSpacing"/>
                        <w:rPr>
                          <w:rFonts w:cs="Arial"/>
                          <w:position w:val="0"/>
                          <w:lang w:eastAsia="en-US"/>
                        </w:rPr>
                      </w:pPr>
                      <w:r w:rsidRPr="00DD4C5E">
                        <w:rPr>
                          <w:rFonts w:cs="Arial"/>
                          <w:position w:val="0"/>
                          <w:lang w:eastAsia="en-US"/>
                        </w:rPr>
                        <w:t xml:space="preserve">The issue looks at the California 5 a Day-for Better Health! Campaign.  Included are suggestions for what employers can do.  </w:t>
                      </w:r>
                    </w:p>
                    <w:p w:rsidR="007967A1" w:rsidRPr="00DD4C5E" w:rsidRDefault="007967A1" w:rsidP="007967A1">
                      <w:pPr>
                        <w:pStyle w:val="NoSpacing"/>
                        <w:rPr>
                          <w:rFonts w:cs="Arial"/>
                          <w:position w:val="0"/>
                          <w:lang w:eastAsia="en-US"/>
                        </w:rPr>
                      </w:pPr>
                      <w:r w:rsidRPr="00A9264B">
                        <w:rPr>
                          <w:rFonts w:cs="Arial"/>
                          <w:i/>
                          <w:position w:val="0"/>
                          <w:lang w:eastAsia="en-US"/>
                        </w:rPr>
                        <w:t>Page 7</w:t>
                      </w:r>
                      <w:r>
                        <w:rPr>
                          <w:rFonts w:cs="Arial"/>
                          <w:i/>
                          <w:position w:val="0"/>
                          <w:lang w:eastAsia="en-US"/>
                        </w:rPr>
                        <w:t>-8</w:t>
                      </w:r>
                      <w:r w:rsidRPr="00A9264B">
                        <w:rPr>
                          <w:rFonts w:cs="Arial"/>
                          <w:i/>
                          <w:position w:val="0"/>
                          <w:lang w:eastAsia="en-US"/>
                        </w:rPr>
                        <w:t>:</w:t>
                      </w:r>
                      <w:r w:rsidRPr="00DD4C5E">
                        <w:rPr>
                          <w:rFonts w:cs="Arial"/>
                          <w:position w:val="0"/>
                          <w:lang w:eastAsia="en-US"/>
                        </w:rPr>
                        <w:t xml:space="preserve"> Case Studies</w:t>
                      </w:r>
                    </w:p>
                    <w:p w:rsidR="007967A1" w:rsidRPr="00A85FF1" w:rsidRDefault="007967A1" w:rsidP="007967A1">
                      <w:pPr>
                        <w:pStyle w:val="NoSpacing"/>
                        <w:rPr>
                          <w:rFonts w:cs="Arial"/>
                          <w:position w:val="0"/>
                          <w:lang w:eastAsia="en-US"/>
                        </w:rPr>
                      </w:pPr>
                      <w:hyperlink r:id="rId25" w:anchor="page=7" w:history="1">
                        <w:r w:rsidRPr="00D15C80">
                          <w:rPr>
                            <w:rStyle w:val="Hyperlink"/>
                            <w:rFonts w:cs="Arial"/>
                            <w:position w:val="0"/>
                            <w:lang w:eastAsia="en-US"/>
                          </w:rPr>
                          <w:t>http://www.cdph.ca.gov/programs/cpns/Documents/Network-FV-WP-FADWorksiteBrieffinal.pdf#page=7</w:t>
                        </w:r>
                      </w:hyperlink>
                      <w:r>
                        <w:rPr>
                          <w:rFonts w:cs="Arial"/>
                          <w:position w:val="0"/>
                          <w:lang w:eastAsia="en-US"/>
                        </w:rPr>
                        <w:t xml:space="preserve"> </w:t>
                      </w:r>
                    </w:p>
                  </w:txbxContent>
                </v:textbox>
              </v:shape>
            </w:pict>
          </mc:Fallback>
        </mc:AlternateContent>
      </w:r>
    </w:p>
    <w:p w:rsidR="007967A1" w:rsidRPr="00F46B22" w:rsidRDefault="007967A1" w:rsidP="007967A1">
      <w:pPr>
        <w:pStyle w:val="NoSpacing"/>
        <w:rPr>
          <w:rFonts w:cs="Calibri"/>
          <w:sz w:val="28"/>
          <w:szCs w:val="28"/>
          <w:highlight w:val="yellow"/>
        </w:rPr>
      </w:pPr>
    </w:p>
    <w:p w:rsidR="007967A1" w:rsidRPr="00F46B22" w:rsidRDefault="007967A1" w:rsidP="007967A1">
      <w:pPr>
        <w:pStyle w:val="NoSpacing"/>
        <w:rPr>
          <w:rFonts w:cs="Calibri"/>
          <w:sz w:val="28"/>
          <w:szCs w:val="28"/>
          <w:highlight w:val="yellow"/>
        </w:rPr>
      </w:pPr>
    </w:p>
    <w:p w:rsidR="007967A1" w:rsidRDefault="007967A1" w:rsidP="007967A1">
      <w:pPr>
        <w:rPr>
          <w:rFonts w:cs="Calibri"/>
          <w:sz w:val="20"/>
          <w:szCs w:val="20"/>
        </w:rPr>
      </w:pPr>
    </w:p>
    <w:p w:rsidR="007967A1" w:rsidRDefault="007967A1" w:rsidP="007967A1">
      <w:pPr>
        <w:rPr>
          <w:rFonts w:cs="Calibri"/>
          <w:sz w:val="20"/>
          <w:szCs w:val="20"/>
        </w:rPr>
      </w:pPr>
    </w:p>
    <w:p w:rsidR="006C3326" w:rsidRDefault="006C3326" w:rsidP="007967A1">
      <w:pPr>
        <w:pStyle w:val="NoSpacing"/>
        <w:spacing w:line="276" w:lineRule="auto"/>
        <w:rPr>
          <w:rFonts w:cs="Calibri"/>
          <w:b/>
        </w:rPr>
      </w:pPr>
    </w:p>
    <w:p w:rsidR="006C3326" w:rsidRDefault="006C3326" w:rsidP="007967A1">
      <w:pPr>
        <w:pStyle w:val="NoSpacing"/>
        <w:spacing w:line="276" w:lineRule="auto"/>
        <w:rPr>
          <w:rFonts w:cs="Calibri"/>
          <w:b/>
        </w:rPr>
      </w:pPr>
    </w:p>
    <w:p w:rsidR="007967A1" w:rsidRPr="00A85FF1" w:rsidRDefault="007967A1" w:rsidP="007967A1">
      <w:pPr>
        <w:pStyle w:val="NoSpacing"/>
        <w:spacing w:line="276" w:lineRule="auto"/>
        <w:rPr>
          <w:rFonts w:cs="Arial"/>
          <w:position w:val="0"/>
          <w:lang w:eastAsia="en-US"/>
        </w:rPr>
      </w:pPr>
      <w:r>
        <w:rPr>
          <w:rFonts w:cs="Calibri"/>
          <w:b/>
        </w:rPr>
        <w:t>The</w:t>
      </w:r>
      <w:r w:rsidRPr="00A9264B">
        <w:rPr>
          <w:rFonts w:cs="Calibri"/>
          <w:b/>
        </w:rPr>
        <w:t xml:space="preserve"> </w:t>
      </w:r>
      <w:r w:rsidRPr="00F46B22">
        <w:rPr>
          <w:rFonts w:cs="Calibri"/>
          <w:b/>
        </w:rPr>
        <w:t>Workplace as a setting for interventions to improve diet and promote physical activity</w:t>
      </w:r>
      <w:r>
        <w:rPr>
          <w:rFonts w:cs="Calibri"/>
          <w:b/>
        </w:rPr>
        <w:t xml:space="preserve"> </w:t>
      </w:r>
      <w:r w:rsidRPr="00DD4C5E">
        <w:rPr>
          <w:rFonts w:cs="Calibri"/>
        </w:rPr>
        <w:t xml:space="preserve">by </w:t>
      </w:r>
      <w:r>
        <w:rPr>
          <w:rFonts w:cs="Calibri"/>
        </w:rPr>
        <w:t xml:space="preserve">World Health Organization and World Economic Forum.  </w:t>
      </w:r>
      <w:r w:rsidRPr="00DD4C5E">
        <w:rPr>
          <w:rFonts w:cs="Calibri"/>
        </w:rPr>
        <w:t xml:space="preserve">Published in </w:t>
      </w:r>
      <w:r>
        <w:rPr>
          <w:rFonts w:cs="Calibri"/>
        </w:rPr>
        <w:t>2008</w:t>
      </w:r>
      <w:r w:rsidRPr="00DD4C5E">
        <w:rPr>
          <w:rFonts w:cs="Calibri"/>
        </w:rPr>
        <w:t xml:space="preserve">.  </w:t>
      </w:r>
      <w:r w:rsidRPr="00A9264B">
        <w:rPr>
          <w:rFonts w:cs="Arial"/>
          <w:position w:val="0"/>
          <w:lang w:eastAsia="en-US"/>
        </w:rPr>
        <w:t>http://www.who.int/dietphysicalactivity/Quintiliani-workplace-as-setting.pdf</w:t>
      </w:r>
    </w:p>
    <w:p w:rsidR="007967A1" w:rsidRPr="00A9264B" w:rsidRDefault="007967A1" w:rsidP="007967A1">
      <w:pPr>
        <w:rPr>
          <w:rFonts w:cs="Calibri"/>
          <w:b/>
        </w:rPr>
      </w:pPr>
      <w:r>
        <w:rPr>
          <w:rFonts w:cs="Calibri"/>
          <w:noProof/>
          <w:sz w:val="28"/>
          <w:szCs w:val="28"/>
        </w:rPr>
        <mc:AlternateContent>
          <mc:Choice Requires="wps">
            <w:drawing>
              <wp:anchor distT="0" distB="0" distL="114300" distR="114300" simplePos="0" relativeHeight="251669504" behindDoc="0" locked="0" layoutInCell="1" allowOverlap="1" wp14:anchorId="0979CF08" wp14:editId="2108144A">
                <wp:simplePos x="0" y="0"/>
                <wp:positionH relativeFrom="column">
                  <wp:posOffset>212725</wp:posOffset>
                </wp:positionH>
                <wp:positionV relativeFrom="paragraph">
                  <wp:posOffset>375920</wp:posOffset>
                </wp:positionV>
                <wp:extent cx="4093210" cy="2021840"/>
                <wp:effectExtent l="0" t="0" r="12065" b="15240"/>
                <wp:wrapNone/>
                <wp:docPr id="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93210" cy="2021840"/>
                        </a:xfrm>
                        <a:prstGeom prst="rect">
                          <a:avLst/>
                        </a:prstGeom>
                        <a:solidFill>
                          <a:srgbClr val="FFFFFF"/>
                        </a:solidFill>
                        <a:ln w="9525">
                          <a:solidFill>
                            <a:srgbClr val="000000"/>
                          </a:solidFill>
                          <a:miter lim="800000"/>
                          <a:headEnd/>
                          <a:tailEnd/>
                        </a:ln>
                      </wps:spPr>
                      <wps:txbx>
                        <w:txbxContent>
                          <w:p w:rsidR="007967A1" w:rsidRPr="00A9264B" w:rsidRDefault="007967A1" w:rsidP="007967A1">
                            <w:pPr>
                              <w:pStyle w:val="NoSpacing"/>
                              <w:rPr>
                                <w:rFonts w:cs="Arial"/>
                                <w:position w:val="0"/>
                                <w:lang w:eastAsia="en-US"/>
                              </w:rPr>
                            </w:pPr>
                            <w:r w:rsidRPr="00A9264B">
                              <w:rPr>
                                <w:rFonts w:cs="Arial"/>
                                <w:position w:val="0"/>
                                <w:lang w:eastAsia="en-US"/>
                              </w:rPr>
                              <w:t xml:space="preserve">The paper offers a good summary as to why work place physical activities are important in maintaining health and provides example of programs that have had success.  </w:t>
                            </w:r>
                          </w:p>
                          <w:p w:rsidR="007967A1" w:rsidRDefault="007967A1" w:rsidP="007967A1">
                            <w:pPr>
                              <w:pStyle w:val="NoSpacing"/>
                              <w:rPr>
                                <w:rFonts w:cs="Arial"/>
                                <w:position w:val="0"/>
                                <w:lang w:eastAsia="en-US"/>
                              </w:rPr>
                            </w:pPr>
                            <w:r w:rsidRPr="0076323D">
                              <w:rPr>
                                <w:rFonts w:cs="Arial"/>
                                <w:i/>
                                <w:position w:val="0"/>
                                <w:lang w:eastAsia="en-US"/>
                              </w:rPr>
                              <w:t>Page 10:</w:t>
                            </w:r>
                            <w:r w:rsidRPr="00A9264B">
                              <w:rPr>
                                <w:rFonts w:cs="Arial"/>
                                <w:position w:val="0"/>
                                <w:lang w:eastAsia="en-US"/>
                              </w:rPr>
                              <w:t xml:space="preserve"> Evidence base for workplace programs targeting diet and physical exercise</w:t>
                            </w:r>
                          </w:p>
                          <w:p w:rsidR="007967A1" w:rsidRPr="00A85FF1" w:rsidRDefault="007967A1" w:rsidP="007967A1">
                            <w:pPr>
                              <w:pStyle w:val="NoSpacing"/>
                              <w:rPr>
                                <w:rFonts w:cs="Arial"/>
                                <w:position w:val="0"/>
                                <w:lang w:eastAsia="en-US"/>
                              </w:rPr>
                            </w:pPr>
                            <w:hyperlink r:id="rId26" w:anchor="page=10" w:history="1">
                              <w:r w:rsidRPr="00D15C80">
                                <w:rPr>
                                  <w:rStyle w:val="Hyperlink"/>
                                  <w:rFonts w:cs="Arial"/>
                                  <w:position w:val="0"/>
                                  <w:lang w:eastAsia="en-US"/>
                                </w:rPr>
                                <w:t>http://www.who.int/dietphysicalactivity/Quintiliani-workplace-as-setting.pdf#page=10</w:t>
                              </w:r>
                            </w:hyperlink>
                            <w:r>
                              <w:rPr>
                                <w:rFonts w:cs="Arial"/>
                                <w:position w:val="0"/>
                                <w:lang w:eastAsia="en-US"/>
                              </w:rPr>
                              <w:t xml:space="preserve">  </w:t>
                            </w:r>
                          </w:p>
                          <w:p w:rsidR="007967A1" w:rsidRPr="00A9264B" w:rsidRDefault="007967A1" w:rsidP="007967A1">
                            <w:pPr>
                              <w:pStyle w:val="NoSpacing"/>
                              <w:rPr>
                                <w:rFonts w:cs="Arial"/>
                                <w:position w:val="0"/>
                                <w:lang w:eastAsia="en-US"/>
                              </w:rPr>
                            </w:pPr>
                          </w:p>
                          <w:p w:rsidR="007967A1" w:rsidRPr="00A9264B" w:rsidRDefault="007967A1" w:rsidP="007967A1">
                            <w:pPr>
                              <w:pStyle w:val="NoSpacing"/>
                              <w:rPr>
                                <w:rFonts w:cs="Arial"/>
                                <w:position w:val="0"/>
                                <w:lang w:eastAsia="en-US"/>
                              </w:rPr>
                            </w:pPr>
                            <w:r w:rsidRPr="0076323D">
                              <w:rPr>
                                <w:rFonts w:cs="Arial"/>
                                <w:i/>
                                <w:position w:val="0"/>
                                <w:lang w:eastAsia="en-US"/>
                              </w:rPr>
                              <w:t>Page 11:</w:t>
                            </w:r>
                            <w:r w:rsidRPr="00A9264B">
                              <w:rPr>
                                <w:rFonts w:cs="Arial"/>
                                <w:position w:val="0"/>
                                <w:lang w:eastAsia="en-US"/>
                              </w:rPr>
                              <w:t xml:space="preserve"> Best Practices </w:t>
                            </w:r>
                          </w:p>
                          <w:p w:rsidR="007967A1" w:rsidRPr="00A85FF1" w:rsidRDefault="007967A1" w:rsidP="007967A1">
                            <w:pPr>
                              <w:pStyle w:val="NoSpacing"/>
                              <w:rPr>
                                <w:rFonts w:cs="Arial"/>
                                <w:position w:val="0"/>
                                <w:lang w:eastAsia="en-US"/>
                              </w:rPr>
                            </w:pPr>
                            <w:hyperlink r:id="rId27" w:anchor="page=11" w:history="1">
                              <w:r w:rsidRPr="00D15C80">
                                <w:rPr>
                                  <w:rStyle w:val="Hyperlink"/>
                                  <w:rFonts w:cs="Arial"/>
                                  <w:position w:val="0"/>
                                  <w:lang w:eastAsia="en-US"/>
                                </w:rPr>
                                <w:t>http://www.who.int/dietphysicalactivity/Quintiliani-workplace-as-setting.pdf#page=11</w:t>
                              </w:r>
                            </w:hyperlink>
                            <w:r>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6" type="#_x0000_t202" style="position:absolute;margin-left:16.75pt;margin-top:29.6pt;width:322.3pt;height:159.2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">
                <v:textbox>
                  <w:txbxContent>
                    <w:p w:rsidR="007967A1" w:rsidRPr="00A9264B" w:rsidRDefault="007967A1" w:rsidP="007967A1">
                      <w:pPr>
                        <w:pStyle w:val="NoSpacing"/>
                        <w:rPr>
                          <w:rFonts w:cs="Arial"/>
                          <w:position w:val="0"/>
                          <w:lang w:eastAsia="en-US"/>
                        </w:rPr>
                      </w:pPr>
                      <w:r w:rsidRPr="00A9264B">
                        <w:rPr>
                          <w:rFonts w:cs="Arial"/>
                          <w:position w:val="0"/>
                          <w:lang w:eastAsia="en-US"/>
                        </w:rPr>
                        <w:t xml:space="preserve">The paper offers a good summary as to why work place physical activities are important in maintaining health and provides example of programs that have had success.  </w:t>
                      </w:r>
                    </w:p>
                    <w:p w:rsidR="007967A1" w:rsidRDefault="007967A1" w:rsidP="007967A1">
                      <w:pPr>
                        <w:pStyle w:val="NoSpacing"/>
                        <w:rPr>
                          <w:rFonts w:cs="Arial"/>
                          <w:position w:val="0"/>
                          <w:lang w:eastAsia="en-US"/>
                        </w:rPr>
                      </w:pPr>
                      <w:r w:rsidRPr="0076323D">
                        <w:rPr>
                          <w:rFonts w:cs="Arial"/>
                          <w:i/>
                          <w:position w:val="0"/>
                          <w:lang w:eastAsia="en-US"/>
                        </w:rPr>
                        <w:t>Page 10:</w:t>
                      </w:r>
                      <w:r w:rsidRPr="00A9264B">
                        <w:rPr>
                          <w:rFonts w:cs="Arial"/>
                          <w:position w:val="0"/>
                          <w:lang w:eastAsia="en-US"/>
                        </w:rPr>
                        <w:t xml:space="preserve"> Evidence base for workplace programs targeting diet and physical exercise</w:t>
                      </w:r>
                    </w:p>
                    <w:p w:rsidR="007967A1" w:rsidRPr="00A85FF1" w:rsidRDefault="007967A1" w:rsidP="007967A1">
                      <w:pPr>
                        <w:pStyle w:val="NoSpacing"/>
                        <w:rPr>
                          <w:rFonts w:cs="Arial"/>
                          <w:position w:val="0"/>
                          <w:lang w:eastAsia="en-US"/>
                        </w:rPr>
                      </w:pPr>
                      <w:hyperlink r:id="rId28" w:anchor="page=10" w:history="1">
                        <w:r w:rsidRPr="00D15C80">
                          <w:rPr>
                            <w:rStyle w:val="Hyperlink"/>
                            <w:rFonts w:cs="Arial"/>
                            <w:position w:val="0"/>
                            <w:lang w:eastAsia="en-US"/>
                          </w:rPr>
                          <w:t>http://www.who.int/dietphysicalactivity/Quintiliani-workplace-as-setting.pdf#page=10</w:t>
                        </w:r>
                      </w:hyperlink>
                      <w:r>
                        <w:rPr>
                          <w:rFonts w:cs="Arial"/>
                          <w:position w:val="0"/>
                          <w:lang w:eastAsia="en-US"/>
                        </w:rPr>
                        <w:t xml:space="preserve">  </w:t>
                      </w:r>
                    </w:p>
                    <w:p w:rsidR="007967A1" w:rsidRPr="00A9264B" w:rsidRDefault="007967A1" w:rsidP="007967A1">
                      <w:pPr>
                        <w:pStyle w:val="NoSpacing"/>
                        <w:rPr>
                          <w:rFonts w:cs="Arial"/>
                          <w:position w:val="0"/>
                          <w:lang w:eastAsia="en-US"/>
                        </w:rPr>
                      </w:pPr>
                    </w:p>
                    <w:p w:rsidR="007967A1" w:rsidRPr="00A9264B" w:rsidRDefault="007967A1" w:rsidP="007967A1">
                      <w:pPr>
                        <w:pStyle w:val="NoSpacing"/>
                        <w:rPr>
                          <w:rFonts w:cs="Arial"/>
                          <w:position w:val="0"/>
                          <w:lang w:eastAsia="en-US"/>
                        </w:rPr>
                      </w:pPr>
                      <w:r w:rsidRPr="0076323D">
                        <w:rPr>
                          <w:rFonts w:cs="Arial"/>
                          <w:i/>
                          <w:position w:val="0"/>
                          <w:lang w:eastAsia="en-US"/>
                        </w:rPr>
                        <w:t>Page 11:</w:t>
                      </w:r>
                      <w:r w:rsidRPr="00A9264B">
                        <w:rPr>
                          <w:rFonts w:cs="Arial"/>
                          <w:position w:val="0"/>
                          <w:lang w:eastAsia="en-US"/>
                        </w:rPr>
                        <w:t xml:space="preserve"> Best Practices </w:t>
                      </w:r>
                    </w:p>
                    <w:p w:rsidR="007967A1" w:rsidRPr="00A85FF1" w:rsidRDefault="007967A1" w:rsidP="007967A1">
                      <w:pPr>
                        <w:pStyle w:val="NoSpacing"/>
                        <w:rPr>
                          <w:rFonts w:cs="Arial"/>
                          <w:position w:val="0"/>
                          <w:lang w:eastAsia="en-US"/>
                        </w:rPr>
                      </w:pPr>
                      <w:hyperlink r:id="rId29" w:anchor="page=11" w:history="1">
                        <w:r w:rsidRPr="00D15C80">
                          <w:rPr>
                            <w:rStyle w:val="Hyperlink"/>
                            <w:rFonts w:cs="Arial"/>
                            <w:position w:val="0"/>
                            <w:lang w:eastAsia="en-US"/>
                          </w:rPr>
                          <w:t>http://www.who.int/dietphysicalactivity/Quintiliani-workplace-as-setting.pdf#page=11</w:t>
                        </w:r>
                      </w:hyperlink>
                      <w:r>
                        <w:rPr>
                          <w:rFonts w:cs="Arial"/>
                          <w:position w:val="0"/>
                          <w:lang w:eastAsia="en-US"/>
                        </w:rPr>
                        <w:t xml:space="preserve">  </w:t>
                      </w:r>
                    </w:p>
                  </w:txbxContent>
                </v:textbox>
              </v:shape>
            </w:pict>
          </mc:Fallback>
        </mc:AlternateContent>
      </w:r>
      <w:r>
        <w:rPr>
          <w:rFonts w:cs="Calibri"/>
          <w:noProof/>
        </w:rPr>
        <mc:AlternateContent>
          <mc:Choice Requires="wps">
            <w:drawing>
              <wp:anchor distT="0" distB="0" distL="114300" distR="114300" simplePos="0" relativeHeight="251668480" behindDoc="1" locked="0" layoutInCell="1" allowOverlap="1" wp14:anchorId="4DFF1F11" wp14:editId="4F57B441">
                <wp:simplePos x="0" y="0"/>
                <wp:positionH relativeFrom="column">
                  <wp:posOffset>106045</wp:posOffset>
                </wp:positionH>
                <wp:positionV relativeFrom="paragraph">
                  <wp:posOffset>236220</wp:posOffset>
                </wp:positionV>
                <wp:extent cx="5708015" cy="2330450"/>
                <wp:effectExtent l="4445" t="0" r="15240" b="11430"/>
                <wp:wrapNone/>
                <wp:docPr id="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2330450"/>
                        </a:xfrm>
                        <a:prstGeom prst="rect">
                          <a:avLst/>
                        </a:prstGeom>
                        <a:solidFill>
                          <a:srgbClr val="FFFFFF"/>
                        </a:solidFill>
                        <a:ln w="9525">
                          <a:solidFill>
                            <a:srgbClr val="000000"/>
                          </a:solidFill>
                          <a:miter lim="800000"/>
                          <a:headEnd/>
                          <a:tailEnd/>
                        </a:ln>
                      </wps:spPr>
                      <wps:txbx>
                        <w:txbxContent>
                          <w:p w:rsidR="007967A1" w:rsidRPr="002F0881" w:rsidRDefault="007967A1" w:rsidP="007967A1">
                            <w:pPr>
                              <w:pStyle w:val="NoSpacing"/>
                              <w:ind w:left="360"/>
                            </w:pPr>
                          </w:p>
                          <w:p w:rsidR="007967A1" w:rsidRDefault="007967A1" w:rsidP="007967A1">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7" type="#_x0000_t202" style="position:absolute;margin-left:8.35pt;margin-top:18.6pt;width:449.45pt;height:183.5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">
                <v:textbox>
                  <w:txbxContent>
                    <w:p w:rsidR="007967A1" w:rsidRPr="002F0881" w:rsidRDefault="007967A1" w:rsidP="007967A1">
                      <w:pPr>
                        <w:pStyle w:val="NoSpacing"/>
                        <w:ind w:left="360"/>
                      </w:pPr>
                    </w:p>
                    <w:p w:rsidR="007967A1" w:rsidRDefault="007967A1" w:rsidP="007967A1">
                      <w:pPr>
                        <w:ind w:left="5760" w:firstLine="720"/>
                      </w:pPr>
                    </w:p>
                  </w:txbxContent>
                </v:textbox>
              </v:shape>
            </w:pict>
          </mc:Fallback>
        </mc:AlternateContent>
      </w:r>
    </w:p>
    <w:p w:rsidR="007967A1" w:rsidRPr="00DD4C5E" w:rsidRDefault="007967A1" w:rsidP="007967A1">
      <w:pPr>
        <w:spacing w:after="0" w:line="240" w:lineRule="auto"/>
        <w:rPr>
          <w:rFonts w:cs="Calibri"/>
          <w:b/>
        </w:rPr>
      </w:pPr>
    </w:p>
    <w:p w:rsidR="007967A1" w:rsidRPr="00A85FF1" w:rsidRDefault="007967A1" w:rsidP="007967A1">
      <w:pPr>
        <w:rPr>
          <w:rFonts w:cs="Calibri"/>
          <w:b/>
        </w:rPr>
      </w:pPr>
      <w:r>
        <w:rPr>
          <w:noProof/>
        </w:rPr>
        <w:drawing>
          <wp:anchor distT="0" distB="0" distL="114300" distR="114300" simplePos="0" relativeHeight="251670528" behindDoc="0" locked="0" layoutInCell="1" allowOverlap="1" wp14:anchorId="5CBA2242" wp14:editId="6BC12B85">
            <wp:simplePos x="0" y="0"/>
            <wp:positionH relativeFrom="column">
              <wp:posOffset>4546600</wp:posOffset>
            </wp:positionH>
            <wp:positionV relativeFrom="paragraph">
              <wp:posOffset>66040</wp:posOffset>
            </wp:positionV>
            <wp:extent cx="1019175" cy="1388745"/>
            <wp:effectExtent l="25400" t="25400" r="22225" b="33655"/>
            <wp:wrapNone/>
            <wp:docPr id="535" name="Picture 5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5"/>
                    <pic:cNvPicPr>
                      <a:picLocks noChangeAspect="1" noChangeArrowheads="1"/>
                    </pic:cNvPicPr>
                  </pic:nvPicPr>
                  <pic:blipFill>
                    <a:blip r:embed="rId30" cstate="print">
                      <a:extLst>
                        <a:ext uri="{28A0092B-C50C-407E-A947-70E740481C1C}">
                          <a14:useLocalDpi xmlns:a14="http://schemas.microsoft.com/office/drawing/2010/main"/>
                        </a:ext>
                      </a:extLst>
                    </a:blip>
                    <a:srcRect/>
                    <a:stretch>
                      <a:fillRect/>
                    </a:stretch>
                  </pic:blipFill>
                  <pic:spPr bwMode="auto">
                    <a:xfrm>
                      <a:off x="0" y="0"/>
                      <a:ext cx="1019175" cy="1388745"/>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p>
    <w:p w:rsidR="007967A1" w:rsidRPr="00F46B22" w:rsidRDefault="007967A1" w:rsidP="007967A1">
      <w:pPr>
        <w:pStyle w:val="NoSpacing"/>
        <w:rPr>
          <w:rFonts w:cs="Calibri"/>
          <w:sz w:val="28"/>
          <w:szCs w:val="28"/>
          <w:highlight w:val="yellow"/>
        </w:rPr>
      </w:pPr>
    </w:p>
    <w:p w:rsidR="007967A1" w:rsidRPr="00F46B22" w:rsidRDefault="007967A1" w:rsidP="007967A1">
      <w:pPr>
        <w:pStyle w:val="NoSpacing"/>
        <w:rPr>
          <w:rFonts w:cs="Calibri"/>
          <w:sz w:val="28"/>
          <w:szCs w:val="28"/>
          <w:highlight w:val="yellow"/>
        </w:rPr>
      </w:pPr>
    </w:p>
    <w:p w:rsidR="007967A1" w:rsidRDefault="007967A1" w:rsidP="007967A1">
      <w:pPr>
        <w:rPr>
          <w:rFonts w:cs="Calibri"/>
          <w:sz w:val="20"/>
          <w:szCs w:val="20"/>
        </w:rPr>
      </w:pPr>
    </w:p>
    <w:p w:rsidR="007967A1" w:rsidRDefault="007967A1" w:rsidP="007967A1">
      <w:pPr>
        <w:rPr>
          <w:rFonts w:cs="Calibri"/>
          <w:sz w:val="20"/>
          <w:szCs w:val="20"/>
        </w:rPr>
      </w:pPr>
    </w:p>
    <w:p w:rsidR="007967A1" w:rsidRDefault="007967A1" w:rsidP="007967A1">
      <w:pPr>
        <w:rPr>
          <w:rFonts w:cs="Calibri"/>
          <w:sz w:val="20"/>
          <w:szCs w:val="20"/>
        </w:rPr>
      </w:pPr>
    </w:p>
    <w:p w:rsidR="007967A1" w:rsidRDefault="007967A1" w:rsidP="007967A1">
      <w:pPr>
        <w:rPr>
          <w:rFonts w:cs="Calibri"/>
          <w:sz w:val="20"/>
          <w:szCs w:val="20"/>
        </w:rPr>
      </w:pPr>
    </w:p>
    <w:p w:rsidR="007967A1" w:rsidRDefault="007967A1" w:rsidP="007967A1">
      <w:pPr>
        <w:rPr>
          <w:rFonts w:cs="Calibri"/>
          <w:sz w:val="20"/>
          <w:szCs w:val="20"/>
        </w:rPr>
      </w:pPr>
    </w:p>
    <w:p w:rsidR="007967A1" w:rsidRDefault="007967A1" w:rsidP="007967A1">
      <w:pPr>
        <w:rPr>
          <w:rFonts w:cs="Calibri"/>
          <w:sz w:val="20"/>
          <w:szCs w:val="20"/>
        </w:rPr>
      </w:pPr>
    </w:p>
    <w:p w:rsidR="006C3326" w:rsidRDefault="006C3326" w:rsidP="007967A1">
      <w:pPr>
        <w:pStyle w:val="NoSpacing"/>
        <w:rPr>
          <w:rFonts w:cs="Calibri"/>
          <w:b/>
        </w:rPr>
      </w:pPr>
    </w:p>
    <w:p w:rsidR="006C3326" w:rsidRDefault="006C3326" w:rsidP="007967A1">
      <w:pPr>
        <w:pStyle w:val="NoSpacing"/>
        <w:rPr>
          <w:rFonts w:cs="Calibri"/>
          <w:b/>
        </w:rPr>
      </w:pPr>
    </w:p>
    <w:p w:rsidR="006C3326" w:rsidRDefault="006C3326" w:rsidP="007967A1">
      <w:pPr>
        <w:pStyle w:val="NoSpacing"/>
        <w:rPr>
          <w:rFonts w:cs="Calibri"/>
          <w:b/>
        </w:rPr>
      </w:pPr>
    </w:p>
    <w:p w:rsidR="006C3326" w:rsidRDefault="006C3326" w:rsidP="007967A1">
      <w:pPr>
        <w:pStyle w:val="NoSpacing"/>
        <w:rPr>
          <w:rFonts w:cs="Calibri"/>
          <w:b/>
        </w:rPr>
      </w:pPr>
    </w:p>
    <w:p w:rsidR="006C3326" w:rsidRDefault="006C3326" w:rsidP="007967A1">
      <w:pPr>
        <w:pStyle w:val="NoSpacing"/>
        <w:rPr>
          <w:rFonts w:cs="Calibri"/>
          <w:b/>
        </w:rPr>
      </w:pPr>
    </w:p>
    <w:p w:rsidR="007967A1" w:rsidRDefault="007967A1" w:rsidP="007967A1">
      <w:pPr>
        <w:pStyle w:val="NoSpacing"/>
        <w:rPr>
          <w:rFonts w:cs="Calibri"/>
        </w:rPr>
      </w:pPr>
      <w:r>
        <w:rPr>
          <w:rFonts w:cs="Calibri"/>
          <w:noProof/>
          <w:lang w:eastAsia="en-US"/>
        </w:rPr>
        <w:lastRenderedPageBreak/>
        <mc:AlternateContent>
          <mc:Choice Requires="wps">
            <w:drawing>
              <wp:anchor distT="0" distB="0" distL="114300" distR="114300" simplePos="0" relativeHeight="251671552" behindDoc="1" locked="0" layoutInCell="1" allowOverlap="1" wp14:anchorId="6CAF7C95" wp14:editId="234B564B">
                <wp:simplePos x="0" y="0"/>
                <wp:positionH relativeFrom="column">
                  <wp:posOffset>106045</wp:posOffset>
                </wp:positionH>
                <wp:positionV relativeFrom="paragraph">
                  <wp:posOffset>862965</wp:posOffset>
                </wp:positionV>
                <wp:extent cx="5708015" cy="1691005"/>
                <wp:effectExtent l="4445" t="0" r="15240" b="11430"/>
                <wp:wrapNone/>
                <wp:docPr id="2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691005"/>
                        </a:xfrm>
                        <a:prstGeom prst="rect">
                          <a:avLst/>
                        </a:prstGeom>
                        <a:solidFill>
                          <a:srgbClr val="FFFFFF"/>
                        </a:solidFill>
                        <a:ln w="9525">
                          <a:solidFill>
                            <a:srgbClr val="000000"/>
                          </a:solidFill>
                          <a:miter lim="800000"/>
                          <a:headEnd/>
                          <a:tailEnd/>
                        </a:ln>
                      </wps:spPr>
                      <wps:txbx>
                        <w:txbxContent>
                          <w:p w:rsidR="007967A1" w:rsidRPr="002F0881" w:rsidRDefault="007967A1" w:rsidP="007967A1">
                            <w:pPr>
                              <w:pStyle w:val="NoSpacing"/>
                              <w:ind w:left="360"/>
                            </w:pPr>
                          </w:p>
                          <w:p w:rsidR="007967A1" w:rsidRDefault="007967A1" w:rsidP="007967A1">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8" type="#_x0000_t202" style="position:absolute;margin-left:8.35pt;margin-top:67.95pt;width:449.45pt;height:133.15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">
                <v:textbox>
                  <w:txbxContent>
                    <w:p w:rsidR="007967A1" w:rsidRPr="002F0881" w:rsidRDefault="007967A1" w:rsidP="007967A1">
                      <w:pPr>
                        <w:pStyle w:val="NoSpacing"/>
                        <w:ind w:left="360"/>
                      </w:pPr>
                    </w:p>
                    <w:p w:rsidR="007967A1" w:rsidRDefault="007967A1" w:rsidP="007967A1">
                      <w:pPr>
                        <w:ind w:left="5760" w:firstLine="720"/>
                      </w:pPr>
                    </w:p>
                  </w:txbxContent>
                </v:textbox>
              </v:shape>
            </w:pict>
          </mc:Fallback>
        </mc:AlternateContent>
      </w:r>
      <w:r>
        <w:rPr>
          <w:rFonts w:cs="Calibri"/>
          <w:b/>
        </w:rPr>
        <w:t>Promoting P</w:t>
      </w:r>
      <w:r w:rsidRPr="00F46B22">
        <w:rPr>
          <w:rFonts w:cs="Calibri"/>
          <w:b/>
        </w:rPr>
        <w:t>hy</w:t>
      </w:r>
      <w:r>
        <w:rPr>
          <w:rFonts w:cs="Calibri"/>
          <w:b/>
        </w:rPr>
        <w:t xml:space="preserve">sical Activity in the Workplace </w:t>
      </w:r>
      <w:r>
        <w:rPr>
          <w:rFonts w:cs="Calibri"/>
        </w:rPr>
        <w:t xml:space="preserve">by National Institute for Health and Clinical Excellence.  </w:t>
      </w:r>
      <w:r w:rsidRPr="00DD4C5E">
        <w:rPr>
          <w:rFonts w:cs="Calibri"/>
        </w:rPr>
        <w:t xml:space="preserve">Published in </w:t>
      </w:r>
      <w:r>
        <w:rPr>
          <w:rFonts w:cs="Calibri"/>
        </w:rPr>
        <w:t>2008</w:t>
      </w:r>
      <w:r w:rsidRPr="00DD4C5E">
        <w:rPr>
          <w:rFonts w:cs="Calibri"/>
        </w:rPr>
        <w:t xml:space="preserve">. </w:t>
      </w:r>
    </w:p>
    <w:p w:rsidR="007967A1" w:rsidRPr="00A85FF1" w:rsidRDefault="007967A1" w:rsidP="007967A1">
      <w:pPr>
        <w:pStyle w:val="NoSpacing"/>
        <w:rPr>
          <w:rFonts w:cs="Arial"/>
          <w:position w:val="0"/>
          <w:lang w:eastAsia="en-US"/>
        </w:rPr>
      </w:pPr>
      <w:hyperlink r:id="rId31" w:anchor="page=5" w:history="1">
        <w:r w:rsidRPr="00D15C80">
          <w:rPr>
            <w:rStyle w:val="Hyperlink"/>
            <w:rFonts w:cs="Arial"/>
            <w:position w:val="0"/>
            <w:lang w:eastAsia="en-US"/>
          </w:rPr>
          <w:t>http://guidance.nice.org.uk/PH13/Guidance/pdf/English#page=5</w:t>
        </w:r>
      </w:hyperlink>
      <w:r>
        <w:rPr>
          <w:rFonts w:cs="Arial"/>
          <w:position w:val="0"/>
          <w:lang w:eastAsia="en-US"/>
        </w:rPr>
        <w:t xml:space="preserve"> </w:t>
      </w:r>
    </w:p>
    <w:p w:rsidR="007967A1" w:rsidRPr="00A9264B" w:rsidRDefault="007967A1" w:rsidP="007967A1">
      <w:pPr>
        <w:rPr>
          <w:rFonts w:cs="Calibri"/>
          <w:b/>
        </w:rPr>
      </w:pPr>
      <w:r>
        <w:rPr>
          <w:noProof/>
        </w:rPr>
        <w:drawing>
          <wp:anchor distT="0" distB="0" distL="114300" distR="114300" simplePos="0" relativeHeight="251673600" behindDoc="0" locked="0" layoutInCell="1" allowOverlap="1" wp14:anchorId="1C3A3FF5" wp14:editId="01B46323">
            <wp:simplePos x="0" y="0"/>
            <wp:positionH relativeFrom="column">
              <wp:posOffset>4592955</wp:posOffset>
            </wp:positionH>
            <wp:positionV relativeFrom="paragraph">
              <wp:posOffset>370840</wp:posOffset>
            </wp:positionV>
            <wp:extent cx="967740" cy="1434465"/>
            <wp:effectExtent l="25400" t="25400" r="22860" b="13335"/>
            <wp:wrapNone/>
            <wp:docPr id="539" name="Picture 5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9"/>
                    <pic:cNvPicPr>
                      <a:picLocks noChangeAspect="1" noChangeArrowheads="1"/>
                    </pic:cNvPicPr>
                  </pic:nvPicPr>
                  <pic:blipFill>
                    <a:blip r:embed="rId32" cstate="print">
                      <a:extLst>
                        <a:ext uri="{28A0092B-C50C-407E-A947-70E740481C1C}">
                          <a14:useLocalDpi xmlns:a14="http://schemas.microsoft.com/office/drawing/2010/main"/>
                        </a:ext>
                      </a:extLst>
                    </a:blip>
                    <a:srcRect/>
                    <a:stretch>
                      <a:fillRect/>
                    </a:stretch>
                  </pic:blipFill>
                  <pic:spPr bwMode="auto">
                    <a:xfrm>
                      <a:off x="0" y="0"/>
                      <a:ext cx="967740" cy="1434465"/>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p>
    <w:p w:rsidR="007967A1" w:rsidRPr="00DD4C5E" w:rsidRDefault="007967A1" w:rsidP="007967A1">
      <w:pPr>
        <w:spacing w:after="0" w:line="240" w:lineRule="auto"/>
        <w:rPr>
          <w:rFonts w:cs="Calibri"/>
          <w:b/>
        </w:rPr>
      </w:pPr>
      <w:r>
        <w:rPr>
          <w:rFonts w:cs="Calibri"/>
          <w:noProof/>
          <w:sz w:val="28"/>
          <w:szCs w:val="28"/>
        </w:rPr>
        <mc:AlternateContent>
          <mc:Choice Requires="wps">
            <w:drawing>
              <wp:anchor distT="0" distB="0" distL="114300" distR="114300" simplePos="0" relativeHeight="251672576" behindDoc="0" locked="0" layoutInCell="1" allowOverlap="1" wp14:anchorId="004BF3FC" wp14:editId="7CDBBBD9">
                <wp:simplePos x="0" y="0"/>
                <wp:positionH relativeFrom="column">
                  <wp:posOffset>234315</wp:posOffset>
                </wp:positionH>
                <wp:positionV relativeFrom="paragraph">
                  <wp:posOffset>210820</wp:posOffset>
                </wp:positionV>
                <wp:extent cx="4093210" cy="974090"/>
                <wp:effectExtent l="5715" t="0" r="15875" b="8890"/>
                <wp:wrapNone/>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93210" cy="974090"/>
                        </a:xfrm>
                        <a:prstGeom prst="rect">
                          <a:avLst/>
                        </a:prstGeom>
                        <a:solidFill>
                          <a:srgbClr val="FFFFFF"/>
                        </a:solidFill>
                        <a:ln w="9525">
                          <a:solidFill>
                            <a:srgbClr val="000000"/>
                          </a:solidFill>
                          <a:miter lim="800000"/>
                          <a:headEnd/>
                          <a:tailEnd/>
                        </a:ln>
                      </wps:spPr>
                      <wps:txbx>
                        <w:txbxContent>
                          <w:p w:rsidR="007967A1" w:rsidRPr="00A9264B" w:rsidRDefault="007967A1" w:rsidP="007967A1">
                            <w:pPr>
                              <w:pStyle w:val="NoSpacing"/>
                              <w:rPr>
                                <w:rFonts w:cs="Arial"/>
                                <w:position w:val="0"/>
                                <w:lang w:eastAsia="en-US"/>
                              </w:rPr>
                            </w:pPr>
                            <w:r w:rsidRPr="00A9264B">
                              <w:rPr>
                                <w:rFonts w:cs="Arial"/>
                                <w:position w:val="0"/>
                                <w:lang w:eastAsia="en-US"/>
                              </w:rPr>
                              <w:t xml:space="preserve">This toolkit contains recommendations for policy and program implementation in the workplace. </w:t>
                            </w:r>
                          </w:p>
                          <w:p w:rsidR="007967A1" w:rsidRPr="00A9264B" w:rsidRDefault="007967A1" w:rsidP="007967A1">
                            <w:pPr>
                              <w:pStyle w:val="NoSpacing"/>
                              <w:rPr>
                                <w:rFonts w:cs="Arial"/>
                                <w:position w:val="0"/>
                                <w:lang w:eastAsia="en-US"/>
                              </w:rPr>
                            </w:pPr>
                            <w:r w:rsidRPr="00A9264B">
                              <w:rPr>
                                <w:rFonts w:cs="Arial"/>
                                <w:i/>
                                <w:position w:val="0"/>
                                <w:lang w:eastAsia="en-US"/>
                              </w:rPr>
                              <w:t>Page 5</w:t>
                            </w:r>
                            <w:r>
                              <w:rPr>
                                <w:rFonts w:cs="Arial"/>
                                <w:i/>
                                <w:position w:val="0"/>
                                <w:lang w:eastAsia="en-US"/>
                              </w:rPr>
                              <w:t>-6</w:t>
                            </w:r>
                            <w:r w:rsidRPr="00A9264B">
                              <w:rPr>
                                <w:rFonts w:cs="Arial"/>
                                <w:i/>
                                <w:position w:val="0"/>
                                <w:lang w:eastAsia="en-US"/>
                              </w:rPr>
                              <w:t>:</w:t>
                            </w:r>
                            <w:r w:rsidRPr="00A9264B">
                              <w:rPr>
                                <w:rFonts w:cs="Arial"/>
                                <w:position w:val="0"/>
                                <w:lang w:eastAsia="en-US"/>
                              </w:rPr>
                              <w:t xml:space="preserve"> Policy and planning recommendations  </w:t>
                            </w:r>
                          </w:p>
                          <w:p w:rsidR="007967A1" w:rsidRPr="00A85FF1" w:rsidRDefault="007967A1" w:rsidP="007967A1">
                            <w:pPr>
                              <w:pStyle w:val="NoSpacing"/>
                              <w:rPr>
                                <w:rFonts w:cs="Arial"/>
                                <w:position w:val="0"/>
                                <w:lang w:eastAsia="en-US"/>
                              </w:rPr>
                            </w:pPr>
                            <w:hyperlink r:id="rId33" w:anchor="page=5" w:history="1">
                              <w:r w:rsidRPr="00D15C80">
                                <w:rPr>
                                  <w:rStyle w:val="Hyperlink"/>
                                  <w:rFonts w:cs="Arial"/>
                                  <w:position w:val="0"/>
                                  <w:lang w:eastAsia="en-US"/>
                                </w:rPr>
                                <w:t>http://guidance.nice.org.uk/PH13/Guidance/pdf/English#page=5</w:t>
                              </w:r>
                            </w:hyperlink>
                            <w:r>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9" type="#_x0000_t202" style="position:absolute;margin-left:18.45pt;margin-top:16.6pt;width:322.3pt;height:76.7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">
                <v:textbox>
                  <w:txbxContent>
                    <w:p w:rsidR="007967A1" w:rsidRPr="00A9264B" w:rsidRDefault="007967A1" w:rsidP="007967A1">
                      <w:pPr>
                        <w:pStyle w:val="NoSpacing"/>
                        <w:rPr>
                          <w:rFonts w:cs="Arial"/>
                          <w:position w:val="0"/>
                          <w:lang w:eastAsia="en-US"/>
                        </w:rPr>
                      </w:pPr>
                      <w:r w:rsidRPr="00A9264B">
                        <w:rPr>
                          <w:rFonts w:cs="Arial"/>
                          <w:position w:val="0"/>
                          <w:lang w:eastAsia="en-US"/>
                        </w:rPr>
                        <w:t xml:space="preserve">This toolkit contains recommendations for policy and program implementation in the workplace. </w:t>
                      </w:r>
                    </w:p>
                    <w:p w:rsidR="007967A1" w:rsidRPr="00A9264B" w:rsidRDefault="007967A1" w:rsidP="007967A1">
                      <w:pPr>
                        <w:pStyle w:val="NoSpacing"/>
                        <w:rPr>
                          <w:rFonts w:cs="Arial"/>
                          <w:position w:val="0"/>
                          <w:lang w:eastAsia="en-US"/>
                        </w:rPr>
                      </w:pPr>
                      <w:r w:rsidRPr="00A9264B">
                        <w:rPr>
                          <w:rFonts w:cs="Arial"/>
                          <w:i/>
                          <w:position w:val="0"/>
                          <w:lang w:eastAsia="en-US"/>
                        </w:rPr>
                        <w:t>Page 5</w:t>
                      </w:r>
                      <w:r>
                        <w:rPr>
                          <w:rFonts w:cs="Arial"/>
                          <w:i/>
                          <w:position w:val="0"/>
                          <w:lang w:eastAsia="en-US"/>
                        </w:rPr>
                        <w:t>-6</w:t>
                      </w:r>
                      <w:r w:rsidRPr="00A9264B">
                        <w:rPr>
                          <w:rFonts w:cs="Arial"/>
                          <w:i/>
                          <w:position w:val="0"/>
                          <w:lang w:eastAsia="en-US"/>
                        </w:rPr>
                        <w:t>:</w:t>
                      </w:r>
                      <w:r w:rsidRPr="00A9264B">
                        <w:rPr>
                          <w:rFonts w:cs="Arial"/>
                          <w:position w:val="0"/>
                          <w:lang w:eastAsia="en-US"/>
                        </w:rPr>
                        <w:t xml:space="preserve"> Policy and planning recommendations  </w:t>
                      </w:r>
                    </w:p>
                    <w:p w:rsidR="007967A1" w:rsidRPr="00A85FF1" w:rsidRDefault="007967A1" w:rsidP="007967A1">
                      <w:pPr>
                        <w:pStyle w:val="NoSpacing"/>
                        <w:rPr>
                          <w:rFonts w:cs="Arial"/>
                          <w:position w:val="0"/>
                          <w:lang w:eastAsia="en-US"/>
                        </w:rPr>
                      </w:pPr>
                      <w:hyperlink r:id="rId34" w:anchor="page=5" w:history="1">
                        <w:r w:rsidRPr="00D15C80">
                          <w:rPr>
                            <w:rStyle w:val="Hyperlink"/>
                            <w:rFonts w:cs="Arial"/>
                            <w:position w:val="0"/>
                            <w:lang w:eastAsia="en-US"/>
                          </w:rPr>
                          <w:t>http://guidance.nice.org.uk/PH13/Guidance/pdf/English#page=5</w:t>
                        </w:r>
                      </w:hyperlink>
                      <w:r>
                        <w:rPr>
                          <w:rFonts w:cs="Arial"/>
                          <w:position w:val="0"/>
                          <w:lang w:eastAsia="en-US"/>
                        </w:rPr>
                        <w:t xml:space="preserve"> </w:t>
                      </w:r>
                    </w:p>
                  </w:txbxContent>
                </v:textbox>
              </v:shape>
            </w:pict>
          </mc:Fallback>
        </mc:AlternateContent>
      </w:r>
    </w:p>
    <w:p w:rsidR="007967A1" w:rsidRPr="00A85FF1" w:rsidRDefault="007967A1" w:rsidP="007967A1">
      <w:pPr>
        <w:rPr>
          <w:rFonts w:cs="Calibri"/>
          <w:b/>
        </w:rPr>
      </w:pPr>
    </w:p>
    <w:p w:rsidR="007967A1" w:rsidRDefault="007967A1" w:rsidP="007967A1">
      <w:pPr>
        <w:rPr>
          <w:rFonts w:cs="Calibri"/>
          <w:sz w:val="20"/>
          <w:szCs w:val="20"/>
        </w:rPr>
      </w:pPr>
    </w:p>
    <w:p w:rsidR="007967A1" w:rsidRDefault="007967A1" w:rsidP="007967A1">
      <w:pPr>
        <w:rPr>
          <w:rFonts w:cs="Calibri"/>
          <w:sz w:val="20"/>
          <w:szCs w:val="20"/>
        </w:rPr>
      </w:pPr>
    </w:p>
    <w:p w:rsidR="007967A1" w:rsidRDefault="007967A1" w:rsidP="007967A1">
      <w:pPr>
        <w:rPr>
          <w:rFonts w:cs="Calibri"/>
          <w:sz w:val="20"/>
          <w:szCs w:val="20"/>
        </w:rPr>
      </w:pPr>
    </w:p>
    <w:p w:rsidR="006C3326" w:rsidRDefault="006C3326" w:rsidP="007967A1">
      <w:pPr>
        <w:pStyle w:val="NoSpacing"/>
        <w:rPr>
          <w:rFonts w:cs="Calibri"/>
          <w:b/>
        </w:rPr>
      </w:pPr>
    </w:p>
    <w:p w:rsidR="006C3326" w:rsidRDefault="006C3326" w:rsidP="007967A1">
      <w:pPr>
        <w:pStyle w:val="NoSpacing"/>
        <w:rPr>
          <w:rFonts w:cs="Calibri"/>
          <w:b/>
        </w:rPr>
      </w:pPr>
    </w:p>
    <w:p w:rsidR="007967A1" w:rsidRDefault="007967A1" w:rsidP="007967A1">
      <w:pPr>
        <w:pStyle w:val="NoSpacing"/>
        <w:rPr>
          <w:rFonts w:cs="Calibri"/>
        </w:rPr>
      </w:pPr>
      <w:r w:rsidRPr="00F46B22">
        <w:rPr>
          <w:rFonts w:cs="Calibri"/>
          <w:b/>
        </w:rPr>
        <w:t>Preventing Non-communicable Diseases in the Workplace thro</w:t>
      </w:r>
      <w:r>
        <w:rPr>
          <w:rFonts w:cs="Calibri"/>
          <w:b/>
        </w:rPr>
        <w:t xml:space="preserve">ugh Diet and Physical Activity: WHO/World Economic Forum Report of a Joint Report </w:t>
      </w:r>
      <w:r>
        <w:rPr>
          <w:rFonts w:cs="Calibri"/>
        </w:rPr>
        <w:t xml:space="preserve">by World Health Organization and World Economic Forum.  </w:t>
      </w:r>
      <w:r w:rsidRPr="00DD4C5E">
        <w:rPr>
          <w:rFonts w:cs="Calibri"/>
        </w:rPr>
        <w:t xml:space="preserve">Published in </w:t>
      </w:r>
      <w:r>
        <w:rPr>
          <w:rFonts w:cs="Calibri"/>
        </w:rPr>
        <w:t>2008</w:t>
      </w:r>
      <w:r w:rsidRPr="00DD4C5E">
        <w:rPr>
          <w:rFonts w:cs="Calibri"/>
        </w:rPr>
        <w:t xml:space="preserve">.  </w:t>
      </w:r>
    </w:p>
    <w:p w:rsidR="007967A1" w:rsidRPr="00FF211A" w:rsidRDefault="007967A1" w:rsidP="007967A1">
      <w:pPr>
        <w:rPr>
          <w:rFonts w:cs="Calibri"/>
          <w:b/>
        </w:rPr>
      </w:pPr>
      <w:hyperlink r:id="rId35" w:history="1">
        <w:r w:rsidRPr="00FF211A">
          <w:rPr>
            <w:rStyle w:val="Hyperlink"/>
            <w:rFonts w:cs="Calibri"/>
          </w:rPr>
          <w:t>http://whqlibdoc.who.int/publications/2008/9789241596329_eng.pdf</w:t>
        </w:r>
      </w:hyperlink>
    </w:p>
    <w:p w:rsidR="007967A1" w:rsidRPr="00A85FF1" w:rsidRDefault="007967A1" w:rsidP="007967A1">
      <w:pPr>
        <w:rPr>
          <w:rFonts w:cs="Calibri"/>
          <w:b/>
        </w:rPr>
      </w:pPr>
      <w:r>
        <w:rPr>
          <w:rFonts w:cs="Calibri"/>
          <w:noProof/>
        </w:rPr>
        <mc:AlternateContent>
          <mc:Choice Requires="wps">
            <w:drawing>
              <wp:anchor distT="0" distB="0" distL="114300" distR="114300" simplePos="0" relativeHeight="251674624" behindDoc="1" locked="0" layoutInCell="1" allowOverlap="1" wp14:anchorId="01BDC39B" wp14:editId="6805B8A5">
                <wp:simplePos x="0" y="0"/>
                <wp:positionH relativeFrom="column">
                  <wp:posOffset>106045</wp:posOffset>
                </wp:positionH>
                <wp:positionV relativeFrom="paragraph">
                  <wp:posOffset>8255</wp:posOffset>
                </wp:positionV>
                <wp:extent cx="5708015" cy="1785620"/>
                <wp:effectExtent l="4445" t="0" r="15240" b="9525"/>
                <wp:wrapNone/>
                <wp:docPr id="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785620"/>
                        </a:xfrm>
                        <a:prstGeom prst="rect">
                          <a:avLst/>
                        </a:prstGeom>
                        <a:solidFill>
                          <a:srgbClr val="FFFFFF"/>
                        </a:solidFill>
                        <a:ln w="9525">
                          <a:solidFill>
                            <a:srgbClr val="000000"/>
                          </a:solidFill>
                          <a:miter lim="800000"/>
                          <a:headEnd/>
                          <a:tailEnd/>
                        </a:ln>
                      </wps:spPr>
                      <wps:txbx>
                        <w:txbxContent>
                          <w:p w:rsidR="007967A1" w:rsidRPr="002F0881" w:rsidRDefault="007967A1" w:rsidP="007967A1">
                            <w:pPr>
                              <w:pStyle w:val="NoSpacing"/>
                              <w:ind w:left="360"/>
                            </w:pPr>
                          </w:p>
                          <w:p w:rsidR="007967A1" w:rsidRDefault="007967A1" w:rsidP="007967A1">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0" type="#_x0000_t202" style="position:absolute;margin-left:8.35pt;margin-top:.65pt;width:449.45pt;height:140.6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">
                <v:textbox>
                  <w:txbxContent>
                    <w:p w:rsidR="007967A1" w:rsidRPr="002F0881" w:rsidRDefault="007967A1" w:rsidP="007967A1">
                      <w:pPr>
                        <w:pStyle w:val="NoSpacing"/>
                        <w:ind w:left="360"/>
                      </w:pPr>
                    </w:p>
                    <w:p w:rsidR="007967A1" w:rsidRDefault="007967A1" w:rsidP="007967A1">
                      <w:pPr>
                        <w:ind w:left="5760" w:firstLine="720"/>
                      </w:pPr>
                    </w:p>
                  </w:txbxContent>
                </v:textbox>
              </v:shape>
            </w:pict>
          </mc:Fallback>
        </mc:AlternateContent>
      </w:r>
      <w:r>
        <w:rPr>
          <w:noProof/>
        </w:rPr>
        <w:drawing>
          <wp:anchor distT="0" distB="0" distL="114300" distR="114300" simplePos="0" relativeHeight="251676672" behindDoc="0" locked="0" layoutInCell="1" allowOverlap="1" wp14:anchorId="3E8979A5" wp14:editId="3B0C8868">
            <wp:simplePos x="0" y="0"/>
            <wp:positionH relativeFrom="column">
              <wp:posOffset>4486275</wp:posOffset>
            </wp:positionH>
            <wp:positionV relativeFrom="paragraph">
              <wp:posOffset>207645</wp:posOffset>
            </wp:positionV>
            <wp:extent cx="1155065" cy="1405890"/>
            <wp:effectExtent l="25400" t="25400" r="13335" b="16510"/>
            <wp:wrapNone/>
            <wp:docPr id="543" name="Picture 5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3"/>
                    <pic:cNvPicPr>
                      <a:picLocks noChangeAspect="1" noChangeArrowheads="1"/>
                    </pic:cNvPicPr>
                  </pic:nvPicPr>
                  <pic:blipFill>
                    <a:blip r:embed="rId36" cstate="print">
                      <a:extLst>
                        <a:ext uri="{28A0092B-C50C-407E-A947-70E740481C1C}">
                          <a14:useLocalDpi xmlns:a14="http://schemas.microsoft.com/office/drawing/2010/main"/>
                        </a:ext>
                      </a:extLst>
                    </a:blip>
                    <a:srcRect/>
                    <a:stretch>
                      <a:fillRect/>
                    </a:stretch>
                  </pic:blipFill>
                  <pic:spPr bwMode="auto">
                    <a:xfrm>
                      <a:off x="0" y="0"/>
                      <a:ext cx="1155065" cy="1405890"/>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r>
        <w:rPr>
          <w:rFonts w:cs="Calibri"/>
          <w:noProof/>
          <w:sz w:val="28"/>
          <w:szCs w:val="28"/>
        </w:rPr>
        <mc:AlternateContent>
          <mc:Choice Requires="wps">
            <w:drawing>
              <wp:anchor distT="0" distB="0" distL="114300" distR="114300" simplePos="0" relativeHeight="251675648" behindDoc="0" locked="0" layoutInCell="1" allowOverlap="1" wp14:anchorId="1D5C3CEA" wp14:editId="7699A1A4">
                <wp:simplePos x="0" y="0"/>
                <wp:positionH relativeFrom="column">
                  <wp:posOffset>234315</wp:posOffset>
                </wp:positionH>
                <wp:positionV relativeFrom="paragraph">
                  <wp:posOffset>305435</wp:posOffset>
                </wp:positionV>
                <wp:extent cx="4093210" cy="1308100"/>
                <wp:effectExtent l="5715" t="635" r="15875" b="12065"/>
                <wp:wrapNone/>
                <wp:docPr id="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93210" cy="1308100"/>
                        </a:xfrm>
                        <a:prstGeom prst="rect">
                          <a:avLst/>
                        </a:prstGeom>
                        <a:solidFill>
                          <a:srgbClr val="FFFFFF"/>
                        </a:solidFill>
                        <a:ln w="9525">
                          <a:solidFill>
                            <a:srgbClr val="000000"/>
                          </a:solidFill>
                          <a:miter lim="800000"/>
                          <a:headEnd/>
                          <a:tailEnd/>
                        </a:ln>
                      </wps:spPr>
                      <wps:txbx>
                        <w:txbxContent>
                          <w:p w:rsidR="007967A1" w:rsidRPr="006C3326" w:rsidRDefault="007967A1" w:rsidP="007967A1">
                            <w:pPr>
                              <w:pStyle w:val="NoSpacing"/>
                              <w:rPr>
                                <w:rFonts w:cs="Arial"/>
                                <w:position w:val="0"/>
                                <w:lang w:eastAsia="en-US"/>
                              </w:rPr>
                            </w:pPr>
                            <w:r w:rsidRPr="006C3326">
                              <w:rPr>
                                <w:rFonts w:cs="Arial"/>
                                <w:position w:val="0"/>
                                <w:lang w:eastAsia="en-US"/>
                              </w:rPr>
                              <w:t xml:space="preserve">The forum acknowledges that workplace health promotion programs that target inactivity and unhealthy dietary habits are effective in improving health related outcomes such as obesity, diabetes, and cardiovascular disease risk factors. </w:t>
                            </w:r>
                          </w:p>
                          <w:p w:rsidR="007967A1" w:rsidRPr="00A85FF1" w:rsidRDefault="007967A1" w:rsidP="007967A1">
                            <w:pPr>
                              <w:pStyle w:val="NoSpacing"/>
                              <w:rPr>
                                <w:rFonts w:cs="Arial"/>
                                <w:position w:val="0"/>
                                <w:lang w:eastAsia="en-US"/>
                              </w:rPr>
                            </w:pPr>
                            <w:hyperlink r:id="rId37" w:history="1">
                              <w:r w:rsidRPr="006C3326">
                                <w:rPr>
                                  <w:rStyle w:val="Hyperlink"/>
                                </w:rPr>
                                <w:t>http://whqlibdoc.who.int/publications/2008/9789241596329_eng.pdf</w:t>
                              </w:r>
                            </w:hyperlink>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1" type="#_x0000_t202" style="position:absolute;margin-left:18.45pt;margin-top:24.05pt;width:322.3pt;height:103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">
                <v:textbox>
                  <w:txbxContent>
                    <w:p w:rsidR="007967A1" w:rsidRPr="006C3326" w:rsidRDefault="007967A1" w:rsidP="007967A1">
                      <w:pPr>
                        <w:pStyle w:val="NoSpacing"/>
                        <w:rPr>
                          <w:rFonts w:cs="Arial"/>
                          <w:position w:val="0"/>
                          <w:lang w:eastAsia="en-US"/>
                        </w:rPr>
                      </w:pPr>
                      <w:r w:rsidRPr="006C3326">
                        <w:rPr>
                          <w:rFonts w:cs="Arial"/>
                          <w:position w:val="0"/>
                          <w:lang w:eastAsia="en-US"/>
                        </w:rPr>
                        <w:t xml:space="preserve">The forum acknowledges that workplace health promotion programs that target inactivity and unhealthy dietary habits are effective in improving health related outcomes such as obesity, diabetes, and cardiovascular disease risk factors. </w:t>
                      </w:r>
                    </w:p>
                    <w:p w:rsidR="007967A1" w:rsidRPr="00A85FF1" w:rsidRDefault="007967A1" w:rsidP="007967A1">
                      <w:pPr>
                        <w:pStyle w:val="NoSpacing"/>
                        <w:rPr>
                          <w:rFonts w:cs="Arial"/>
                          <w:position w:val="0"/>
                          <w:lang w:eastAsia="en-US"/>
                        </w:rPr>
                      </w:pPr>
                      <w:hyperlink r:id="rId38" w:history="1">
                        <w:r w:rsidRPr="006C3326">
                          <w:rPr>
                            <w:rStyle w:val="Hyperlink"/>
                          </w:rPr>
                          <w:t>http://whqlibdoc.who.int/publications/2008/9789241596329_eng.pdf</w:t>
                        </w:r>
                      </w:hyperlink>
                    </w:p>
                  </w:txbxContent>
                </v:textbox>
              </v:shape>
            </w:pict>
          </mc:Fallback>
        </mc:AlternateContent>
      </w:r>
    </w:p>
    <w:p w:rsidR="007967A1" w:rsidRDefault="007967A1" w:rsidP="007967A1">
      <w:pPr>
        <w:rPr>
          <w:rFonts w:cs="Calibri"/>
          <w:sz w:val="20"/>
          <w:szCs w:val="20"/>
        </w:rPr>
      </w:pPr>
    </w:p>
    <w:p w:rsidR="007967A1" w:rsidRDefault="007967A1" w:rsidP="007967A1">
      <w:pPr>
        <w:rPr>
          <w:rFonts w:cs="Calibri"/>
          <w:sz w:val="20"/>
          <w:szCs w:val="20"/>
        </w:rPr>
      </w:pPr>
    </w:p>
    <w:p w:rsidR="007967A1" w:rsidRDefault="007967A1" w:rsidP="007967A1">
      <w:pPr>
        <w:rPr>
          <w:rFonts w:cs="Calibri"/>
          <w:sz w:val="20"/>
          <w:szCs w:val="20"/>
        </w:rPr>
      </w:pPr>
    </w:p>
    <w:p w:rsidR="007967A1" w:rsidRDefault="007967A1" w:rsidP="007967A1">
      <w:pPr>
        <w:rPr>
          <w:rFonts w:cs="Calibri"/>
          <w:sz w:val="20"/>
          <w:szCs w:val="20"/>
        </w:rPr>
      </w:pPr>
    </w:p>
    <w:p w:rsidR="007967A1" w:rsidRDefault="007967A1" w:rsidP="007967A1">
      <w:pPr>
        <w:rPr>
          <w:rFonts w:cs="Calibri"/>
          <w:sz w:val="20"/>
          <w:szCs w:val="20"/>
        </w:rPr>
      </w:pPr>
    </w:p>
    <w:p w:rsidR="007967A1" w:rsidRDefault="007967A1" w:rsidP="007967A1">
      <w:pPr>
        <w:rPr>
          <w:rFonts w:cs="Calibri"/>
          <w:sz w:val="20"/>
          <w:szCs w:val="20"/>
        </w:rPr>
      </w:pPr>
    </w:p>
    <w:p w:rsidR="007967A1" w:rsidRDefault="007967A1" w:rsidP="007967A1">
      <w:pPr>
        <w:rPr>
          <w:rFonts w:cs="Calibri"/>
          <w:sz w:val="20"/>
          <w:szCs w:val="20"/>
        </w:rPr>
      </w:pPr>
    </w:p>
    <w:p w:rsidR="007967A1" w:rsidRPr="00F46B22" w:rsidRDefault="007967A1" w:rsidP="007967A1">
      <w:pPr>
        <w:rPr>
          <w:rFonts w:cs="Calibri"/>
          <w:sz w:val="20"/>
          <w:szCs w:val="20"/>
        </w:rPr>
      </w:pPr>
      <w:bookmarkStart w:id="0" w:name="_GoBack"/>
      <w:bookmarkEnd w:id="0"/>
    </w:p>
    <w:p w:rsidR="007967A1" w:rsidRDefault="007967A1" w:rsidP="007967A1">
      <w:pPr>
        <w:rPr>
          <w:rFonts w:cs="Calibri"/>
          <w:sz w:val="20"/>
          <w:szCs w:val="20"/>
        </w:rPr>
      </w:pPr>
    </w:p>
    <w:p w:rsidR="007967A1" w:rsidRDefault="007967A1" w:rsidP="005947D0"/>
    <w:sectPr w:rsidR="007967A1">
      <w:headerReference w:type="default" r:id="rId39"/>
      <w:footerReference w:type="default" r:id="rId4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4474B" w:rsidRDefault="00D4474B" w:rsidP="005947D0">
      <w:pPr>
        <w:spacing w:after="0" w:line="240" w:lineRule="auto"/>
      </w:pPr>
      <w:r>
        <w:separator/>
      </w:r>
    </w:p>
  </w:endnote>
  <w:endnote w:type="continuationSeparator" w:id="0">
    <w:p w:rsidR="00D4474B" w:rsidRDefault="00D4474B" w:rsidP="005947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20002A87" w:usb1="00000000" w:usb2="00000000"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3326" w:rsidRPr="006C3326" w:rsidRDefault="006C3326" w:rsidP="006C3326">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Additional Resources</w:t>
    </w:r>
    <w:r>
      <w:rPr>
        <w:rFonts w:asciiTheme="majorHAnsi" w:eastAsiaTheme="majorEastAsia" w:hAnsiTheme="majorHAnsi" w:cstheme="majorBidi"/>
      </w:rPr>
      <w:ptab w:relativeTo="margin" w:alignment="right" w:leader="none"/>
    </w:r>
    <w:r>
      <w:rPr>
        <w:rFonts w:asciiTheme="majorHAnsi" w:eastAsiaTheme="majorEastAsia" w:hAnsiTheme="majorHAnsi" w:cstheme="majorBidi"/>
      </w:rPr>
      <w:t xml:space="preserve"> Page </w:t>
    </w:r>
    <w:r>
      <w:rPr>
        <w:rFonts w:ascii="Times New Roman" w:eastAsiaTheme="minorEastAsia" w:hAnsi="Times New Roman"/>
      </w:rPr>
      <w:fldChar w:fldCharType="begin"/>
    </w:r>
    <w:r>
      <w:instrText xml:space="preserve"> PAGE   \* MERGEFORMAT </w:instrText>
    </w:r>
    <w:r>
      <w:rPr>
        <w:rFonts w:ascii="Times New Roman" w:eastAsiaTheme="minorEastAsia" w:hAnsi="Times New Roman"/>
      </w:rPr>
      <w:fldChar w:fldCharType="separate"/>
    </w:r>
    <w:r w:rsidR="00062A9B" w:rsidRPr="00062A9B">
      <w:rPr>
        <w:rFonts w:asciiTheme="majorHAnsi" w:eastAsiaTheme="majorEastAsia" w:hAnsiTheme="majorHAnsi" w:cstheme="majorBidi"/>
        <w:noProof/>
      </w:rPr>
      <w:t>4</w:t>
    </w:r>
    <w:r>
      <w:rPr>
        <w:rFonts w:asciiTheme="majorHAnsi" w:eastAsiaTheme="majorEastAsia" w:hAnsiTheme="majorHAnsi" w:cstheme="majorBidi"/>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4474B" w:rsidRDefault="00D4474B" w:rsidP="005947D0">
      <w:pPr>
        <w:spacing w:after="0" w:line="240" w:lineRule="auto"/>
      </w:pPr>
      <w:r>
        <w:separator/>
      </w:r>
    </w:p>
  </w:footnote>
  <w:footnote w:type="continuationSeparator" w:id="0">
    <w:p w:rsidR="00D4474B" w:rsidRDefault="00D4474B" w:rsidP="005947D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67A1" w:rsidRPr="007967A1" w:rsidRDefault="007967A1" w:rsidP="007967A1">
    <w:pPr>
      <w:pStyle w:val="Header"/>
      <w:pBdr>
        <w:bottom w:val="thickThinSmallGap" w:sz="24" w:space="1" w:color="622423" w:themeColor="accent2" w:themeShade="7F"/>
      </w:pBdr>
      <w:jc w:val="center"/>
      <w:rPr>
        <w:rFonts w:asciiTheme="majorHAnsi" w:eastAsiaTheme="majorEastAsia" w:hAnsiTheme="majorHAnsi" w:cstheme="majorBidi"/>
        <w:sz w:val="40"/>
        <w:szCs w:val="40"/>
      </w:rPr>
    </w:pPr>
    <w:r>
      <w:rPr>
        <w:rFonts w:asciiTheme="majorHAnsi" w:hAnsiTheme="majorHAnsi"/>
        <w:b/>
        <w:sz w:val="40"/>
        <w:szCs w:val="40"/>
        <w:u w:val="single"/>
      </w:rPr>
      <w:t>Additional Resource List for Physical Activity in the Workplace</w:t>
    </w:r>
    <w:sdt>
      <w:sdtPr>
        <w:rPr>
          <w:rFonts w:asciiTheme="majorHAnsi" w:hAnsiTheme="majorHAnsi"/>
          <w:b/>
          <w:sz w:val="40"/>
          <w:szCs w:val="40"/>
          <w:u w:val="single"/>
        </w:rPr>
        <w:alias w:val="Title"/>
        <w:id w:val="77738743"/>
        <w:showingPlcHdr/>
        <w:dataBinding w:prefixMappings="xmlns:ns0='http://schemas.openxmlformats.org/package/2006/metadata/core-properties' xmlns:ns1='http://purl.org/dc/elements/1.1/'" w:xpath="/ns0:coreProperties[1]/ns1:title[1]" w:storeItemID="{6C3C8BC8-F283-45AE-878A-BAB7291924A1}"/>
        <w:text/>
      </w:sdtPr>
      <w:sdtContent>
        <w:r>
          <w:rPr>
            <w:rFonts w:asciiTheme="majorHAnsi" w:hAnsiTheme="majorHAnsi"/>
            <w:b/>
            <w:sz w:val="40"/>
            <w:szCs w:val="40"/>
            <w:u w:val="single"/>
          </w:rPr>
          <w:t xml:space="preserve">     </w:t>
        </w:r>
      </w:sdtContent>
    </w:sdt>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947D0"/>
    <w:rsid w:val="00062A9B"/>
    <w:rsid w:val="0016719E"/>
    <w:rsid w:val="005947D0"/>
    <w:rsid w:val="006C3326"/>
    <w:rsid w:val="007967A1"/>
    <w:rsid w:val="008216F1"/>
    <w:rsid w:val="00857ACB"/>
    <w:rsid w:val="0099335B"/>
    <w:rsid w:val="00D4474B"/>
    <w:rsid w:val="00FB67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947D0"/>
    <w:rPr>
      <w:rFonts w:ascii="Calibri" w:eastAsia="Times New Roman" w:hAnsi="Calibri" w:cs="Times New Roman"/>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5947D0"/>
    <w:pPr>
      <w:spacing w:after="0" w:line="240" w:lineRule="auto"/>
    </w:pPr>
    <w:rPr>
      <w:rFonts w:ascii="Calibri" w:eastAsia="Times New Roman" w:hAnsi="Calibri" w:cs="Times New Roman"/>
      <w:sz w:val="20"/>
      <w:szCs w:val="20"/>
      <w:lang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noteText">
    <w:name w:val="footnote text"/>
    <w:basedOn w:val="Normal"/>
    <w:link w:val="FootnoteTextChar"/>
    <w:semiHidden/>
    <w:rsid w:val="005947D0"/>
    <w:pPr>
      <w:spacing w:after="0" w:line="240" w:lineRule="auto"/>
    </w:pPr>
    <w:rPr>
      <w:sz w:val="20"/>
      <w:szCs w:val="20"/>
    </w:rPr>
  </w:style>
  <w:style w:type="character" w:customStyle="1" w:styleId="FootnoteTextChar">
    <w:name w:val="Footnote Text Char"/>
    <w:basedOn w:val="DefaultParagraphFont"/>
    <w:link w:val="FootnoteText"/>
    <w:semiHidden/>
    <w:rsid w:val="005947D0"/>
    <w:rPr>
      <w:rFonts w:ascii="Calibri" w:eastAsia="Times New Roman" w:hAnsi="Calibri" w:cs="Times New Roman"/>
      <w:sz w:val="20"/>
      <w:szCs w:val="20"/>
      <w:lang w:bidi="en-US"/>
    </w:rPr>
  </w:style>
  <w:style w:type="character" w:styleId="FootnoteReference">
    <w:name w:val="footnote reference"/>
    <w:basedOn w:val="DefaultParagraphFont"/>
    <w:semiHidden/>
    <w:rsid w:val="005947D0"/>
    <w:rPr>
      <w:rFonts w:cs="Times New Roman"/>
      <w:vertAlign w:val="superscript"/>
    </w:rPr>
  </w:style>
  <w:style w:type="character" w:styleId="Hyperlink">
    <w:name w:val="Hyperlink"/>
    <w:basedOn w:val="DefaultParagraphFont"/>
    <w:uiPriority w:val="99"/>
    <w:unhideWhenUsed/>
    <w:rsid w:val="005947D0"/>
    <w:rPr>
      <w:color w:val="0000FF" w:themeColor="hyperlink"/>
      <w:u w:val="single"/>
    </w:rPr>
  </w:style>
  <w:style w:type="paragraph" w:styleId="NoSpacing">
    <w:name w:val="No Spacing"/>
    <w:uiPriority w:val="99"/>
    <w:qFormat/>
    <w:rsid w:val="007967A1"/>
    <w:pPr>
      <w:spacing w:after="0" w:line="240" w:lineRule="auto"/>
    </w:pPr>
    <w:rPr>
      <w:rFonts w:ascii="Calibri" w:eastAsia="MS Mincho" w:hAnsi="Calibri" w:cs="Times New Roman"/>
      <w:position w:val="-30"/>
      <w:szCs w:val="460"/>
      <w:lang w:eastAsia="ko-KR"/>
    </w:rPr>
  </w:style>
  <w:style w:type="paragraph" w:styleId="Header">
    <w:name w:val="header"/>
    <w:basedOn w:val="Normal"/>
    <w:link w:val="HeaderChar"/>
    <w:uiPriority w:val="99"/>
    <w:unhideWhenUsed/>
    <w:rsid w:val="007967A1"/>
    <w:pPr>
      <w:tabs>
        <w:tab w:val="center" w:pos="4680"/>
        <w:tab w:val="right" w:pos="9360"/>
      </w:tabs>
      <w:spacing w:after="0" w:line="240" w:lineRule="auto"/>
    </w:pPr>
  </w:style>
  <w:style w:type="character" w:customStyle="1" w:styleId="HeaderChar">
    <w:name w:val="Header Char"/>
    <w:basedOn w:val="DefaultParagraphFont"/>
    <w:link w:val="Header"/>
    <w:uiPriority w:val="99"/>
    <w:rsid w:val="007967A1"/>
    <w:rPr>
      <w:rFonts w:ascii="Calibri" w:eastAsia="Times New Roman" w:hAnsi="Calibri" w:cs="Times New Roman"/>
      <w:lang w:bidi="en-US"/>
    </w:rPr>
  </w:style>
  <w:style w:type="paragraph" w:styleId="Footer">
    <w:name w:val="footer"/>
    <w:basedOn w:val="Normal"/>
    <w:link w:val="FooterChar"/>
    <w:uiPriority w:val="99"/>
    <w:unhideWhenUsed/>
    <w:rsid w:val="007967A1"/>
    <w:pPr>
      <w:tabs>
        <w:tab w:val="center" w:pos="4680"/>
        <w:tab w:val="right" w:pos="9360"/>
      </w:tabs>
      <w:spacing w:after="0" w:line="240" w:lineRule="auto"/>
    </w:pPr>
  </w:style>
  <w:style w:type="character" w:customStyle="1" w:styleId="FooterChar">
    <w:name w:val="Footer Char"/>
    <w:basedOn w:val="DefaultParagraphFont"/>
    <w:link w:val="Footer"/>
    <w:uiPriority w:val="99"/>
    <w:rsid w:val="007967A1"/>
    <w:rPr>
      <w:rFonts w:ascii="Calibri" w:eastAsia="Times New Roman" w:hAnsi="Calibri" w:cs="Times New Roman"/>
      <w:lang w:bidi="en-US"/>
    </w:rPr>
  </w:style>
  <w:style w:type="paragraph" w:styleId="BalloonText">
    <w:name w:val="Balloon Text"/>
    <w:basedOn w:val="Normal"/>
    <w:link w:val="BalloonTextChar"/>
    <w:uiPriority w:val="99"/>
    <w:semiHidden/>
    <w:unhideWhenUsed/>
    <w:rsid w:val="007967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967A1"/>
    <w:rPr>
      <w:rFonts w:ascii="Tahoma" w:eastAsia="Times New Roman" w:hAnsi="Tahoma" w:cs="Tahoma"/>
      <w:sz w:val="16"/>
      <w:szCs w:val="16"/>
      <w:lang w:bidi="en-US"/>
    </w:rPr>
  </w:style>
  <w:style w:type="character" w:styleId="FollowedHyperlink">
    <w:name w:val="FollowedHyperlink"/>
    <w:basedOn w:val="DefaultParagraphFont"/>
    <w:uiPriority w:val="99"/>
    <w:semiHidden/>
    <w:unhideWhenUsed/>
    <w:rsid w:val="007967A1"/>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947D0"/>
    <w:rPr>
      <w:rFonts w:ascii="Calibri" w:eastAsia="Times New Roman" w:hAnsi="Calibri" w:cs="Times New Roman"/>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5947D0"/>
    <w:pPr>
      <w:spacing w:after="0" w:line="240" w:lineRule="auto"/>
    </w:pPr>
    <w:rPr>
      <w:rFonts w:ascii="Calibri" w:eastAsia="Times New Roman" w:hAnsi="Calibri" w:cs="Times New Roman"/>
      <w:sz w:val="20"/>
      <w:szCs w:val="20"/>
      <w:lang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noteText">
    <w:name w:val="footnote text"/>
    <w:basedOn w:val="Normal"/>
    <w:link w:val="FootnoteTextChar"/>
    <w:semiHidden/>
    <w:rsid w:val="005947D0"/>
    <w:pPr>
      <w:spacing w:after="0" w:line="240" w:lineRule="auto"/>
    </w:pPr>
    <w:rPr>
      <w:sz w:val="20"/>
      <w:szCs w:val="20"/>
    </w:rPr>
  </w:style>
  <w:style w:type="character" w:customStyle="1" w:styleId="FootnoteTextChar">
    <w:name w:val="Footnote Text Char"/>
    <w:basedOn w:val="DefaultParagraphFont"/>
    <w:link w:val="FootnoteText"/>
    <w:semiHidden/>
    <w:rsid w:val="005947D0"/>
    <w:rPr>
      <w:rFonts w:ascii="Calibri" w:eastAsia="Times New Roman" w:hAnsi="Calibri" w:cs="Times New Roman"/>
      <w:sz w:val="20"/>
      <w:szCs w:val="20"/>
      <w:lang w:bidi="en-US"/>
    </w:rPr>
  </w:style>
  <w:style w:type="character" w:styleId="FootnoteReference">
    <w:name w:val="footnote reference"/>
    <w:basedOn w:val="DefaultParagraphFont"/>
    <w:semiHidden/>
    <w:rsid w:val="005947D0"/>
    <w:rPr>
      <w:rFonts w:cs="Times New Roman"/>
      <w:vertAlign w:val="superscript"/>
    </w:rPr>
  </w:style>
  <w:style w:type="character" w:styleId="Hyperlink">
    <w:name w:val="Hyperlink"/>
    <w:basedOn w:val="DefaultParagraphFont"/>
    <w:uiPriority w:val="99"/>
    <w:unhideWhenUsed/>
    <w:rsid w:val="005947D0"/>
    <w:rPr>
      <w:color w:val="0000FF" w:themeColor="hyperlink"/>
      <w:u w:val="single"/>
    </w:rPr>
  </w:style>
  <w:style w:type="paragraph" w:styleId="NoSpacing">
    <w:name w:val="No Spacing"/>
    <w:uiPriority w:val="99"/>
    <w:qFormat/>
    <w:rsid w:val="007967A1"/>
    <w:pPr>
      <w:spacing w:after="0" w:line="240" w:lineRule="auto"/>
    </w:pPr>
    <w:rPr>
      <w:rFonts w:ascii="Calibri" w:eastAsia="MS Mincho" w:hAnsi="Calibri" w:cs="Times New Roman"/>
      <w:position w:val="-30"/>
      <w:szCs w:val="460"/>
      <w:lang w:eastAsia="ko-KR"/>
    </w:rPr>
  </w:style>
  <w:style w:type="paragraph" w:styleId="Header">
    <w:name w:val="header"/>
    <w:basedOn w:val="Normal"/>
    <w:link w:val="HeaderChar"/>
    <w:uiPriority w:val="99"/>
    <w:unhideWhenUsed/>
    <w:rsid w:val="007967A1"/>
    <w:pPr>
      <w:tabs>
        <w:tab w:val="center" w:pos="4680"/>
        <w:tab w:val="right" w:pos="9360"/>
      </w:tabs>
      <w:spacing w:after="0" w:line="240" w:lineRule="auto"/>
    </w:pPr>
  </w:style>
  <w:style w:type="character" w:customStyle="1" w:styleId="HeaderChar">
    <w:name w:val="Header Char"/>
    <w:basedOn w:val="DefaultParagraphFont"/>
    <w:link w:val="Header"/>
    <w:uiPriority w:val="99"/>
    <w:rsid w:val="007967A1"/>
    <w:rPr>
      <w:rFonts w:ascii="Calibri" w:eastAsia="Times New Roman" w:hAnsi="Calibri" w:cs="Times New Roman"/>
      <w:lang w:bidi="en-US"/>
    </w:rPr>
  </w:style>
  <w:style w:type="paragraph" w:styleId="Footer">
    <w:name w:val="footer"/>
    <w:basedOn w:val="Normal"/>
    <w:link w:val="FooterChar"/>
    <w:uiPriority w:val="99"/>
    <w:unhideWhenUsed/>
    <w:rsid w:val="007967A1"/>
    <w:pPr>
      <w:tabs>
        <w:tab w:val="center" w:pos="4680"/>
        <w:tab w:val="right" w:pos="9360"/>
      </w:tabs>
      <w:spacing w:after="0" w:line="240" w:lineRule="auto"/>
    </w:pPr>
  </w:style>
  <w:style w:type="character" w:customStyle="1" w:styleId="FooterChar">
    <w:name w:val="Footer Char"/>
    <w:basedOn w:val="DefaultParagraphFont"/>
    <w:link w:val="Footer"/>
    <w:uiPriority w:val="99"/>
    <w:rsid w:val="007967A1"/>
    <w:rPr>
      <w:rFonts w:ascii="Calibri" w:eastAsia="Times New Roman" w:hAnsi="Calibri" w:cs="Times New Roman"/>
      <w:lang w:bidi="en-US"/>
    </w:rPr>
  </w:style>
  <w:style w:type="paragraph" w:styleId="BalloonText">
    <w:name w:val="Balloon Text"/>
    <w:basedOn w:val="Normal"/>
    <w:link w:val="BalloonTextChar"/>
    <w:uiPriority w:val="99"/>
    <w:semiHidden/>
    <w:unhideWhenUsed/>
    <w:rsid w:val="007967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967A1"/>
    <w:rPr>
      <w:rFonts w:ascii="Tahoma" w:eastAsia="Times New Roman" w:hAnsi="Tahoma" w:cs="Tahoma"/>
      <w:sz w:val="16"/>
      <w:szCs w:val="16"/>
      <w:lang w:bidi="en-US"/>
    </w:rPr>
  </w:style>
  <w:style w:type="character" w:styleId="FollowedHyperlink">
    <w:name w:val="FollowedHyperlink"/>
    <w:basedOn w:val="DefaultParagraphFont"/>
    <w:uiPriority w:val="99"/>
    <w:semiHidden/>
    <w:unhideWhenUsed/>
    <w:rsid w:val="007967A1"/>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forms.hpechu.on.ca/web/images/pdfs/CDIP/160713_CDIP_PAworkplaceBrochurejune2013.pdf" TargetMode="External"/><Relationship Id="rId18" Type="http://schemas.openxmlformats.org/officeDocument/2006/relationships/hyperlink" Target="http://www.cdc.gov/nccdphp/dnpao/hwi/toolkits/stairwell/index.htm" TargetMode="External"/><Relationship Id="rId26" Type="http://schemas.openxmlformats.org/officeDocument/2006/relationships/hyperlink" Target="http://www.who.int/dietphysicalactivity/Quintiliani-workplace-as-setting.pdf" TargetMode="External"/><Relationship Id="rId39"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image" Target="media/image4.png"/><Relationship Id="rId34" Type="http://schemas.openxmlformats.org/officeDocument/2006/relationships/hyperlink" Target="http://guidance.nice.org.uk/PH13/Guidance/pdf/English" TargetMode="External"/><Relationship Id="rId42" Type="http://schemas.openxmlformats.org/officeDocument/2006/relationships/theme" Target="theme/theme1.xml"/><Relationship Id="rId7" Type="http://schemas.openxmlformats.org/officeDocument/2006/relationships/hyperlink" Target="http://www.workhealth.vic.gov.au/workplace-programs/health-programs/physical-activity" TargetMode="External"/><Relationship Id="rId12" Type="http://schemas.openxmlformats.org/officeDocument/2006/relationships/image" Target="media/image2.emf"/><Relationship Id="rId17" Type="http://schemas.openxmlformats.org/officeDocument/2006/relationships/image" Target="media/image3.png"/><Relationship Id="rId25" Type="http://schemas.openxmlformats.org/officeDocument/2006/relationships/hyperlink" Target="http://www.cdph.ca.gov/programs/cpns/Documents/Network-FV-WP-FADWorksiteBrieffinal.pdf" TargetMode="External"/><Relationship Id="rId33" Type="http://schemas.openxmlformats.org/officeDocument/2006/relationships/hyperlink" Target="http://guidance.nice.org.uk/PH13/Guidance/pdf/English" TargetMode="External"/><Relationship Id="rId38" Type="http://schemas.openxmlformats.org/officeDocument/2006/relationships/hyperlink" Target="http://whqlibdoc.who.int/publications/2008/9789241596329_eng.pdf" TargetMode="External"/><Relationship Id="rId2" Type="http://schemas.microsoft.com/office/2007/relationships/stylesWithEffects" Target="stylesWithEffects.xml"/><Relationship Id="rId16" Type="http://schemas.openxmlformats.org/officeDocument/2006/relationships/hyperlink" Target="http://www.saipantribune.com/newsstory.aspx?newsID=150529" TargetMode="External"/><Relationship Id="rId20" Type="http://schemas.openxmlformats.org/officeDocument/2006/relationships/hyperlink" Target="http://www.cdc.gov/nccdphp/dnpao/hwi/toolkits/stairwell/index.htm" TargetMode="External"/><Relationship Id="rId29" Type="http://schemas.openxmlformats.org/officeDocument/2006/relationships/hyperlink" Target="http://www.who.int/dietphysicalactivity/Quintiliani-workplace-as-setting.pdf" TargetMode="External"/><Relationship Id="rId4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forms.hpechu.on.ca/web/images/pdfs/CDIP/160713_CDIP_PAworkplaceBrochurejune2013.pdf" TargetMode="External"/><Relationship Id="rId24" Type="http://schemas.openxmlformats.org/officeDocument/2006/relationships/hyperlink" Target="http://www.cdph.ca.gov/programs/cpns/Documents/Network-FV-WP-FADWorksiteBrieffinal.pdf" TargetMode="External"/><Relationship Id="rId32" Type="http://schemas.openxmlformats.org/officeDocument/2006/relationships/image" Target="media/image7.emf"/><Relationship Id="rId37" Type="http://schemas.openxmlformats.org/officeDocument/2006/relationships/hyperlink" Target="http://whqlibdoc.who.int/publications/2008/9789241596329_eng.pdf" TargetMode="External"/><Relationship Id="rId40"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www.saipantribune.com/newsstory.aspx?newsID=150529" TargetMode="External"/><Relationship Id="rId23" Type="http://schemas.openxmlformats.org/officeDocument/2006/relationships/image" Target="media/image5.emf"/><Relationship Id="rId28" Type="http://schemas.openxmlformats.org/officeDocument/2006/relationships/hyperlink" Target="http://www.who.int/dietphysicalactivity/Quintiliani-workplace-as-setting.pdf" TargetMode="External"/><Relationship Id="rId36" Type="http://schemas.openxmlformats.org/officeDocument/2006/relationships/image" Target="media/image8.emf"/><Relationship Id="rId10" Type="http://schemas.openxmlformats.org/officeDocument/2006/relationships/hyperlink" Target="http://www.workhealth.vic.gov.au/workplace-programs/health-programs/physical-activity" TargetMode="External"/><Relationship Id="rId19" Type="http://schemas.openxmlformats.org/officeDocument/2006/relationships/hyperlink" Target="http://www.cdc.gov/nccdphp/dnpao/hwi/toolkits/stairwell/index.htm" TargetMode="External"/><Relationship Id="rId31" Type="http://schemas.openxmlformats.org/officeDocument/2006/relationships/hyperlink" Target="http://guidance.nice.org.uk/PH13/Guidance/pdf/English" TargetMode="External"/><Relationship Id="rId4" Type="http://schemas.openxmlformats.org/officeDocument/2006/relationships/webSettings" Target="webSettings.xml"/><Relationship Id="rId9" Type="http://schemas.openxmlformats.org/officeDocument/2006/relationships/hyperlink" Target="http://www.workhealth.vic.gov.au/workplace-programs/health-programs/physical-activity" TargetMode="External"/><Relationship Id="rId14" Type="http://schemas.openxmlformats.org/officeDocument/2006/relationships/hyperlink" Target="http://forms.hpechu.on.ca/web/images/pdfs/CDIP/160713_CDIP_PAworkplaceBrochurejune2013.pdf" TargetMode="External"/><Relationship Id="rId22" Type="http://schemas.openxmlformats.org/officeDocument/2006/relationships/hyperlink" Target="http://www.cdph.ca.gov/programs/cpns/Documents/Network-FV-WP-FADWorksiteBrieffinal.pdf" TargetMode="External"/><Relationship Id="rId27" Type="http://schemas.openxmlformats.org/officeDocument/2006/relationships/hyperlink" Target="http://www.who.int/dietphysicalactivity/Quintiliani-workplace-as-setting.pdf" TargetMode="External"/><Relationship Id="rId30" Type="http://schemas.openxmlformats.org/officeDocument/2006/relationships/image" Target="media/image6.emf"/><Relationship Id="rId35" Type="http://schemas.openxmlformats.org/officeDocument/2006/relationships/hyperlink" Target="http://whqlibdoc.who.int/publications/2008/9789241596329_eng.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342</Words>
  <Characters>1954</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2292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nittam</dc:creator>
  <cp:lastModifiedBy>nittam</cp:lastModifiedBy>
  <cp:revision>2</cp:revision>
  <dcterms:created xsi:type="dcterms:W3CDTF">2014-03-10T11:01:00Z</dcterms:created>
  <dcterms:modified xsi:type="dcterms:W3CDTF">2014-03-10T11:01:00Z</dcterms:modified>
</cp:coreProperties>
</file>