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CD9390E" w14:textId="471A0F3C" w:rsidR="008272FF" w:rsidRPr="00980768" w:rsidRDefault="0099337E" w:rsidP="0099337E">
      <w:pPr>
        <w:spacing w:after="0" w:line="240" w:lineRule="auto"/>
        <w:rPr>
          <w:rFonts w:ascii="Calibri" w:hAnsi="Calibri" w:cs="Calibri"/>
          <w:szCs w:val="22"/>
        </w:rPr>
      </w:pPr>
      <w:bookmarkStart w:id="0" w:name="_GoBack"/>
      <w:bookmarkEnd w:id="0"/>
      <w:r>
        <w:rPr>
          <w:rFonts w:ascii="Calibri" w:hAnsi="Calibri" w:cs="Calibri"/>
          <w:b/>
          <w:szCs w:val="22"/>
        </w:rPr>
        <w:t>S</w:t>
      </w:r>
      <w:r w:rsidR="008272FF">
        <w:rPr>
          <w:rFonts w:ascii="Calibri" w:hAnsi="Calibri" w:cs="Calibri"/>
          <w:b/>
          <w:szCs w:val="22"/>
        </w:rPr>
        <w:t>odium Reduction Toolkit: Global Opportunity to Reduce Population-Level Sodium Intake Policy Interventions</w:t>
      </w:r>
      <w:r w:rsidR="008272FF" w:rsidRPr="00980768">
        <w:rPr>
          <w:rFonts w:ascii="Calibri" w:hAnsi="Calibri" w:cs="Calibri"/>
          <w:szCs w:val="22"/>
        </w:rPr>
        <w:t xml:space="preserve"> by</w:t>
      </w:r>
      <w:r w:rsidR="008272FF">
        <w:rPr>
          <w:rFonts w:ascii="Calibri" w:hAnsi="Calibri" w:cs="Calibri"/>
          <w:szCs w:val="22"/>
        </w:rPr>
        <w:t xml:space="preserve"> Centers of Disease Control and Prevention. Published 2013</w:t>
      </w:r>
      <w:r w:rsidR="008272FF" w:rsidRPr="00980768">
        <w:rPr>
          <w:rFonts w:ascii="Calibri" w:hAnsi="Calibri" w:cs="Calibri"/>
          <w:szCs w:val="22"/>
        </w:rPr>
        <w:t xml:space="preserve">. </w:t>
      </w:r>
    </w:p>
    <w:p w14:paraId="046E8995" w14:textId="77777777" w:rsidR="008272FF" w:rsidRPr="00980768" w:rsidRDefault="00B0558C" w:rsidP="0099337E">
      <w:pPr>
        <w:spacing w:after="0" w:line="240" w:lineRule="auto"/>
        <w:rPr>
          <w:rFonts w:ascii="Calibri" w:hAnsi="Calibri" w:cs="Calibri"/>
          <w:szCs w:val="22"/>
        </w:rPr>
      </w:pPr>
      <w:hyperlink r:id="rId7" w:history="1">
        <w:r w:rsidR="008272FF" w:rsidRPr="00F46B22">
          <w:rPr>
            <w:rStyle w:val="Hyperlink"/>
            <w:rFonts w:ascii="Calibri" w:hAnsi="Calibri" w:cs="Calibri"/>
            <w:sz w:val="24"/>
            <w:szCs w:val="24"/>
          </w:rPr>
          <w:t>http://www.cdc.gov/dhdsp/toolkit/Policy-Package/data/resources/Policy%20Interventions%20Transcript.pdf</w:t>
        </w:r>
      </w:hyperlink>
    </w:p>
    <w:p w14:paraId="1FA0D526" w14:textId="77777777" w:rsidR="008272FF" w:rsidRPr="00F46B22" w:rsidRDefault="008272FF" w:rsidP="008272FF">
      <w:pPr>
        <w:pStyle w:val="NoSpacing"/>
        <w:rPr>
          <w:rFonts w:cs="Calibri"/>
        </w:rPr>
      </w:pPr>
      <w:r>
        <w:rPr>
          <w:rFonts w:cs="Calibri"/>
          <w:noProof/>
          <w:lang w:eastAsia="en-US"/>
        </w:rPr>
        <mc:AlternateContent>
          <mc:Choice Requires="wps">
            <w:drawing>
              <wp:anchor distT="0" distB="0" distL="114300" distR="114300" simplePos="0" relativeHeight="251659264" behindDoc="1" locked="0" layoutInCell="1" allowOverlap="1" wp14:anchorId="31E30FD9" wp14:editId="6EE3CDEC">
                <wp:simplePos x="0" y="0"/>
                <wp:positionH relativeFrom="column">
                  <wp:posOffset>106045</wp:posOffset>
                </wp:positionH>
                <wp:positionV relativeFrom="paragraph">
                  <wp:posOffset>6985</wp:posOffset>
                </wp:positionV>
                <wp:extent cx="5708015" cy="2620645"/>
                <wp:effectExtent l="4445" t="0" r="15240" b="13970"/>
                <wp:wrapNone/>
                <wp:docPr id="34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8015" cy="2620645"/>
                        </a:xfrm>
                        <a:prstGeom prst="rect">
                          <a:avLst/>
                        </a:prstGeom>
                        <a:solidFill>
                          <a:srgbClr val="FFFFFF"/>
                        </a:solidFill>
                        <a:ln w="9525">
                          <a:solidFill>
                            <a:srgbClr val="000000"/>
                          </a:solidFill>
                          <a:miter lim="800000"/>
                          <a:headEnd/>
                          <a:tailEnd/>
                        </a:ln>
                      </wps:spPr>
                      <wps:txbx>
                        <w:txbxContent>
                          <w:p w14:paraId="18A9DCA3" w14:textId="77777777" w:rsidR="00140EE2" w:rsidRPr="002F0881" w:rsidRDefault="00140EE2" w:rsidP="008272FF">
                            <w:pPr>
                              <w:pStyle w:val="NoSpacing"/>
                              <w:ind w:left="360"/>
                            </w:pPr>
                          </w:p>
                          <w:p w14:paraId="478211A3" w14:textId="77777777" w:rsidR="00140EE2" w:rsidRDefault="00140EE2" w:rsidP="008272FF">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8.35pt;margin-top:.55pt;width:449.45pt;height:206.3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">
                <v:textbox>
                  <w:txbxContent>
                    <w:p w14:paraId="18A9DCA3" w14:textId="77777777" w:rsidR="00140EE2" w:rsidRPr="002F0881" w:rsidRDefault="00140EE2" w:rsidP="008272FF">
                      <w:pPr>
                        <w:pStyle w:val="NoSpacing"/>
                        <w:ind w:left="360"/>
                      </w:pPr>
                    </w:p>
                    <w:p w14:paraId="478211A3" w14:textId="77777777" w:rsidR="00140EE2" w:rsidRDefault="00140EE2" w:rsidP="008272FF">
                      <w:pPr>
                        <w:ind w:left="5760" w:firstLine="720"/>
                      </w:pPr>
                    </w:p>
                  </w:txbxContent>
                </v:textbox>
              </v:shape>
            </w:pict>
          </mc:Fallback>
        </mc:AlternateContent>
      </w:r>
      <w:r>
        <w:rPr>
          <w:rFonts w:cs="Calibri"/>
          <w:noProof/>
          <w:szCs w:val="22"/>
          <w:lang w:eastAsia="en-US"/>
        </w:rPr>
        <mc:AlternateContent>
          <mc:Choice Requires="wps">
            <w:drawing>
              <wp:anchor distT="0" distB="0" distL="114300" distR="114300" simplePos="0" relativeHeight="251660288" behindDoc="0" locked="0" layoutInCell="1" allowOverlap="1" wp14:anchorId="345FD943" wp14:editId="5C1EA300">
                <wp:simplePos x="0" y="0"/>
                <wp:positionH relativeFrom="column">
                  <wp:posOffset>230505</wp:posOffset>
                </wp:positionH>
                <wp:positionV relativeFrom="paragraph">
                  <wp:posOffset>127635</wp:posOffset>
                </wp:positionV>
                <wp:extent cx="3820795" cy="2383155"/>
                <wp:effectExtent l="1905" t="635" r="12700" b="16510"/>
                <wp:wrapNone/>
                <wp:docPr id="34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20795" cy="2383155"/>
                        </a:xfrm>
                        <a:prstGeom prst="rect">
                          <a:avLst/>
                        </a:prstGeom>
                        <a:solidFill>
                          <a:srgbClr val="FFFFFF"/>
                        </a:solidFill>
                        <a:ln w="9525">
                          <a:solidFill>
                            <a:srgbClr val="000000"/>
                          </a:solidFill>
                          <a:miter lim="800000"/>
                          <a:headEnd/>
                          <a:tailEnd/>
                        </a:ln>
                      </wps:spPr>
                      <wps:txbx>
                        <w:txbxContent>
                          <w:p w14:paraId="59857DA1" w14:textId="196EFE25" w:rsidR="00140EE2" w:rsidRPr="00AC605A" w:rsidRDefault="00140EE2" w:rsidP="008272FF">
                            <w:pPr>
                              <w:pStyle w:val="NoSpacing"/>
                              <w:rPr>
                                <w:rFonts w:cs="Arial"/>
                                <w:position w:val="0"/>
                                <w:lang w:eastAsia="en-US"/>
                              </w:rPr>
                            </w:pPr>
                            <w:r w:rsidRPr="00AC605A">
                              <w:rPr>
                                <w:rFonts w:cs="Arial"/>
                                <w:position w:val="0"/>
                                <w:lang w:eastAsia="en-US"/>
                              </w:rPr>
                              <w:t xml:space="preserve">The </w:t>
                            </w:r>
                            <w:r>
                              <w:rPr>
                                <w:rFonts w:cs="Arial"/>
                                <w:position w:val="0"/>
                                <w:lang w:eastAsia="en-US"/>
                              </w:rPr>
                              <w:t xml:space="preserve">power point </w:t>
                            </w:r>
                            <w:r w:rsidRPr="00AC605A">
                              <w:rPr>
                                <w:rFonts w:cs="Arial"/>
                                <w:position w:val="0"/>
                                <w:lang w:eastAsia="en-US"/>
                              </w:rPr>
                              <w:t xml:space="preserve">module discusses opportunities for policy interventions and strategies to improve the food environments, encourage sodium reduction in food supply, and increase consumer awareness about the nutrient content of food.  Policy interventions and strategies for sodium intake recommendations, food labeling, food procurement, and regulations are described.  In addition it discusses the importance of evaluation and measuring progress and success.  </w:t>
                            </w:r>
                          </w:p>
                          <w:p w14:paraId="71317070" w14:textId="77777777" w:rsidR="00140EE2" w:rsidRPr="00AC605A" w:rsidRDefault="00140EE2" w:rsidP="008272FF">
                            <w:pPr>
                              <w:pStyle w:val="NoSpacing"/>
                              <w:rPr>
                                <w:rFonts w:cs="Arial"/>
                                <w:i/>
                                <w:position w:val="0"/>
                                <w:lang w:eastAsia="en-US"/>
                              </w:rPr>
                            </w:pPr>
                            <w:r w:rsidRPr="00AC605A">
                              <w:rPr>
                                <w:rFonts w:cs="Arial"/>
                                <w:i/>
                                <w:position w:val="0"/>
                                <w:lang w:eastAsia="en-US"/>
                              </w:rPr>
                              <w:t xml:space="preserve">Section Highlight </w:t>
                            </w:r>
                          </w:p>
                          <w:p w14:paraId="10B3688F" w14:textId="77777777" w:rsidR="00140EE2" w:rsidRPr="00AC605A" w:rsidRDefault="00140EE2" w:rsidP="008272FF">
                            <w:pPr>
                              <w:pStyle w:val="NoSpacing"/>
                              <w:rPr>
                                <w:rFonts w:cs="Arial"/>
                                <w:position w:val="0"/>
                                <w:lang w:eastAsia="en-US"/>
                              </w:rPr>
                            </w:pPr>
                            <w:r w:rsidRPr="00AC605A">
                              <w:rPr>
                                <w:rFonts w:cs="Arial"/>
                                <w:i/>
                                <w:position w:val="0"/>
                                <w:lang w:eastAsia="en-US"/>
                              </w:rPr>
                              <w:t>Pages 10 – 14:</w:t>
                            </w:r>
                            <w:r w:rsidRPr="00AC605A">
                              <w:rPr>
                                <w:rFonts w:cs="Arial"/>
                                <w:position w:val="0"/>
                                <w:lang w:eastAsia="en-US"/>
                              </w:rPr>
                              <w:t xml:space="preserve"> </w:t>
                            </w:r>
                            <w:r>
                              <w:rPr>
                                <w:rFonts w:cs="Arial"/>
                                <w:position w:val="0"/>
                                <w:lang w:eastAsia="en-US"/>
                              </w:rPr>
                              <w:t xml:space="preserve">Policy Intervention: </w:t>
                            </w:r>
                            <w:r w:rsidRPr="00AC605A">
                              <w:rPr>
                                <w:rFonts w:cs="Arial"/>
                                <w:position w:val="0"/>
                                <w:lang w:eastAsia="en-US"/>
                              </w:rPr>
                              <w:t xml:space="preserve">Food Labeling </w:t>
                            </w:r>
                          </w:p>
                          <w:p w14:paraId="4DBEF0C4" w14:textId="77777777" w:rsidR="00140EE2" w:rsidRPr="00906304" w:rsidRDefault="00B0558C" w:rsidP="008272FF">
                            <w:pPr>
                              <w:pStyle w:val="NoSpacing"/>
                              <w:rPr>
                                <w:rFonts w:cs="Arial"/>
                                <w:position w:val="0"/>
                                <w:lang w:eastAsia="en-US"/>
                              </w:rPr>
                            </w:pPr>
                            <w:hyperlink r:id="rId8" w:anchor="page=10" w:history="1">
                              <w:r w:rsidR="00140EE2" w:rsidRPr="000C3897">
                                <w:rPr>
                                  <w:rStyle w:val="Hyperlink"/>
                                  <w:rFonts w:cs="Arial"/>
                                  <w:position w:val="0"/>
                                  <w:lang w:eastAsia="en-US"/>
                                </w:rPr>
                                <w:t>http://www.cdc.gov/dhdsp/toolkit/Policy-Package/data/resources/Policy%20Interventions%20Transcript.pdf#page=10</w:t>
                              </w:r>
                            </w:hyperlink>
                            <w:r w:rsidR="00140EE2">
                              <w:rPr>
                                <w:rFonts w:cs="Arial"/>
                                <w:position w:val="0"/>
                                <w:lang w:eastAsia="en-US"/>
                              </w:rPr>
                              <w:t xml:space="preserve">  </w:t>
                            </w:r>
                          </w:p>
                          <w:p w14:paraId="31277F99" w14:textId="77777777" w:rsidR="00140EE2" w:rsidRDefault="00140EE2" w:rsidP="008272FF">
                            <w:pPr>
                              <w:pStyle w:val="NoSpacing"/>
                              <w:rPr>
                                <w:rFonts w:cs="Arial"/>
                                <w:position w:val="0"/>
                                <w:lang w:eastAsia="en-US"/>
                              </w:rPr>
                            </w:pPr>
                          </w:p>
                          <w:p w14:paraId="5356D5BD" w14:textId="77777777" w:rsidR="00140EE2" w:rsidRPr="009A1D03" w:rsidRDefault="00140EE2" w:rsidP="008272FF">
                            <w:pPr>
                              <w:pStyle w:val="NoSpacing"/>
                              <w:rPr>
                                <w:rFonts w:cs="Arial"/>
                                <w:position w:val="0"/>
                                <w:lang w:eastAsia="en-US"/>
                              </w:rPr>
                            </w:pPr>
                            <w:r w:rsidRPr="000D669D">
                              <w:rPr>
                                <w:rFonts w:cs="Arial"/>
                                <w:position w:val="0"/>
                                <w:lang w:eastAsia="en-US"/>
                              </w:rPr>
                              <w:t xml:space="preserve"> </w:t>
                            </w:r>
                            <w:r w:rsidRPr="0064060B">
                              <w:rPr>
                                <w:rFonts w:cs="Arial"/>
                                <w:position w:val="0"/>
                                <w:lang w:eastAsia="en-US"/>
                              </w:rPr>
                              <w:t xml:space="preser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27" type="#_x0000_t202" style="position:absolute;margin-left:18.15pt;margin-top:10.05pt;width:300.85pt;height:187.6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">
                <v:textbox>
                  <w:txbxContent>
                    <w:p w14:paraId="59857DA1" w14:textId="196EFE25" w:rsidR="00140EE2" w:rsidRPr="00AC605A" w:rsidRDefault="00140EE2" w:rsidP="008272FF">
                      <w:pPr>
                        <w:pStyle w:val="NoSpacing"/>
                        <w:rPr>
                          <w:rFonts w:cs="Arial"/>
                          <w:position w:val="0"/>
                          <w:lang w:eastAsia="en-US"/>
                        </w:rPr>
                      </w:pPr>
                      <w:r w:rsidRPr="00AC605A">
                        <w:rPr>
                          <w:rFonts w:cs="Arial"/>
                          <w:position w:val="0"/>
                          <w:lang w:eastAsia="en-US"/>
                        </w:rPr>
                        <w:t xml:space="preserve">The </w:t>
                      </w:r>
                      <w:r>
                        <w:rPr>
                          <w:rFonts w:cs="Arial"/>
                          <w:position w:val="0"/>
                          <w:lang w:eastAsia="en-US"/>
                        </w:rPr>
                        <w:t xml:space="preserve">power point </w:t>
                      </w:r>
                      <w:r w:rsidRPr="00AC605A">
                        <w:rPr>
                          <w:rFonts w:cs="Arial"/>
                          <w:position w:val="0"/>
                          <w:lang w:eastAsia="en-US"/>
                        </w:rPr>
                        <w:t xml:space="preserve">module discusses opportunities for policy interventions and strategies to improve the food environments, encourage sodium reduction in food supply, and increase consumer awareness about the nutrient content of food.  Policy interventions and strategies for sodium intake recommendations, food labeling, food procurement, and regulations are described.  In addition it discusses the importance of evaluation and measuring progress and success.  </w:t>
                      </w:r>
                    </w:p>
                    <w:p w14:paraId="71317070" w14:textId="77777777" w:rsidR="00140EE2" w:rsidRPr="00AC605A" w:rsidRDefault="00140EE2" w:rsidP="008272FF">
                      <w:pPr>
                        <w:pStyle w:val="NoSpacing"/>
                        <w:rPr>
                          <w:rFonts w:cs="Arial"/>
                          <w:i/>
                          <w:position w:val="0"/>
                          <w:lang w:eastAsia="en-US"/>
                        </w:rPr>
                      </w:pPr>
                      <w:r w:rsidRPr="00AC605A">
                        <w:rPr>
                          <w:rFonts w:cs="Arial"/>
                          <w:i/>
                          <w:position w:val="0"/>
                          <w:lang w:eastAsia="en-US"/>
                        </w:rPr>
                        <w:t xml:space="preserve">Section Highlight </w:t>
                      </w:r>
                    </w:p>
                    <w:p w14:paraId="10B3688F" w14:textId="77777777" w:rsidR="00140EE2" w:rsidRPr="00AC605A" w:rsidRDefault="00140EE2" w:rsidP="008272FF">
                      <w:pPr>
                        <w:pStyle w:val="NoSpacing"/>
                        <w:rPr>
                          <w:rFonts w:cs="Arial"/>
                          <w:position w:val="0"/>
                          <w:lang w:eastAsia="en-US"/>
                        </w:rPr>
                      </w:pPr>
                      <w:r w:rsidRPr="00AC605A">
                        <w:rPr>
                          <w:rFonts w:cs="Arial"/>
                          <w:i/>
                          <w:position w:val="0"/>
                          <w:lang w:eastAsia="en-US"/>
                        </w:rPr>
                        <w:t>Pages 10 – 14:</w:t>
                      </w:r>
                      <w:r w:rsidRPr="00AC605A">
                        <w:rPr>
                          <w:rFonts w:cs="Arial"/>
                          <w:position w:val="0"/>
                          <w:lang w:eastAsia="en-US"/>
                        </w:rPr>
                        <w:t xml:space="preserve"> </w:t>
                      </w:r>
                      <w:r>
                        <w:rPr>
                          <w:rFonts w:cs="Arial"/>
                          <w:position w:val="0"/>
                          <w:lang w:eastAsia="en-US"/>
                        </w:rPr>
                        <w:t xml:space="preserve">Policy Intervention: </w:t>
                      </w:r>
                      <w:r w:rsidRPr="00AC605A">
                        <w:rPr>
                          <w:rFonts w:cs="Arial"/>
                          <w:position w:val="0"/>
                          <w:lang w:eastAsia="en-US"/>
                        </w:rPr>
                        <w:t xml:space="preserve">Food Labeling </w:t>
                      </w:r>
                    </w:p>
                    <w:p w14:paraId="4DBEF0C4" w14:textId="77777777" w:rsidR="00140EE2" w:rsidRPr="00906304" w:rsidRDefault="006C204C" w:rsidP="008272FF">
                      <w:pPr>
                        <w:pStyle w:val="NoSpacing"/>
                        <w:rPr>
                          <w:rFonts w:cs="Arial"/>
                          <w:position w:val="0"/>
                          <w:lang w:eastAsia="en-US"/>
                        </w:rPr>
                      </w:pPr>
                      <w:hyperlink r:id="rId9" w:anchor="page=10" w:history="1">
                        <w:r w:rsidR="00140EE2" w:rsidRPr="000C3897">
                          <w:rPr>
                            <w:rStyle w:val="Hyperlink"/>
                            <w:rFonts w:cs="Arial"/>
                            <w:position w:val="0"/>
                            <w:lang w:eastAsia="en-US"/>
                          </w:rPr>
                          <w:t>http://www.cdc.gov/dhdsp/toolkit/Policy-Package/data/resources/Policy%20Interventions%20Transcript.pdf#page=10</w:t>
                        </w:r>
                      </w:hyperlink>
                      <w:r w:rsidR="00140EE2">
                        <w:rPr>
                          <w:rFonts w:cs="Arial"/>
                          <w:position w:val="0"/>
                          <w:lang w:eastAsia="en-US"/>
                        </w:rPr>
                        <w:t xml:space="preserve">  </w:t>
                      </w:r>
                    </w:p>
                    <w:p w14:paraId="31277F99" w14:textId="77777777" w:rsidR="00140EE2" w:rsidRDefault="00140EE2" w:rsidP="008272FF">
                      <w:pPr>
                        <w:pStyle w:val="NoSpacing"/>
                        <w:rPr>
                          <w:rFonts w:cs="Arial"/>
                          <w:position w:val="0"/>
                          <w:lang w:eastAsia="en-US"/>
                        </w:rPr>
                      </w:pPr>
                    </w:p>
                    <w:p w14:paraId="5356D5BD" w14:textId="77777777" w:rsidR="00140EE2" w:rsidRPr="009A1D03" w:rsidRDefault="00140EE2" w:rsidP="008272FF">
                      <w:pPr>
                        <w:pStyle w:val="NoSpacing"/>
                        <w:rPr>
                          <w:rFonts w:cs="Arial"/>
                          <w:position w:val="0"/>
                          <w:lang w:eastAsia="en-US"/>
                        </w:rPr>
                      </w:pPr>
                      <w:r w:rsidRPr="000D669D">
                        <w:rPr>
                          <w:rFonts w:cs="Arial"/>
                          <w:position w:val="0"/>
                          <w:lang w:eastAsia="en-US"/>
                        </w:rPr>
                        <w:t xml:space="preserve"> </w:t>
                      </w:r>
                      <w:r w:rsidRPr="0064060B">
                        <w:rPr>
                          <w:rFonts w:cs="Arial"/>
                          <w:position w:val="0"/>
                          <w:lang w:eastAsia="en-US"/>
                        </w:rPr>
                        <w:t xml:space="preserve"> </w:t>
                      </w:r>
                    </w:p>
                  </w:txbxContent>
                </v:textbox>
              </v:shape>
            </w:pict>
          </mc:Fallback>
        </mc:AlternateContent>
      </w:r>
    </w:p>
    <w:p w14:paraId="781DD93C" w14:textId="77777777" w:rsidR="008272FF" w:rsidRPr="00F46B22" w:rsidRDefault="008272FF" w:rsidP="008272FF">
      <w:pPr>
        <w:pStyle w:val="NoSpacing"/>
        <w:rPr>
          <w:rFonts w:cs="Calibri"/>
        </w:rPr>
      </w:pPr>
    </w:p>
    <w:p w14:paraId="2C23C91C" w14:textId="77777777" w:rsidR="008272FF" w:rsidRDefault="008272FF" w:rsidP="008272FF">
      <w:pPr>
        <w:rPr>
          <w:rFonts w:ascii="Calibri" w:hAnsi="Calibri" w:cs="Calibri"/>
          <w:szCs w:val="22"/>
        </w:rPr>
      </w:pPr>
      <w:r>
        <w:rPr>
          <w:noProof/>
          <w:lang w:eastAsia="en-US"/>
        </w:rPr>
        <w:drawing>
          <wp:anchor distT="0" distB="0" distL="114300" distR="114300" simplePos="0" relativeHeight="251661312" behindDoc="0" locked="0" layoutInCell="1" allowOverlap="1" wp14:anchorId="1E6011AA" wp14:editId="6692785A">
            <wp:simplePos x="0" y="0"/>
            <wp:positionH relativeFrom="column">
              <wp:posOffset>4164965</wp:posOffset>
            </wp:positionH>
            <wp:positionV relativeFrom="paragraph">
              <wp:posOffset>282575</wp:posOffset>
            </wp:positionV>
            <wp:extent cx="1584325" cy="1212215"/>
            <wp:effectExtent l="25400" t="25400" r="15875" b="32385"/>
            <wp:wrapNone/>
            <wp:docPr id="29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a:ext>
                      </a:extLst>
                    </a:blip>
                    <a:srcRect/>
                    <a:stretch>
                      <a:fillRect/>
                    </a:stretch>
                  </pic:blipFill>
                  <pic:spPr bwMode="auto">
                    <a:xfrm>
                      <a:off x="0" y="0"/>
                      <a:ext cx="1584325" cy="1212215"/>
                    </a:xfrm>
                    <a:prstGeom prst="rect">
                      <a:avLst/>
                    </a:prstGeom>
                    <a:noFill/>
                    <a:ln w="9525">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p>
    <w:p w14:paraId="73E709D1" w14:textId="77777777" w:rsidR="008272FF" w:rsidRDefault="008272FF" w:rsidP="008272FF">
      <w:pPr>
        <w:pStyle w:val="NoSpacing"/>
        <w:rPr>
          <w:rFonts w:cs="Calibri"/>
        </w:rPr>
      </w:pPr>
    </w:p>
    <w:p w14:paraId="01707E2E" w14:textId="77777777" w:rsidR="008272FF" w:rsidRDefault="008272FF" w:rsidP="008272FF">
      <w:pPr>
        <w:pStyle w:val="NoSpacing"/>
        <w:rPr>
          <w:rFonts w:cs="Calibri"/>
        </w:rPr>
      </w:pPr>
    </w:p>
    <w:p w14:paraId="53A569E0" w14:textId="77777777" w:rsidR="008272FF" w:rsidRDefault="008272FF" w:rsidP="008272FF">
      <w:pPr>
        <w:pStyle w:val="NoSpacing"/>
        <w:rPr>
          <w:rFonts w:cs="Calibri"/>
        </w:rPr>
      </w:pPr>
    </w:p>
    <w:p w14:paraId="0BDB94F0" w14:textId="77777777" w:rsidR="008272FF" w:rsidRDefault="008272FF" w:rsidP="008272FF">
      <w:pPr>
        <w:pStyle w:val="NoSpacing"/>
        <w:rPr>
          <w:rFonts w:cs="Calibri"/>
        </w:rPr>
      </w:pPr>
    </w:p>
    <w:p w14:paraId="01ED82F9" w14:textId="77777777" w:rsidR="008272FF" w:rsidRDefault="008272FF" w:rsidP="008272FF">
      <w:pPr>
        <w:pStyle w:val="NoSpacing"/>
        <w:rPr>
          <w:rFonts w:cs="Calibri"/>
        </w:rPr>
      </w:pPr>
    </w:p>
    <w:p w14:paraId="0FC63E63" w14:textId="77777777" w:rsidR="008272FF" w:rsidRDefault="008272FF" w:rsidP="008272FF">
      <w:pPr>
        <w:pStyle w:val="NoSpacing"/>
        <w:rPr>
          <w:rFonts w:cs="Calibri"/>
        </w:rPr>
      </w:pPr>
    </w:p>
    <w:p w14:paraId="43540AB9" w14:textId="77777777" w:rsidR="008272FF" w:rsidRDefault="008272FF" w:rsidP="008272FF">
      <w:pPr>
        <w:pStyle w:val="NoSpacing"/>
        <w:rPr>
          <w:rFonts w:cs="Calibri"/>
        </w:rPr>
      </w:pPr>
    </w:p>
    <w:p w14:paraId="0A2C32E0" w14:textId="77777777" w:rsidR="008272FF" w:rsidRDefault="008272FF" w:rsidP="008272FF">
      <w:pPr>
        <w:pStyle w:val="NoSpacing"/>
        <w:rPr>
          <w:rFonts w:cs="Calibri"/>
        </w:rPr>
      </w:pPr>
    </w:p>
    <w:p w14:paraId="47AE1077" w14:textId="77777777" w:rsidR="008272FF" w:rsidRDefault="008272FF" w:rsidP="008272FF">
      <w:pPr>
        <w:pStyle w:val="NoSpacing"/>
        <w:rPr>
          <w:rFonts w:cs="Calibri"/>
        </w:rPr>
      </w:pPr>
    </w:p>
    <w:p w14:paraId="7BBA8EF3" w14:textId="77777777" w:rsidR="008272FF" w:rsidRPr="00980768" w:rsidRDefault="008272FF" w:rsidP="008272FF">
      <w:pPr>
        <w:spacing w:after="0" w:line="240" w:lineRule="auto"/>
        <w:rPr>
          <w:rFonts w:ascii="Calibri" w:hAnsi="Calibri" w:cs="Calibri"/>
          <w:szCs w:val="22"/>
        </w:rPr>
      </w:pPr>
      <w:proofErr w:type="gramStart"/>
      <w:r>
        <w:rPr>
          <w:rFonts w:ascii="Calibri" w:hAnsi="Calibri" w:cs="Calibri"/>
          <w:b/>
          <w:szCs w:val="22"/>
        </w:rPr>
        <w:t xml:space="preserve">Detailed Information on Dietary Sodium for Public </w:t>
      </w:r>
      <w:r w:rsidRPr="00980768">
        <w:rPr>
          <w:rFonts w:ascii="Calibri" w:hAnsi="Calibri" w:cs="Calibri"/>
          <w:szCs w:val="22"/>
        </w:rPr>
        <w:t>by</w:t>
      </w:r>
      <w:r>
        <w:rPr>
          <w:rFonts w:ascii="Calibri" w:hAnsi="Calibri" w:cs="Calibri"/>
          <w:szCs w:val="22"/>
        </w:rPr>
        <w:t xml:space="preserve"> Hypertension Canada.</w:t>
      </w:r>
      <w:proofErr w:type="gramEnd"/>
      <w:r>
        <w:rPr>
          <w:rFonts w:ascii="Calibri" w:hAnsi="Calibri" w:cs="Calibri"/>
          <w:szCs w:val="22"/>
        </w:rPr>
        <w:t xml:space="preserve"> </w:t>
      </w:r>
    </w:p>
    <w:p w14:paraId="25D04CFB" w14:textId="4FDE6299" w:rsidR="008272FF" w:rsidRDefault="00B0558C" w:rsidP="008272FF">
      <w:pPr>
        <w:pStyle w:val="NoSpacing"/>
        <w:rPr>
          <w:rFonts w:cs="Calibri"/>
        </w:rPr>
      </w:pPr>
      <w:hyperlink r:id="rId11" w:history="1">
        <w:r w:rsidR="008272FF" w:rsidRPr="00D15C80">
          <w:rPr>
            <w:rStyle w:val="Hyperlink"/>
            <w:rFonts w:cs="Calibri"/>
          </w:rPr>
          <w:t>http://www.cfpc.ca/uploadedFiles/Resources/Resource_Items/Sodium.pdf</w:t>
        </w:r>
      </w:hyperlink>
    </w:p>
    <w:p w14:paraId="4325F1AE" w14:textId="77777777" w:rsidR="008272FF" w:rsidRPr="00F46B22" w:rsidRDefault="008272FF" w:rsidP="008272FF">
      <w:pPr>
        <w:pStyle w:val="NoSpacing"/>
        <w:rPr>
          <w:rFonts w:cs="Calibri"/>
        </w:rPr>
      </w:pPr>
      <w:r>
        <w:rPr>
          <w:rFonts w:cs="Calibri"/>
          <w:noProof/>
          <w:lang w:eastAsia="en-US"/>
        </w:rPr>
        <mc:AlternateContent>
          <mc:Choice Requires="wps">
            <w:drawing>
              <wp:anchor distT="0" distB="0" distL="114300" distR="114300" simplePos="0" relativeHeight="251662336" behindDoc="1" locked="0" layoutInCell="1" allowOverlap="1" wp14:anchorId="1C200D7B" wp14:editId="14B1FA08">
                <wp:simplePos x="0" y="0"/>
                <wp:positionH relativeFrom="column">
                  <wp:posOffset>106045</wp:posOffset>
                </wp:positionH>
                <wp:positionV relativeFrom="paragraph">
                  <wp:posOffset>6985</wp:posOffset>
                </wp:positionV>
                <wp:extent cx="5708015" cy="1339850"/>
                <wp:effectExtent l="4445" t="0" r="15240" b="12065"/>
                <wp:wrapNone/>
                <wp:docPr id="34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8015" cy="1339850"/>
                        </a:xfrm>
                        <a:prstGeom prst="rect">
                          <a:avLst/>
                        </a:prstGeom>
                        <a:solidFill>
                          <a:srgbClr val="FFFFFF"/>
                        </a:solidFill>
                        <a:ln w="9525">
                          <a:solidFill>
                            <a:srgbClr val="000000"/>
                          </a:solidFill>
                          <a:miter lim="800000"/>
                          <a:headEnd/>
                          <a:tailEnd/>
                        </a:ln>
                      </wps:spPr>
                      <wps:txbx>
                        <w:txbxContent>
                          <w:p w14:paraId="0ECE2DDA" w14:textId="77777777" w:rsidR="00140EE2" w:rsidRPr="002F0881" w:rsidRDefault="00140EE2" w:rsidP="008272FF">
                            <w:pPr>
                              <w:pStyle w:val="NoSpacing"/>
                              <w:ind w:left="360"/>
                            </w:pPr>
                          </w:p>
                          <w:p w14:paraId="16C1B7C0" w14:textId="77777777" w:rsidR="00140EE2" w:rsidRDefault="00140EE2" w:rsidP="008272FF">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28" type="#_x0000_t202" style="position:absolute;margin-left:8.35pt;margin-top:.55pt;width:449.45pt;height:105.5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">
                <v:textbox>
                  <w:txbxContent>
                    <w:p w14:paraId="0ECE2DDA" w14:textId="77777777" w:rsidR="00140EE2" w:rsidRPr="002F0881" w:rsidRDefault="00140EE2" w:rsidP="008272FF">
                      <w:pPr>
                        <w:pStyle w:val="NoSpacing"/>
                        <w:ind w:left="360"/>
                      </w:pPr>
                    </w:p>
                    <w:p w14:paraId="16C1B7C0" w14:textId="77777777" w:rsidR="00140EE2" w:rsidRDefault="00140EE2" w:rsidP="008272FF">
                      <w:pPr>
                        <w:ind w:left="5760" w:firstLine="720"/>
                      </w:pPr>
                    </w:p>
                  </w:txbxContent>
                </v:textbox>
              </v:shape>
            </w:pict>
          </mc:Fallback>
        </mc:AlternateContent>
      </w:r>
      <w:r>
        <w:rPr>
          <w:rFonts w:cs="Calibri"/>
          <w:noProof/>
          <w:szCs w:val="22"/>
          <w:lang w:eastAsia="en-US"/>
        </w:rPr>
        <mc:AlternateContent>
          <mc:Choice Requires="wps">
            <w:drawing>
              <wp:anchor distT="0" distB="0" distL="114300" distR="114300" simplePos="0" relativeHeight="251663360" behindDoc="0" locked="0" layoutInCell="1" allowOverlap="1" wp14:anchorId="0AD1D04A" wp14:editId="2E305005">
                <wp:simplePos x="0" y="0"/>
                <wp:positionH relativeFrom="column">
                  <wp:posOffset>230505</wp:posOffset>
                </wp:positionH>
                <wp:positionV relativeFrom="paragraph">
                  <wp:posOffset>160020</wp:posOffset>
                </wp:positionV>
                <wp:extent cx="4298950" cy="1059815"/>
                <wp:effectExtent l="1905" t="0" r="17145" b="12065"/>
                <wp:wrapNone/>
                <wp:docPr id="33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98950" cy="1059815"/>
                        </a:xfrm>
                        <a:prstGeom prst="rect">
                          <a:avLst/>
                        </a:prstGeom>
                        <a:solidFill>
                          <a:srgbClr val="FFFFFF"/>
                        </a:solidFill>
                        <a:ln w="9525">
                          <a:solidFill>
                            <a:srgbClr val="000000"/>
                          </a:solidFill>
                          <a:miter lim="800000"/>
                          <a:headEnd/>
                          <a:tailEnd/>
                        </a:ln>
                      </wps:spPr>
                      <wps:txbx>
                        <w:txbxContent>
                          <w:p w14:paraId="0C2228D1" w14:textId="77777777" w:rsidR="00140EE2" w:rsidRPr="00BA7276" w:rsidRDefault="00140EE2" w:rsidP="008272FF">
                            <w:pPr>
                              <w:pStyle w:val="NoSpacing"/>
                              <w:rPr>
                                <w:rFonts w:cs="Arial"/>
                                <w:position w:val="0"/>
                                <w:lang w:eastAsia="en-US"/>
                              </w:rPr>
                            </w:pPr>
                            <w:r w:rsidRPr="00BA7276">
                              <w:rPr>
                                <w:rFonts w:cs="Arial"/>
                                <w:position w:val="0"/>
                                <w:lang w:eastAsia="en-US"/>
                              </w:rPr>
                              <w:t>The module provides helpful guidelines and tips for reducing ones sodium intake.  Good reference for sodium counts for day to day foods.</w:t>
                            </w:r>
                          </w:p>
                          <w:p w14:paraId="1584822A" w14:textId="77777777" w:rsidR="00140EE2" w:rsidRPr="00BA7276" w:rsidRDefault="00140EE2" w:rsidP="008272FF">
                            <w:pPr>
                              <w:pStyle w:val="NoSpacing"/>
                              <w:rPr>
                                <w:rFonts w:cs="Arial"/>
                                <w:position w:val="0"/>
                                <w:lang w:eastAsia="en-US"/>
                              </w:rPr>
                            </w:pPr>
                            <w:r w:rsidRPr="00214213">
                              <w:rPr>
                                <w:rFonts w:cs="Arial"/>
                                <w:i/>
                                <w:position w:val="0"/>
                                <w:lang w:eastAsia="en-US"/>
                              </w:rPr>
                              <w:t>Page 8:</w:t>
                            </w:r>
                            <w:r w:rsidRPr="00BA7276">
                              <w:rPr>
                                <w:rFonts w:cs="Arial"/>
                                <w:position w:val="0"/>
                                <w:lang w:eastAsia="en-US"/>
                              </w:rPr>
                              <w:t xml:space="preserve"> Suggestions to lower sodium in diet.  </w:t>
                            </w:r>
                          </w:p>
                          <w:p w14:paraId="17824D7E" w14:textId="77777777" w:rsidR="00140EE2" w:rsidRPr="00906304" w:rsidRDefault="00B0558C" w:rsidP="008272FF">
                            <w:pPr>
                              <w:pStyle w:val="NoSpacing"/>
                              <w:rPr>
                                <w:rFonts w:cs="Arial"/>
                                <w:position w:val="0"/>
                                <w:lang w:eastAsia="en-US"/>
                              </w:rPr>
                            </w:pPr>
                            <w:hyperlink r:id="rId12" w:anchor="page=8" w:history="1">
                              <w:r w:rsidR="00140EE2" w:rsidRPr="00D15C80">
                                <w:rPr>
                                  <w:rStyle w:val="Hyperlink"/>
                                  <w:rFonts w:cs="Arial"/>
                                  <w:position w:val="0"/>
                                  <w:lang w:eastAsia="en-US"/>
                                </w:rPr>
                                <w:t>http://www.cfpc.ca/uploadedFiles/Resources/Resource_Items/Sodium.pdf#page=8</w:t>
                              </w:r>
                            </w:hyperlink>
                            <w:r w:rsidR="00140EE2">
                              <w:rPr>
                                <w:rFonts w:cs="Arial"/>
                                <w:position w:val="0"/>
                                <w:lang w:eastAsia="en-US"/>
                              </w:rPr>
                              <w:t xml:space="preserve">    </w:t>
                            </w:r>
                          </w:p>
                          <w:p w14:paraId="7CE39224" w14:textId="77777777" w:rsidR="00140EE2" w:rsidRDefault="00140EE2" w:rsidP="008272FF">
                            <w:pPr>
                              <w:pStyle w:val="NoSpacing"/>
                              <w:rPr>
                                <w:rFonts w:cs="Arial"/>
                                <w:position w:val="0"/>
                                <w:lang w:eastAsia="en-US"/>
                              </w:rPr>
                            </w:pPr>
                          </w:p>
                          <w:p w14:paraId="416A7832" w14:textId="77777777" w:rsidR="00140EE2" w:rsidRPr="009A1D03" w:rsidRDefault="00140EE2" w:rsidP="008272FF">
                            <w:pPr>
                              <w:pStyle w:val="NoSpacing"/>
                              <w:rPr>
                                <w:rFonts w:cs="Arial"/>
                                <w:position w:val="0"/>
                                <w:lang w:eastAsia="en-US"/>
                              </w:rPr>
                            </w:pPr>
                            <w:r w:rsidRPr="000D669D">
                              <w:rPr>
                                <w:rFonts w:cs="Arial"/>
                                <w:position w:val="0"/>
                                <w:lang w:eastAsia="en-US"/>
                              </w:rPr>
                              <w:t xml:space="preserve"> </w:t>
                            </w:r>
                            <w:r w:rsidRPr="0064060B">
                              <w:rPr>
                                <w:rFonts w:cs="Arial"/>
                                <w:position w:val="0"/>
                                <w:lang w:eastAsia="en-US"/>
                              </w:rPr>
                              <w:t xml:space="preser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29" type="#_x0000_t202" style="position:absolute;margin-left:18.15pt;margin-top:12.6pt;width:338.5pt;height:83.4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">
                <v:textbox>
                  <w:txbxContent>
                    <w:p w14:paraId="0C2228D1" w14:textId="77777777" w:rsidR="00140EE2" w:rsidRPr="00BA7276" w:rsidRDefault="00140EE2" w:rsidP="008272FF">
                      <w:pPr>
                        <w:pStyle w:val="NoSpacing"/>
                        <w:rPr>
                          <w:rFonts w:cs="Arial"/>
                          <w:position w:val="0"/>
                          <w:lang w:eastAsia="en-US"/>
                        </w:rPr>
                      </w:pPr>
                      <w:r w:rsidRPr="00BA7276">
                        <w:rPr>
                          <w:rFonts w:cs="Arial"/>
                          <w:position w:val="0"/>
                          <w:lang w:eastAsia="en-US"/>
                        </w:rPr>
                        <w:t>The module provides helpful guidelines and tips for reducing ones sodium intake.  Good reference for sodium counts for day to day foods.</w:t>
                      </w:r>
                    </w:p>
                    <w:p w14:paraId="1584822A" w14:textId="77777777" w:rsidR="00140EE2" w:rsidRPr="00BA7276" w:rsidRDefault="00140EE2" w:rsidP="008272FF">
                      <w:pPr>
                        <w:pStyle w:val="NoSpacing"/>
                        <w:rPr>
                          <w:rFonts w:cs="Arial"/>
                          <w:position w:val="0"/>
                          <w:lang w:eastAsia="en-US"/>
                        </w:rPr>
                      </w:pPr>
                      <w:r w:rsidRPr="00214213">
                        <w:rPr>
                          <w:rFonts w:cs="Arial"/>
                          <w:i/>
                          <w:position w:val="0"/>
                          <w:lang w:eastAsia="en-US"/>
                        </w:rPr>
                        <w:t>Page 8:</w:t>
                      </w:r>
                      <w:r w:rsidRPr="00BA7276">
                        <w:rPr>
                          <w:rFonts w:cs="Arial"/>
                          <w:position w:val="0"/>
                          <w:lang w:eastAsia="en-US"/>
                        </w:rPr>
                        <w:t xml:space="preserve"> Suggestions to lower sodium in diet.  </w:t>
                      </w:r>
                    </w:p>
                    <w:p w14:paraId="17824D7E" w14:textId="77777777" w:rsidR="00140EE2" w:rsidRPr="00906304" w:rsidRDefault="006C204C" w:rsidP="008272FF">
                      <w:pPr>
                        <w:pStyle w:val="NoSpacing"/>
                        <w:rPr>
                          <w:rFonts w:cs="Arial"/>
                          <w:position w:val="0"/>
                          <w:lang w:eastAsia="en-US"/>
                        </w:rPr>
                      </w:pPr>
                      <w:hyperlink r:id="rId13" w:anchor="page=8" w:history="1">
                        <w:r w:rsidR="00140EE2" w:rsidRPr="00D15C80">
                          <w:rPr>
                            <w:rStyle w:val="Hyperlink"/>
                            <w:rFonts w:cs="Arial"/>
                            <w:position w:val="0"/>
                            <w:lang w:eastAsia="en-US"/>
                          </w:rPr>
                          <w:t>http://www.cfpc.ca/uploadedFiles/Resources/Resource_Items/Sodium.pdf#page=8</w:t>
                        </w:r>
                      </w:hyperlink>
                      <w:r w:rsidR="00140EE2">
                        <w:rPr>
                          <w:rFonts w:cs="Arial"/>
                          <w:position w:val="0"/>
                          <w:lang w:eastAsia="en-US"/>
                        </w:rPr>
                        <w:t xml:space="preserve">    </w:t>
                      </w:r>
                    </w:p>
                    <w:p w14:paraId="7CE39224" w14:textId="77777777" w:rsidR="00140EE2" w:rsidRDefault="00140EE2" w:rsidP="008272FF">
                      <w:pPr>
                        <w:pStyle w:val="NoSpacing"/>
                        <w:rPr>
                          <w:rFonts w:cs="Arial"/>
                          <w:position w:val="0"/>
                          <w:lang w:eastAsia="en-US"/>
                        </w:rPr>
                      </w:pPr>
                    </w:p>
                    <w:p w14:paraId="416A7832" w14:textId="77777777" w:rsidR="00140EE2" w:rsidRPr="009A1D03" w:rsidRDefault="00140EE2" w:rsidP="008272FF">
                      <w:pPr>
                        <w:pStyle w:val="NoSpacing"/>
                        <w:rPr>
                          <w:rFonts w:cs="Arial"/>
                          <w:position w:val="0"/>
                          <w:lang w:eastAsia="en-US"/>
                        </w:rPr>
                      </w:pPr>
                      <w:r w:rsidRPr="000D669D">
                        <w:rPr>
                          <w:rFonts w:cs="Arial"/>
                          <w:position w:val="0"/>
                          <w:lang w:eastAsia="en-US"/>
                        </w:rPr>
                        <w:t xml:space="preserve"> </w:t>
                      </w:r>
                      <w:r w:rsidRPr="0064060B">
                        <w:rPr>
                          <w:rFonts w:cs="Arial"/>
                          <w:position w:val="0"/>
                          <w:lang w:eastAsia="en-US"/>
                        </w:rPr>
                        <w:t xml:space="preserve"> </w:t>
                      </w:r>
                    </w:p>
                  </w:txbxContent>
                </v:textbox>
              </v:shape>
            </w:pict>
          </mc:Fallback>
        </mc:AlternateContent>
      </w:r>
      <w:r>
        <w:rPr>
          <w:noProof/>
          <w:lang w:eastAsia="en-US"/>
        </w:rPr>
        <w:drawing>
          <wp:anchor distT="0" distB="0" distL="114300" distR="114300" simplePos="0" relativeHeight="251664384" behindDoc="0" locked="0" layoutInCell="1" allowOverlap="1" wp14:anchorId="0E7A9EF2" wp14:editId="11305633">
            <wp:simplePos x="0" y="0"/>
            <wp:positionH relativeFrom="column">
              <wp:posOffset>4860290</wp:posOffset>
            </wp:positionH>
            <wp:positionV relativeFrom="paragraph">
              <wp:posOffset>127635</wp:posOffset>
            </wp:positionV>
            <wp:extent cx="796290" cy="1059815"/>
            <wp:effectExtent l="25400" t="25400" r="16510" b="32385"/>
            <wp:wrapNone/>
            <wp:docPr id="29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cstate="print">
                      <a:extLst>
                        <a:ext uri="{28A0092B-C50C-407E-A947-70E740481C1C}">
                          <a14:useLocalDpi xmlns:a14="http://schemas.microsoft.com/office/drawing/2010/main"/>
                        </a:ext>
                      </a:extLst>
                    </a:blip>
                    <a:srcRect/>
                    <a:stretch>
                      <a:fillRect/>
                    </a:stretch>
                  </pic:blipFill>
                  <pic:spPr bwMode="auto">
                    <a:xfrm>
                      <a:off x="0" y="0"/>
                      <a:ext cx="796290" cy="1059815"/>
                    </a:xfrm>
                    <a:prstGeom prst="rect">
                      <a:avLst/>
                    </a:prstGeom>
                    <a:noFill/>
                    <a:ln w="6350">
                      <a:solidFill>
                        <a:srgbClr val="000000"/>
                      </a:solidFill>
                      <a:miter lim="800000"/>
                      <a:headEnd/>
                      <a:tailEnd/>
                    </a:ln>
                    <a:effectLst/>
                  </pic:spPr>
                </pic:pic>
              </a:graphicData>
            </a:graphic>
            <wp14:sizeRelH relativeFrom="page">
              <wp14:pctWidth>0</wp14:pctWidth>
            </wp14:sizeRelH>
            <wp14:sizeRelV relativeFrom="page">
              <wp14:pctHeight>0</wp14:pctHeight>
            </wp14:sizeRelV>
          </wp:anchor>
        </w:drawing>
      </w:r>
    </w:p>
    <w:p w14:paraId="21B57867" w14:textId="77777777" w:rsidR="008272FF" w:rsidRPr="00F46B22" w:rsidRDefault="008272FF" w:rsidP="008272FF">
      <w:pPr>
        <w:pStyle w:val="NoSpacing"/>
        <w:rPr>
          <w:rFonts w:cs="Calibri"/>
        </w:rPr>
      </w:pPr>
    </w:p>
    <w:p w14:paraId="49D8D93D" w14:textId="77777777" w:rsidR="008272FF" w:rsidRDefault="008272FF" w:rsidP="008272FF">
      <w:pPr>
        <w:rPr>
          <w:rFonts w:ascii="Calibri" w:hAnsi="Calibri" w:cs="Calibri"/>
          <w:szCs w:val="22"/>
        </w:rPr>
      </w:pPr>
    </w:p>
    <w:p w14:paraId="1F12E07D" w14:textId="77777777" w:rsidR="008272FF" w:rsidRDefault="008272FF" w:rsidP="008272FF">
      <w:pPr>
        <w:pStyle w:val="NoSpacing"/>
        <w:rPr>
          <w:rFonts w:cs="Calibri"/>
        </w:rPr>
      </w:pPr>
    </w:p>
    <w:p w14:paraId="323AE165" w14:textId="1900D454" w:rsidR="008272FF" w:rsidRDefault="008272FF" w:rsidP="008272FF">
      <w:pPr>
        <w:pStyle w:val="NoSpacing"/>
        <w:rPr>
          <w:rFonts w:cs="Calibri"/>
        </w:rPr>
      </w:pPr>
    </w:p>
    <w:p w14:paraId="610BBF19" w14:textId="77777777" w:rsidR="008272FF" w:rsidRDefault="008272FF" w:rsidP="008272FF">
      <w:pPr>
        <w:pStyle w:val="NoSpacing"/>
        <w:rPr>
          <w:rFonts w:cs="Calibri"/>
        </w:rPr>
      </w:pPr>
    </w:p>
    <w:p w14:paraId="46A4572A" w14:textId="41BD0689" w:rsidR="008272FF" w:rsidRPr="0099337E" w:rsidRDefault="008272FF" w:rsidP="0099337E">
      <w:pPr>
        <w:spacing w:after="0" w:line="240" w:lineRule="auto"/>
        <w:rPr>
          <w:rFonts w:ascii="Calibri" w:hAnsi="Calibri" w:cs="Calibri"/>
          <w:szCs w:val="22"/>
        </w:rPr>
      </w:pPr>
      <w:proofErr w:type="gramStart"/>
      <w:r>
        <w:rPr>
          <w:rFonts w:ascii="Calibri" w:hAnsi="Calibri" w:cs="Calibri"/>
          <w:b/>
          <w:szCs w:val="22"/>
        </w:rPr>
        <w:t xml:space="preserve">How to Follow a Low Sodium Diet </w:t>
      </w:r>
      <w:r w:rsidRPr="00980768">
        <w:rPr>
          <w:rFonts w:ascii="Calibri" w:hAnsi="Calibri" w:cs="Calibri"/>
          <w:szCs w:val="22"/>
        </w:rPr>
        <w:t>by</w:t>
      </w:r>
      <w:r>
        <w:rPr>
          <w:rFonts w:ascii="Calibri" w:hAnsi="Calibri" w:cs="Calibri"/>
          <w:szCs w:val="22"/>
        </w:rPr>
        <w:t xml:space="preserve"> Heart Failure Society of America.</w:t>
      </w:r>
      <w:proofErr w:type="gramEnd"/>
      <w:r>
        <w:rPr>
          <w:rFonts w:ascii="Calibri" w:hAnsi="Calibri" w:cs="Calibri"/>
          <w:szCs w:val="22"/>
        </w:rPr>
        <w:t xml:space="preserve">  </w:t>
      </w:r>
      <w:proofErr w:type="gramStart"/>
      <w:r w:rsidRPr="00214213">
        <w:rPr>
          <w:rFonts w:ascii="Calibri" w:hAnsi="Calibri" w:cs="Calibri"/>
          <w:szCs w:val="22"/>
        </w:rPr>
        <w:t>Published 2002.</w:t>
      </w:r>
      <w:proofErr w:type="gramEnd"/>
      <w:r w:rsidRPr="00980768">
        <w:rPr>
          <w:rFonts w:ascii="Calibri" w:hAnsi="Calibri" w:cs="Calibri"/>
          <w:szCs w:val="22"/>
        </w:rPr>
        <w:t xml:space="preserve"> </w:t>
      </w:r>
    </w:p>
    <w:p w14:paraId="29B0BF0D" w14:textId="77777777" w:rsidR="008272FF" w:rsidRPr="00F46B22" w:rsidRDefault="008272FF" w:rsidP="008272FF">
      <w:pPr>
        <w:pStyle w:val="NoSpacing"/>
        <w:rPr>
          <w:rFonts w:cs="Calibri"/>
        </w:rPr>
      </w:pPr>
      <w:r>
        <w:rPr>
          <w:noProof/>
          <w:lang w:eastAsia="en-US"/>
        </w:rPr>
        <w:drawing>
          <wp:anchor distT="0" distB="0" distL="114300" distR="114300" simplePos="0" relativeHeight="251667456" behindDoc="0" locked="0" layoutInCell="1" allowOverlap="1" wp14:anchorId="0667A36B" wp14:editId="50F4FEE3">
            <wp:simplePos x="0" y="0"/>
            <wp:positionH relativeFrom="column">
              <wp:posOffset>4444365</wp:posOffset>
            </wp:positionH>
            <wp:positionV relativeFrom="paragraph">
              <wp:posOffset>213995</wp:posOffset>
            </wp:positionV>
            <wp:extent cx="1212215" cy="939165"/>
            <wp:effectExtent l="25400" t="25400" r="32385" b="26035"/>
            <wp:wrapNone/>
            <wp:docPr id="30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a:extLst>
                        <a:ext uri="{28A0092B-C50C-407E-A947-70E740481C1C}">
                          <a14:useLocalDpi xmlns:a14="http://schemas.microsoft.com/office/drawing/2010/main"/>
                        </a:ext>
                      </a:extLst>
                    </a:blip>
                    <a:srcRect/>
                    <a:stretch>
                      <a:fillRect/>
                    </a:stretch>
                  </pic:blipFill>
                  <pic:spPr bwMode="auto">
                    <a:xfrm>
                      <a:off x="0" y="0"/>
                      <a:ext cx="1212215" cy="939165"/>
                    </a:xfrm>
                    <a:prstGeom prst="rect">
                      <a:avLst/>
                    </a:prstGeom>
                    <a:noFill/>
                    <a:ln w="6350">
                      <a:solidFill>
                        <a:srgbClr val="000000"/>
                      </a:solidFill>
                      <a:miter lim="800000"/>
                      <a:headEnd/>
                      <a:tailEnd/>
                    </a:ln>
                    <a:effectLst/>
                  </pic:spPr>
                </pic:pic>
              </a:graphicData>
            </a:graphic>
            <wp14:sizeRelH relativeFrom="page">
              <wp14:pctWidth>0</wp14:pctWidth>
            </wp14:sizeRelH>
            <wp14:sizeRelV relativeFrom="page">
              <wp14:pctHeight>0</wp14:pctHeight>
            </wp14:sizeRelV>
          </wp:anchor>
        </w:drawing>
      </w:r>
      <w:r>
        <w:rPr>
          <w:rFonts w:cs="Calibri"/>
          <w:noProof/>
          <w:szCs w:val="22"/>
          <w:lang w:eastAsia="en-US"/>
        </w:rPr>
        <mc:AlternateContent>
          <mc:Choice Requires="wps">
            <w:drawing>
              <wp:anchor distT="0" distB="0" distL="114300" distR="114300" simplePos="0" relativeHeight="251666432" behindDoc="0" locked="0" layoutInCell="1" allowOverlap="1" wp14:anchorId="61E31B16" wp14:editId="609305EA">
                <wp:simplePos x="0" y="0"/>
                <wp:positionH relativeFrom="column">
                  <wp:posOffset>230505</wp:posOffset>
                </wp:positionH>
                <wp:positionV relativeFrom="paragraph">
                  <wp:posOffset>160020</wp:posOffset>
                </wp:positionV>
                <wp:extent cx="4032885" cy="1059815"/>
                <wp:effectExtent l="1905" t="0" r="16510" b="12065"/>
                <wp:wrapNone/>
                <wp:docPr id="33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32885" cy="1059815"/>
                        </a:xfrm>
                        <a:prstGeom prst="rect">
                          <a:avLst/>
                        </a:prstGeom>
                        <a:solidFill>
                          <a:srgbClr val="FFFFFF"/>
                        </a:solidFill>
                        <a:ln w="9525">
                          <a:solidFill>
                            <a:srgbClr val="000000"/>
                          </a:solidFill>
                          <a:miter lim="800000"/>
                          <a:headEnd/>
                          <a:tailEnd/>
                        </a:ln>
                      </wps:spPr>
                      <wps:txbx>
                        <w:txbxContent>
                          <w:p w14:paraId="78070D22" w14:textId="77777777" w:rsidR="00140EE2" w:rsidRPr="00214213" w:rsidRDefault="00140EE2" w:rsidP="008272FF">
                            <w:pPr>
                              <w:pStyle w:val="NoSpacing"/>
                              <w:rPr>
                                <w:rFonts w:cs="Arial"/>
                                <w:position w:val="0"/>
                                <w:lang w:eastAsia="en-US"/>
                              </w:rPr>
                            </w:pPr>
                            <w:r w:rsidRPr="00214213">
                              <w:rPr>
                                <w:rFonts w:cs="Arial"/>
                                <w:position w:val="0"/>
                                <w:lang w:eastAsia="en-US"/>
                              </w:rPr>
                              <w:t xml:space="preserve">The module discusses how to follow a Low-Sodium Diet.  It provides a step by step plan and statistics, facts, and helpful tips to reduce salt intake.  </w:t>
                            </w:r>
                          </w:p>
                          <w:p w14:paraId="418FC3EB" w14:textId="77777777" w:rsidR="00140EE2" w:rsidRPr="00214213" w:rsidRDefault="00140EE2" w:rsidP="008272FF">
                            <w:pPr>
                              <w:pStyle w:val="NoSpacing"/>
                              <w:rPr>
                                <w:rFonts w:cs="Arial"/>
                                <w:position w:val="0"/>
                                <w:lang w:eastAsia="en-US"/>
                              </w:rPr>
                            </w:pPr>
                            <w:r w:rsidRPr="00214213">
                              <w:rPr>
                                <w:rFonts w:cs="Arial"/>
                                <w:i/>
                                <w:position w:val="0"/>
                                <w:lang w:eastAsia="en-US"/>
                              </w:rPr>
                              <w:t>Page 16:</w:t>
                            </w:r>
                            <w:r w:rsidRPr="00214213">
                              <w:rPr>
                                <w:rFonts w:cs="Arial"/>
                                <w:position w:val="0"/>
                                <w:lang w:eastAsia="en-US"/>
                              </w:rPr>
                              <w:t xml:space="preserve"> Contains a table to track the sodium in your diet.  </w:t>
                            </w:r>
                          </w:p>
                          <w:p w14:paraId="435BDDDF" w14:textId="77777777" w:rsidR="00140EE2" w:rsidRDefault="00B0558C" w:rsidP="008272FF">
                            <w:pPr>
                              <w:pStyle w:val="NoSpacing"/>
                              <w:rPr>
                                <w:rFonts w:cs="Arial"/>
                                <w:position w:val="0"/>
                                <w:lang w:eastAsia="en-US"/>
                              </w:rPr>
                            </w:pPr>
                            <w:hyperlink r:id="rId16" w:anchor="page=16" w:history="1">
                              <w:r w:rsidR="00140EE2" w:rsidRPr="00D15C80">
                                <w:rPr>
                                  <w:rStyle w:val="Hyperlink"/>
                                  <w:rFonts w:cs="Arial"/>
                                  <w:position w:val="0"/>
                                  <w:lang w:eastAsia="en-US"/>
                                </w:rPr>
                                <w:t>http://www.hfsa.org/pdf/module2.pdf#page=16</w:t>
                              </w:r>
                            </w:hyperlink>
                            <w:r w:rsidR="00140EE2">
                              <w:rPr>
                                <w:rFonts w:cs="Arial"/>
                                <w:position w:val="0"/>
                                <w:lang w:eastAsia="en-US"/>
                              </w:rPr>
                              <w:t xml:space="preserve">  </w:t>
                            </w:r>
                          </w:p>
                          <w:p w14:paraId="365B8323" w14:textId="77777777" w:rsidR="00140EE2" w:rsidRPr="009A1D03" w:rsidRDefault="00140EE2" w:rsidP="008272FF">
                            <w:pPr>
                              <w:pStyle w:val="NoSpacing"/>
                              <w:rPr>
                                <w:rFonts w:cs="Arial"/>
                                <w:position w:val="0"/>
                                <w:lang w:eastAsia="en-US"/>
                              </w:rPr>
                            </w:pPr>
                            <w:r w:rsidRPr="000D669D">
                              <w:rPr>
                                <w:rFonts w:cs="Arial"/>
                                <w:position w:val="0"/>
                                <w:lang w:eastAsia="en-US"/>
                              </w:rPr>
                              <w:t xml:space="preserve"> </w:t>
                            </w:r>
                            <w:r w:rsidRPr="0064060B">
                              <w:rPr>
                                <w:rFonts w:cs="Arial"/>
                                <w:position w:val="0"/>
                                <w:lang w:eastAsia="en-US"/>
                              </w:rPr>
                              <w:t xml:space="preser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30" type="#_x0000_t202" style="position:absolute;margin-left:18.15pt;margin-top:12.6pt;width:317.55pt;height:83.4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">
                <v:textbox>
                  <w:txbxContent>
                    <w:p w14:paraId="78070D22" w14:textId="77777777" w:rsidR="00140EE2" w:rsidRPr="00214213" w:rsidRDefault="00140EE2" w:rsidP="008272FF">
                      <w:pPr>
                        <w:pStyle w:val="NoSpacing"/>
                        <w:rPr>
                          <w:rFonts w:cs="Arial"/>
                          <w:position w:val="0"/>
                          <w:lang w:eastAsia="en-US"/>
                        </w:rPr>
                      </w:pPr>
                      <w:r w:rsidRPr="00214213">
                        <w:rPr>
                          <w:rFonts w:cs="Arial"/>
                          <w:position w:val="0"/>
                          <w:lang w:eastAsia="en-US"/>
                        </w:rPr>
                        <w:t xml:space="preserve">The module discusses how to follow a Low-Sodium Diet.  It provides a step by step plan and statistics, facts, and helpful tips to reduce salt intake.  </w:t>
                      </w:r>
                    </w:p>
                    <w:p w14:paraId="418FC3EB" w14:textId="77777777" w:rsidR="00140EE2" w:rsidRPr="00214213" w:rsidRDefault="00140EE2" w:rsidP="008272FF">
                      <w:pPr>
                        <w:pStyle w:val="NoSpacing"/>
                        <w:rPr>
                          <w:rFonts w:cs="Arial"/>
                          <w:position w:val="0"/>
                          <w:lang w:eastAsia="en-US"/>
                        </w:rPr>
                      </w:pPr>
                      <w:r w:rsidRPr="00214213">
                        <w:rPr>
                          <w:rFonts w:cs="Arial"/>
                          <w:i/>
                          <w:position w:val="0"/>
                          <w:lang w:eastAsia="en-US"/>
                        </w:rPr>
                        <w:t>Page 16:</w:t>
                      </w:r>
                      <w:r w:rsidRPr="00214213">
                        <w:rPr>
                          <w:rFonts w:cs="Arial"/>
                          <w:position w:val="0"/>
                          <w:lang w:eastAsia="en-US"/>
                        </w:rPr>
                        <w:t xml:space="preserve"> Contains a table to track the sodium in your diet.  </w:t>
                      </w:r>
                    </w:p>
                    <w:p w14:paraId="435BDDDF" w14:textId="77777777" w:rsidR="00140EE2" w:rsidRDefault="006C204C" w:rsidP="008272FF">
                      <w:pPr>
                        <w:pStyle w:val="NoSpacing"/>
                        <w:rPr>
                          <w:rFonts w:cs="Arial"/>
                          <w:position w:val="0"/>
                          <w:lang w:eastAsia="en-US"/>
                        </w:rPr>
                      </w:pPr>
                      <w:hyperlink r:id="rId17" w:anchor="page=16" w:history="1">
                        <w:r w:rsidR="00140EE2" w:rsidRPr="00D15C80">
                          <w:rPr>
                            <w:rStyle w:val="Hyperlink"/>
                            <w:rFonts w:cs="Arial"/>
                            <w:position w:val="0"/>
                            <w:lang w:eastAsia="en-US"/>
                          </w:rPr>
                          <w:t>http://www.hfsa.org/pdf/module2.pdf#page=16</w:t>
                        </w:r>
                      </w:hyperlink>
                      <w:r w:rsidR="00140EE2">
                        <w:rPr>
                          <w:rFonts w:cs="Arial"/>
                          <w:position w:val="0"/>
                          <w:lang w:eastAsia="en-US"/>
                        </w:rPr>
                        <w:t xml:space="preserve">  </w:t>
                      </w:r>
                    </w:p>
                    <w:p w14:paraId="365B8323" w14:textId="77777777" w:rsidR="00140EE2" w:rsidRPr="009A1D03" w:rsidRDefault="00140EE2" w:rsidP="008272FF">
                      <w:pPr>
                        <w:pStyle w:val="NoSpacing"/>
                        <w:rPr>
                          <w:rFonts w:cs="Arial"/>
                          <w:position w:val="0"/>
                          <w:lang w:eastAsia="en-US"/>
                        </w:rPr>
                      </w:pPr>
                      <w:r w:rsidRPr="000D669D">
                        <w:rPr>
                          <w:rFonts w:cs="Arial"/>
                          <w:position w:val="0"/>
                          <w:lang w:eastAsia="en-US"/>
                        </w:rPr>
                        <w:t xml:space="preserve"> </w:t>
                      </w:r>
                      <w:r w:rsidRPr="0064060B">
                        <w:rPr>
                          <w:rFonts w:cs="Arial"/>
                          <w:position w:val="0"/>
                          <w:lang w:eastAsia="en-US"/>
                        </w:rPr>
                        <w:t xml:space="preserve"> </w:t>
                      </w:r>
                    </w:p>
                  </w:txbxContent>
                </v:textbox>
              </v:shape>
            </w:pict>
          </mc:Fallback>
        </mc:AlternateContent>
      </w:r>
      <w:r>
        <w:rPr>
          <w:rFonts w:cs="Calibri"/>
          <w:noProof/>
          <w:lang w:eastAsia="en-US"/>
        </w:rPr>
        <mc:AlternateContent>
          <mc:Choice Requires="wps">
            <w:drawing>
              <wp:anchor distT="0" distB="0" distL="114300" distR="114300" simplePos="0" relativeHeight="251665408" behindDoc="1" locked="0" layoutInCell="1" allowOverlap="1" wp14:anchorId="0356C392" wp14:editId="3299582F">
                <wp:simplePos x="0" y="0"/>
                <wp:positionH relativeFrom="column">
                  <wp:posOffset>106045</wp:posOffset>
                </wp:positionH>
                <wp:positionV relativeFrom="paragraph">
                  <wp:posOffset>6985</wp:posOffset>
                </wp:positionV>
                <wp:extent cx="5708015" cy="1339850"/>
                <wp:effectExtent l="4445" t="0" r="15240" b="12065"/>
                <wp:wrapNone/>
                <wp:docPr id="33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8015" cy="1339850"/>
                        </a:xfrm>
                        <a:prstGeom prst="rect">
                          <a:avLst/>
                        </a:prstGeom>
                        <a:solidFill>
                          <a:srgbClr val="FFFFFF"/>
                        </a:solidFill>
                        <a:ln w="9525">
                          <a:solidFill>
                            <a:srgbClr val="000000"/>
                          </a:solidFill>
                          <a:miter lim="800000"/>
                          <a:headEnd/>
                          <a:tailEnd/>
                        </a:ln>
                      </wps:spPr>
                      <wps:txbx>
                        <w:txbxContent>
                          <w:p w14:paraId="19C1B8AD" w14:textId="77777777" w:rsidR="00140EE2" w:rsidRPr="002F0881" w:rsidRDefault="00140EE2" w:rsidP="008272FF">
                            <w:pPr>
                              <w:pStyle w:val="NoSpacing"/>
                              <w:ind w:left="360"/>
                            </w:pPr>
                          </w:p>
                          <w:p w14:paraId="37D68403" w14:textId="77777777" w:rsidR="00140EE2" w:rsidRDefault="00140EE2" w:rsidP="008272FF">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31" type="#_x0000_t202" style="position:absolute;margin-left:8.35pt;margin-top:.55pt;width:449.45pt;height:105.5pt;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">
                <v:textbox>
                  <w:txbxContent>
                    <w:p w14:paraId="19C1B8AD" w14:textId="77777777" w:rsidR="00140EE2" w:rsidRPr="002F0881" w:rsidRDefault="00140EE2" w:rsidP="008272FF">
                      <w:pPr>
                        <w:pStyle w:val="NoSpacing"/>
                        <w:ind w:left="360"/>
                      </w:pPr>
                    </w:p>
                    <w:p w14:paraId="37D68403" w14:textId="77777777" w:rsidR="00140EE2" w:rsidRDefault="00140EE2" w:rsidP="008272FF">
                      <w:pPr>
                        <w:ind w:left="5760" w:firstLine="720"/>
                      </w:pPr>
                    </w:p>
                  </w:txbxContent>
                </v:textbox>
              </v:shape>
            </w:pict>
          </mc:Fallback>
        </mc:AlternateContent>
      </w:r>
    </w:p>
    <w:p w14:paraId="7C9E1290" w14:textId="77777777" w:rsidR="008272FF" w:rsidRPr="00F46B22" w:rsidRDefault="008272FF" w:rsidP="008272FF">
      <w:pPr>
        <w:pStyle w:val="NoSpacing"/>
        <w:rPr>
          <w:rFonts w:cs="Calibri"/>
        </w:rPr>
      </w:pPr>
    </w:p>
    <w:p w14:paraId="573B0B08" w14:textId="77777777" w:rsidR="008272FF" w:rsidRDefault="008272FF" w:rsidP="008272FF">
      <w:pPr>
        <w:rPr>
          <w:rFonts w:ascii="Calibri" w:hAnsi="Calibri" w:cs="Calibri"/>
          <w:szCs w:val="22"/>
        </w:rPr>
      </w:pPr>
    </w:p>
    <w:p w14:paraId="0F232154" w14:textId="77777777" w:rsidR="008272FF" w:rsidRDefault="008272FF" w:rsidP="008272FF">
      <w:pPr>
        <w:pStyle w:val="NoSpacing"/>
        <w:rPr>
          <w:rFonts w:cs="Calibri"/>
        </w:rPr>
      </w:pPr>
    </w:p>
    <w:p w14:paraId="51C24AD0" w14:textId="77777777" w:rsidR="008272FF" w:rsidRDefault="008272FF" w:rsidP="008272FF">
      <w:pPr>
        <w:pStyle w:val="NoSpacing"/>
        <w:rPr>
          <w:rFonts w:cs="Calibri"/>
        </w:rPr>
      </w:pPr>
    </w:p>
    <w:p w14:paraId="25BCE95A" w14:textId="77777777" w:rsidR="008272FF" w:rsidRDefault="008272FF" w:rsidP="008272FF">
      <w:pPr>
        <w:pStyle w:val="NoSpacing"/>
        <w:rPr>
          <w:rFonts w:cs="Calibri"/>
        </w:rPr>
      </w:pPr>
    </w:p>
    <w:p w14:paraId="5B50E8BA" w14:textId="77777777" w:rsidR="008272FF" w:rsidRDefault="008272FF" w:rsidP="008272FF">
      <w:pPr>
        <w:pStyle w:val="NoSpacing"/>
        <w:rPr>
          <w:rFonts w:cs="Calibri"/>
        </w:rPr>
      </w:pPr>
    </w:p>
    <w:p w14:paraId="49FD08E7" w14:textId="77777777" w:rsidR="008272FF" w:rsidRPr="00980768" w:rsidRDefault="008272FF" w:rsidP="008272FF">
      <w:pPr>
        <w:spacing w:after="0" w:line="240" w:lineRule="auto"/>
        <w:rPr>
          <w:rFonts w:ascii="Calibri" w:hAnsi="Calibri" w:cs="Calibri"/>
          <w:szCs w:val="22"/>
        </w:rPr>
      </w:pPr>
      <w:r>
        <w:rPr>
          <w:rFonts w:ascii="Calibri" w:hAnsi="Calibri" w:cs="Calibri"/>
          <w:b/>
          <w:szCs w:val="22"/>
        </w:rPr>
        <w:lastRenderedPageBreak/>
        <w:t xml:space="preserve">Toolkit: Sodium / Salt Reduction </w:t>
      </w:r>
      <w:r w:rsidRPr="00980768">
        <w:rPr>
          <w:rFonts w:ascii="Calibri" w:hAnsi="Calibri" w:cs="Calibri"/>
          <w:szCs w:val="22"/>
        </w:rPr>
        <w:t>by</w:t>
      </w:r>
      <w:r>
        <w:rPr>
          <w:rFonts w:ascii="Calibri" w:hAnsi="Calibri" w:cs="Calibri"/>
          <w:szCs w:val="22"/>
        </w:rPr>
        <w:t xml:space="preserve"> </w:t>
      </w:r>
      <w:r w:rsidRPr="00214213">
        <w:rPr>
          <w:rFonts w:ascii="Calibri" w:hAnsi="Calibri" w:cs="Calibri"/>
          <w:szCs w:val="22"/>
        </w:rPr>
        <w:t>Centers for Disease Control and Prevention, Division of Heart Disease and Stroke Prevention with the Iowa Department of Public Health, Bureau of Chronic Disease Prevention and Management, Heart Disease and Stroke Prevention Program.</w:t>
      </w:r>
      <w:r>
        <w:rPr>
          <w:rFonts w:ascii="Calibri" w:hAnsi="Calibri" w:cs="Calibri"/>
          <w:szCs w:val="22"/>
        </w:rPr>
        <w:t>.  Published 2010.</w:t>
      </w:r>
      <w:r w:rsidRPr="00980768">
        <w:rPr>
          <w:rFonts w:ascii="Calibri" w:hAnsi="Calibri" w:cs="Calibri"/>
          <w:szCs w:val="22"/>
        </w:rPr>
        <w:t xml:space="preserve"> </w:t>
      </w:r>
    </w:p>
    <w:p w14:paraId="0B4B5DE3" w14:textId="77777777" w:rsidR="008272FF" w:rsidRPr="00214213" w:rsidRDefault="00B0558C" w:rsidP="008272FF">
      <w:pPr>
        <w:pStyle w:val="NoSpacing"/>
        <w:rPr>
          <w:rFonts w:cs="Arial"/>
          <w:position w:val="0"/>
          <w:lang w:eastAsia="en-US"/>
        </w:rPr>
      </w:pPr>
      <w:hyperlink r:id="rId18" w:history="1">
        <w:r w:rsidR="008272FF" w:rsidRPr="00D15C80">
          <w:rPr>
            <w:rStyle w:val="Hyperlink"/>
            <w:rFonts w:cs="Arial"/>
            <w:position w:val="0"/>
            <w:lang w:eastAsia="en-US"/>
          </w:rPr>
          <w:t>http://www.idph.state.ia.us/hpcdp/common/pdf/hdsp/toolkit_sodium_reduction.pdf</w:t>
        </w:r>
      </w:hyperlink>
      <w:r w:rsidR="008272FF">
        <w:rPr>
          <w:rFonts w:cs="Arial"/>
          <w:position w:val="0"/>
          <w:lang w:eastAsia="en-US"/>
        </w:rPr>
        <w:t xml:space="preserve">     </w:t>
      </w:r>
    </w:p>
    <w:p w14:paraId="655D8A61" w14:textId="77777777" w:rsidR="008272FF" w:rsidRDefault="008272FF" w:rsidP="008272FF">
      <w:pPr>
        <w:pStyle w:val="NoSpacing"/>
        <w:rPr>
          <w:rFonts w:cs="Calibri"/>
        </w:rPr>
      </w:pPr>
    </w:p>
    <w:p w14:paraId="50929EED" w14:textId="77777777" w:rsidR="008272FF" w:rsidRPr="00F46B22" w:rsidRDefault="008272FF" w:rsidP="008272FF">
      <w:pPr>
        <w:pStyle w:val="NoSpacing"/>
        <w:rPr>
          <w:rFonts w:cs="Calibri"/>
        </w:rPr>
      </w:pPr>
      <w:r>
        <w:rPr>
          <w:rFonts w:cs="Calibri"/>
          <w:noProof/>
          <w:szCs w:val="22"/>
          <w:lang w:eastAsia="en-US"/>
        </w:rPr>
        <mc:AlternateContent>
          <mc:Choice Requires="wps">
            <w:drawing>
              <wp:anchor distT="0" distB="0" distL="114300" distR="114300" simplePos="0" relativeHeight="251669504" behindDoc="0" locked="0" layoutInCell="1" allowOverlap="1" wp14:anchorId="3FD8D9FE" wp14:editId="7D2FB3B8">
                <wp:simplePos x="0" y="0"/>
                <wp:positionH relativeFrom="column">
                  <wp:posOffset>230505</wp:posOffset>
                </wp:positionH>
                <wp:positionV relativeFrom="paragraph">
                  <wp:posOffset>160020</wp:posOffset>
                </wp:positionV>
                <wp:extent cx="4298950" cy="1375410"/>
                <wp:effectExtent l="1905" t="0" r="17145" b="13970"/>
                <wp:wrapNone/>
                <wp:docPr id="33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98950" cy="1375410"/>
                        </a:xfrm>
                        <a:prstGeom prst="rect">
                          <a:avLst/>
                        </a:prstGeom>
                        <a:solidFill>
                          <a:srgbClr val="FFFFFF"/>
                        </a:solidFill>
                        <a:ln w="9525">
                          <a:solidFill>
                            <a:srgbClr val="000000"/>
                          </a:solidFill>
                          <a:miter lim="800000"/>
                          <a:headEnd/>
                          <a:tailEnd/>
                        </a:ln>
                      </wps:spPr>
                      <wps:txbx>
                        <w:txbxContent>
                          <w:p w14:paraId="1BE3D3FD" w14:textId="77777777" w:rsidR="00140EE2" w:rsidRPr="00214213" w:rsidRDefault="00140EE2" w:rsidP="008272FF">
                            <w:pPr>
                              <w:pStyle w:val="NoSpacing"/>
                              <w:rPr>
                                <w:rFonts w:cs="Arial"/>
                                <w:position w:val="0"/>
                                <w:lang w:eastAsia="en-US"/>
                              </w:rPr>
                            </w:pPr>
                            <w:r w:rsidRPr="00214213">
                              <w:rPr>
                                <w:rFonts w:cs="Arial"/>
                                <w:position w:val="0"/>
                                <w:lang w:eastAsia="en-US"/>
                              </w:rPr>
                              <w:t>Resource listing of sodium reduction guidelines, policies and incentives to promote heart-healthy behaviors and promotes coverage for and use of preventive health services.  Attached are additional resources and references on Clinical guidelines and Protocols, Educational Materials, and Mentors.</w:t>
                            </w:r>
                          </w:p>
                          <w:p w14:paraId="0E484CDB" w14:textId="77777777" w:rsidR="00140EE2" w:rsidRPr="00906304" w:rsidRDefault="00B0558C" w:rsidP="008272FF">
                            <w:pPr>
                              <w:pStyle w:val="NoSpacing"/>
                              <w:rPr>
                                <w:rFonts w:cs="Arial"/>
                                <w:position w:val="0"/>
                                <w:lang w:eastAsia="en-US"/>
                              </w:rPr>
                            </w:pPr>
                            <w:hyperlink r:id="rId19" w:history="1">
                              <w:r w:rsidR="00140EE2" w:rsidRPr="00D15C80">
                                <w:rPr>
                                  <w:rStyle w:val="Hyperlink"/>
                                  <w:rFonts w:cs="Arial"/>
                                  <w:position w:val="0"/>
                                  <w:lang w:eastAsia="en-US"/>
                                </w:rPr>
                                <w:t>http://www.idph.state.ia.us/hpcdp/common/pdf/hdsp/toolkit_sodium_reduction.pdf</w:t>
                              </w:r>
                            </w:hyperlink>
                            <w:r w:rsidR="00140EE2">
                              <w:rPr>
                                <w:rFonts w:cs="Arial"/>
                                <w:position w:val="0"/>
                                <w:lang w:eastAsia="en-US"/>
                              </w:rPr>
                              <w:t xml:space="preserve">     </w:t>
                            </w:r>
                          </w:p>
                          <w:p w14:paraId="06B92D07" w14:textId="77777777" w:rsidR="00140EE2" w:rsidRDefault="00140EE2" w:rsidP="008272FF">
                            <w:pPr>
                              <w:pStyle w:val="NoSpacing"/>
                              <w:rPr>
                                <w:rFonts w:cs="Arial"/>
                                <w:position w:val="0"/>
                                <w:lang w:eastAsia="en-US"/>
                              </w:rPr>
                            </w:pPr>
                          </w:p>
                          <w:p w14:paraId="09011341" w14:textId="77777777" w:rsidR="00140EE2" w:rsidRPr="009A1D03" w:rsidRDefault="00140EE2" w:rsidP="008272FF">
                            <w:pPr>
                              <w:pStyle w:val="NoSpacing"/>
                              <w:rPr>
                                <w:rFonts w:cs="Arial"/>
                                <w:position w:val="0"/>
                                <w:lang w:eastAsia="en-US"/>
                              </w:rPr>
                            </w:pPr>
                            <w:r w:rsidRPr="000D669D">
                              <w:rPr>
                                <w:rFonts w:cs="Arial"/>
                                <w:position w:val="0"/>
                                <w:lang w:eastAsia="en-US"/>
                              </w:rPr>
                              <w:t xml:space="preserve"> </w:t>
                            </w:r>
                            <w:r w:rsidRPr="0064060B">
                              <w:rPr>
                                <w:rFonts w:cs="Arial"/>
                                <w:position w:val="0"/>
                                <w:lang w:eastAsia="en-US"/>
                              </w:rPr>
                              <w:t xml:space="preser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32" type="#_x0000_t202" style="position:absolute;margin-left:18.15pt;margin-top:12.6pt;width:338.5pt;height:108.3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">
                <v:textbox>
                  <w:txbxContent>
                    <w:p w14:paraId="1BE3D3FD" w14:textId="77777777" w:rsidR="00140EE2" w:rsidRPr="00214213" w:rsidRDefault="00140EE2" w:rsidP="008272FF">
                      <w:pPr>
                        <w:pStyle w:val="NoSpacing"/>
                        <w:rPr>
                          <w:rFonts w:cs="Arial"/>
                          <w:position w:val="0"/>
                          <w:lang w:eastAsia="en-US"/>
                        </w:rPr>
                      </w:pPr>
                      <w:r w:rsidRPr="00214213">
                        <w:rPr>
                          <w:rFonts w:cs="Arial"/>
                          <w:position w:val="0"/>
                          <w:lang w:eastAsia="en-US"/>
                        </w:rPr>
                        <w:t>Resource listing of sodium reduction guidelines, policies and incentives to promote heart-healthy behaviors and promotes coverage for and use of preventive health services.  Attached are additional resources and references on Clinical guidelines and Protocols, Educational Materials, and Mentors.</w:t>
                      </w:r>
                    </w:p>
                    <w:p w14:paraId="0E484CDB" w14:textId="77777777" w:rsidR="00140EE2" w:rsidRPr="00906304" w:rsidRDefault="006C204C" w:rsidP="008272FF">
                      <w:pPr>
                        <w:pStyle w:val="NoSpacing"/>
                        <w:rPr>
                          <w:rFonts w:cs="Arial"/>
                          <w:position w:val="0"/>
                          <w:lang w:eastAsia="en-US"/>
                        </w:rPr>
                      </w:pPr>
                      <w:hyperlink r:id="rId20" w:history="1">
                        <w:r w:rsidR="00140EE2" w:rsidRPr="00D15C80">
                          <w:rPr>
                            <w:rStyle w:val="Hyperlink"/>
                            <w:rFonts w:cs="Arial"/>
                            <w:position w:val="0"/>
                            <w:lang w:eastAsia="en-US"/>
                          </w:rPr>
                          <w:t>http://www.idph.state.ia.us/hpcdp/common/pdf/hdsp/toolkit_sodium_reduction.pdf</w:t>
                        </w:r>
                      </w:hyperlink>
                      <w:r w:rsidR="00140EE2">
                        <w:rPr>
                          <w:rFonts w:cs="Arial"/>
                          <w:position w:val="0"/>
                          <w:lang w:eastAsia="en-US"/>
                        </w:rPr>
                        <w:t xml:space="preserve">     </w:t>
                      </w:r>
                    </w:p>
                    <w:p w14:paraId="06B92D07" w14:textId="77777777" w:rsidR="00140EE2" w:rsidRDefault="00140EE2" w:rsidP="008272FF">
                      <w:pPr>
                        <w:pStyle w:val="NoSpacing"/>
                        <w:rPr>
                          <w:rFonts w:cs="Arial"/>
                          <w:position w:val="0"/>
                          <w:lang w:eastAsia="en-US"/>
                        </w:rPr>
                      </w:pPr>
                    </w:p>
                    <w:p w14:paraId="09011341" w14:textId="77777777" w:rsidR="00140EE2" w:rsidRPr="009A1D03" w:rsidRDefault="00140EE2" w:rsidP="008272FF">
                      <w:pPr>
                        <w:pStyle w:val="NoSpacing"/>
                        <w:rPr>
                          <w:rFonts w:cs="Arial"/>
                          <w:position w:val="0"/>
                          <w:lang w:eastAsia="en-US"/>
                        </w:rPr>
                      </w:pPr>
                      <w:r w:rsidRPr="000D669D">
                        <w:rPr>
                          <w:rFonts w:cs="Arial"/>
                          <w:position w:val="0"/>
                          <w:lang w:eastAsia="en-US"/>
                        </w:rPr>
                        <w:t xml:space="preserve"> </w:t>
                      </w:r>
                      <w:r w:rsidRPr="0064060B">
                        <w:rPr>
                          <w:rFonts w:cs="Arial"/>
                          <w:position w:val="0"/>
                          <w:lang w:eastAsia="en-US"/>
                        </w:rPr>
                        <w:t xml:space="preserve"> </w:t>
                      </w:r>
                    </w:p>
                  </w:txbxContent>
                </v:textbox>
              </v:shape>
            </w:pict>
          </mc:Fallback>
        </mc:AlternateContent>
      </w:r>
      <w:r>
        <w:rPr>
          <w:noProof/>
          <w:lang w:eastAsia="en-US"/>
        </w:rPr>
        <w:drawing>
          <wp:anchor distT="0" distB="0" distL="114300" distR="114300" simplePos="0" relativeHeight="251670528" behindDoc="0" locked="0" layoutInCell="1" allowOverlap="1" wp14:anchorId="2A0EA0DE" wp14:editId="0E3E246A">
            <wp:simplePos x="0" y="0"/>
            <wp:positionH relativeFrom="column">
              <wp:posOffset>4707255</wp:posOffset>
            </wp:positionH>
            <wp:positionV relativeFrom="paragraph">
              <wp:posOffset>153035</wp:posOffset>
            </wp:positionV>
            <wp:extent cx="949325" cy="1382395"/>
            <wp:effectExtent l="25400" t="25400" r="15875" b="14605"/>
            <wp:wrapNone/>
            <wp:docPr id="30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1" cstate="print">
                      <a:extLst>
                        <a:ext uri="{28A0092B-C50C-407E-A947-70E740481C1C}">
                          <a14:useLocalDpi xmlns:a14="http://schemas.microsoft.com/office/drawing/2010/main"/>
                        </a:ext>
                      </a:extLst>
                    </a:blip>
                    <a:srcRect/>
                    <a:stretch>
                      <a:fillRect/>
                    </a:stretch>
                  </pic:blipFill>
                  <pic:spPr bwMode="auto">
                    <a:xfrm>
                      <a:off x="0" y="0"/>
                      <a:ext cx="949325" cy="1382395"/>
                    </a:xfrm>
                    <a:prstGeom prst="rect">
                      <a:avLst/>
                    </a:prstGeom>
                    <a:noFill/>
                    <a:ln w="6350">
                      <a:solidFill>
                        <a:srgbClr val="000000"/>
                      </a:solidFill>
                      <a:miter lim="800000"/>
                      <a:headEnd/>
                      <a:tailEnd/>
                    </a:ln>
                    <a:effectLst/>
                  </pic:spPr>
                </pic:pic>
              </a:graphicData>
            </a:graphic>
            <wp14:sizeRelH relativeFrom="page">
              <wp14:pctWidth>0</wp14:pctWidth>
            </wp14:sizeRelH>
            <wp14:sizeRelV relativeFrom="page">
              <wp14:pctHeight>0</wp14:pctHeight>
            </wp14:sizeRelV>
          </wp:anchor>
        </w:drawing>
      </w:r>
      <w:r>
        <w:rPr>
          <w:rFonts w:cs="Calibri"/>
          <w:noProof/>
          <w:lang w:eastAsia="en-US"/>
        </w:rPr>
        <mc:AlternateContent>
          <mc:Choice Requires="wps">
            <w:drawing>
              <wp:anchor distT="0" distB="0" distL="114300" distR="114300" simplePos="0" relativeHeight="251668480" behindDoc="1" locked="0" layoutInCell="1" allowOverlap="1" wp14:anchorId="0107C017" wp14:editId="2160F412">
                <wp:simplePos x="0" y="0"/>
                <wp:positionH relativeFrom="column">
                  <wp:posOffset>106045</wp:posOffset>
                </wp:positionH>
                <wp:positionV relativeFrom="paragraph">
                  <wp:posOffset>6985</wp:posOffset>
                </wp:positionV>
                <wp:extent cx="5708015" cy="1661795"/>
                <wp:effectExtent l="4445" t="0" r="15240" b="7620"/>
                <wp:wrapNone/>
                <wp:docPr id="33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8015" cy="1661795"/>
                        </a:xfrm>
                        <a:prstGeom prst="rect">
                          <a:avLst/>
                        </a:prstGeom>
                        <a:solidFill>
                          <a:srgbClr val="FFFFFF"/>
                        </a:solidFill>
                        <a:ln w="9525">
                          <a:solidFill>
                            <a:srgbClr val="000000"/>
                          </a:solidFill>
                          <a:miter lim="800000"/>
                          <a:headEnd/>
                          <a:tailEnd/>
                        </a:ln>
                      </wps:spPr>
                      <wps:txbx>
                        <w:txbxContent>
                          <w:p w14:paraId="4FB70938" w14:textId="77777777" w:rsidR="00140EE2" w:rsidRPr="002F0881" w:rsidRDefault="00140EE2" w:rsidP="008272FF">
                            <w:pPr>
                              <w:pStyle w:val="NoSpacing"/>
                              <w:ind w:left="360"/>
                            </w:pPr>
                          </w:p>
                          <w:p w14:paraId="3BE98116" w14:textId="77777777" w:rsidR="00140EE2" w:rsidRDefault="00140EE2" w:rsidP="008272FF">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33" type="#_x0000_t202" style="position:absolute;margin-left:8.35pt;margin-top:.55pt;width:449.45pt;height:130.85pt;z-index:-251648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">
                <v:textbox>
                  <w:txbxContent>
                    <w:p w14:paraId="4FB70938" w14:textId="77777777" w:rsidR="00140EE2" w:rsidRPr="002F0881" w:rsidRDefault="00140EE2" w:rsidP="008272FF">
                      <w:pPr>
                        <w:pStyle w:val="NoSpacing"/>
                        <w:ind w:left="360"/>
                      </w:pPr>
                    </w:p>
                    <w:p w14:paraId="3BE98116" w14:textId="77777777" w:rsidR="00140EE2" w:rsidRDefault="00140EE2" w:rsidP="008272FF">
                      <w:pPr>
                        <w:ind w:left="5760" w:firstLine="720"/>
                      </w:pPr>
                    </w:p>
                  </w:txbxContent>
                </v:textbox>
              </v:shape>
            </w:pict>
          </mc:Fallback>
        </mc:AlternateContent>
      </w:r>
    </w:p>
    <w:p w14:paraId="23E7D552" w14:textId="77777777" w:rsidR="008272FF" w:rsidRPr="00F46B22" w:rsidRDefault="008272FF" w:rsidP="008272FF">
      <w:pPr>
        <w:pStyle w:val="NoSpacing"/>
        <w:rPr>
          <w:rFonts w:cs="Calibri"/>
        </w:rPr>
      </w:pPr>
    </w:p>
    <w:p w14:paraId="0FEF81DC" w14:textId="77777777" w:rsidR="008272FF" w:rsidRDefault="008272FF" w:rsidP="008272FF">
      <w:pPr>
        <w:rPr>
          <w:rFonts w:ascii="Calibri" w:hAnsi="Calibri" w:cs="Calibri"/>
          <w:szCs w:val="22"/>
        </w:rPr>
      </w:pPr>
    </w:p>
    <w:p w14:paraId="72558AF1" w14:textId="77777777" w:rsidR="008272FF" w:rsidRDefault="008272FF" w:rsidP="008272FF">
      <w:pPr>
        <w:pStyle w:val="NoSpacing"/>
        <w:rPr>
          <w:rFonts w:cs="Calibri"/>
        </w:rPr>
      </w:pPr>
    </w:p>
    <w:p w14:paraId="56C03E54" w14:textId="77777777" w:rsidR="008272FF" w:rsidRDefault="008272FF" w:rsidP="008272FF">
      <w:pPr>
        <w:pStyle w:val="NoSpacing"/>
        <w:rPr>
          <w:rFonts w:cs="Calibri"/>
        </w:rPr>
      </w:pPr>
    </w:p>
    <w:p w14:paraId="2824033E" w14:textId="77777777" w:rsidR="008272FF" w:rsidRDefault="008272FF" w:rsidP="008272FF">
      <w:pPr>
        <w:pStyle w:val="NoSpacing"/>
        <w:rPr>
          <w:rFonts w:cs="Calibri"/>
        </w:rPr>
      </w:pPr>
    </w:p>
    <w:p w14:paraId="13264E85" w14:textId="77777777" w:rsidR="008272FF" w:rsidRDefault="008272FF" w:rsidP="008272FF">
      <w:pPr>
        <w:rPr>
          <w:rFonts w:ascii="Calibri" w:hAnsi="Calibri" w:cs="Calibri"/>
          <w:szCs w:val="22"/>
        </w:rPr>
      </w:pPr>
    </w:p>
    <w:p w14:paraId="3F9F0641" w14:textId="77777777" w:rsidR="008272FF" w:rsidRPr="00980768" w:rsidRDefault="008272FF" w:rsidP="008272FF">
      <w:pPr>
        <w:spacing w:after="0" w:line="240" w:lineRule="auto"/>
        <w:rPr>
          <w:rFonts w:ascii="Calibri" w:hAnsi="Calibri" w:cs="Calibri"/>
          <w:szCs w:val="22"/>
        </w:rPr>
      </w:pPr>
      <w:proofErr w:type="gramStart"/>
      <w:r>
        <w:rPr>
          <w:rFonts w:ascii="Calibri" w:hAnsi="Calibri" w:cs="Calibri"/>
          <w:b/>
          <w:szCs w:val="22"/>
        </w:rPr>
        <w:t xml:space="preserve">Evaluating the Sodium Reduction in Communities Program </w:t>
      </w:r>
      <w:r w:rsidRPr="00980768">
        <w:rPr>
          <w:rFonts w:ascii="Calibri" w:hAnsi="Calibri" w:cs="Calibri"/>
          <w:szCs w:val="22"/>
        </w:rPr>
        <w:t>by</w:t>
      </w:r>
      <w:r>
        <w:rPr>
          <w:rFonts w:ascii="Calibri" w:hAnsi="Calibri" w:cs="Calibri"/>
          <w:szCs w:val="22"/>
        </w:rPr>
        <w:t xml:space="preserve"> </w:t>
      </w:r>
      <w:r w:rsidRPr="00214213">
        <w:rPr>
          <w:rFonts w:ascii="Calibri" w:hAnsi="Calibri" w:cs="Calibri"/>
          <w:szCs w:val="22"/>
        </w:rPr>
        <w:t>Centers for Disease Control and Prevention</w:t>
      </w:r>
      <w:r>
        <w:rPr>
          <w:rFonts w:ascii="Calibri" w:hAnsi="Calibri" w:cs="Calibri"/>
          <w:szCs w:val="22"/>
        </w:rPr>
        <w:t>.</w:t>
      </w:r>
      <w:proofErr w:type="gramEnd"/>
      <w:r>
        <w:rPr>
          <w:rFonts w:ascii="Calibri" w:hAnsi="Calibri" w:cs="Calibri"/>
          <w:szCs w:val="22"/>
        </w:rPr>
        <w:t xml:space="preserve">  Published 2013.  </w:t>
      </w:r>
    </w:p>
    <w:p w14:paraId="2120CF29" w14:textId="0BB09814" w:rsidR="008272FF" w:rsidRPr="0099337E" w:rsidRDefault="00B0558C" w:rsidP="008272FF">
      <w:pPr>
        <w:pStyle w:val="NoSpacing"/>
        <w:rPr>
          <w:rFonts w:cs="Arial"/>
          <w:position w:val="0"/>
          <w:lang w:eastAsia="en-US"/>
        </w:rPr>
      </w:pPr>
      <w:hyperlink r:id="rId22" w:history="1">
        <w:r w:rsidR="008272FF" w:rsidRPr="00D15C80">
          <w:rPr>
            <w:rStyle w:val="Hyperlink"/>
            <w:rFonts w:cs="Arial"/>
            <w:position w:val="0"/>
            <w:lang w:eastAsia="en-US"/>
          </w:rPr>
          <w:t>http://www.cdc.gov/dhdsp/docs/SRCP_Lessons_Learned.pdf</w:t>
        </w:r>
      </w:hyperlink>
      <w:r w:rsidR="008272FF">
        <w:rPr>
          <w:rFonts w:cs="Arial"/>
          <w:position w:val="0"/>
          <w:lang w:eastAsia="en-US"/>
        </w:rPr>
        <w:t xml:space="preserve">     </w:t>
      </w:r>
    </w:p>
    <w:p w14:paraId="02B821B4" w14:textId="77777777" w:rsidR="008272FF" w:rsidRPr="00F46B22" w:rsidRDefault="008272FF" w:rsidP="008272FF">
      <w:pPr>
        <w:pStyle w:val="NoSpacing"/>
        <w:rPr>
          <w:rFonts w:cs="Calibri"/>
        </w:rPr>
      </w:pPr>
      <w:r>
        <w:rPr>
          <w:noProof/>
          <w:lang w:eastAsia="en-US"/>
        </w:rPr>
        <w:drawing>
          <wp:anchor distT="0" distB="0" distL="114300" distR="114300" simplePos="0" relativeHeight="251673600" behindDoc="0" locked="0" layoutInCell="1" allowOverlap="1" wp14:anchorId="1F80157B" wp14:editId="0FC4E4D8">
            <wp:simplePos x="0" y="0"/>
            <wp:positionH relativeFrom="column">
              <wp:posOffset>4646295</wp:posOffset>
            </wp:positionH>
            <wp:positionV relativeFrom="paragraph">
              <wp:posOffset>116840</wp:posOffset>
            </wp:positionV>
            <wp:extent cx="1020445" cy="1318260"/>
            <wp:effectExtent l="25400" t="25400" r="20955" b="27940"/>
            <wp:wrapNone/>
            <wp:docPr id="31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3">
                      <a:extLst>
                        <a:ext uri="{28A0092B-C50C-407E-A947-70E740481C1C}">
                          <a14:useLocalDpi xmlns:a14="http://schemas.microsoft.com/office/drawing/2010/main"/>
                        </a:ext>
                      </a:extLst>
                    </a:blip>
                    <a:srcRect/>
                    <a:stretch>
                      <a:fillRect/>
                    </a:stretch>
                  </pic:blipFill>
                  <pic:spPr bwMode="auto">
                    <a:xfrm>
                      <a:off x="0" y="0"/>
                      <a:ext cx="1020445" cy="1318260"/>
                    </a:xfrm>
                    <a:prstGeom prst="rect">
                      <a:avLst/>
                    </a:prstGeom>
                    <a:noFill/>
                    <a:ln w="6350">
                      <a:solidFill>
                        <a:srgbClr val="000000"/>
                      </a:solidFill>
                      <a:miter lim="800000"/>
                      <a:headEnd/>
                      <a:tailEnd/>
                    </a:ln>
                    <a:effectLst/>
                  </pic:spPr>
                </pic:pic>
              </a:graphicData>
            </a:graphic>
            <wp14:sizeRelH relativeFrom="page">
              <wp14:pctWidth>0</wp14:pctWidth>
            </wp14:sizeRelH>
            <wp14:sizeRelV relativeFrom="page">
              <wp14:pctHeight>0</wp14:pctHeight>
            </wp14:sizeRelV>
          </wp:anchor>
        </w:drawing>
      </w:r>
      <w:r>
        <w:rPr>
          <w:rFonts w:cs="Calibri"/>
          <w:noProof/>
          <w:lang w:eastAsia="en-US"/>
        </w:rPr>
        <mc:AlternateContent>
          <mc:Choice Requires="wps">
            <w:drawing>
              <wp:anchor distT="0" distB="0" distL="114300" distR="114300" simplePos="0" relativeHeight="251671552" behindDoc="1" locked="0" layoutInCell="1" allowOverlap="1" wp14:anchorId="0F8BE370" wp14:editId="04A0FAEC">
                <wp:simplePos x="0" y="0"/>
                <wp:positionH relativeFrom="column">
                  <wp:posOffset>106045</wp:posOffset>
                </wp:positionH>
                <wp:positionV relativeFrom="paragraph">
                  <wp:posOffset>6985</wp:posOffset>
                </wp:positionV>
                <wp:extent cx="5708015" cy="1530350"/>
                <wp:effectExtent l="4445" t="0" r="15240" b="12065"/>
                <wp:wrapNone/>
                <wp:docPr id="33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8015" cy="1530350"/>
                        </a:xfrm>
                        <a:prstGeom prst="rect">
                          <a:avLst/>
                        </a:prstGeom>
                        <a:solidFill>
                          <a:srgbClr val="FFFFFF"/>
                        </a:solidFill>
                        <a:ln w="9525">
                          <a:solidFill>
                            <a:srgbClr val="000000"/>
                          </a:solidFill>
                          <a:miter lim="800000"/>
                          <a:headEnd/>
                          <a:tailEnd/>
                        </a:ln>
                      </wps:spPr>
                      <wps:txbx>
                        <w:txbxContent>
                          <w:p w14:paraId="0163AAD7" w14:textId="77777777" w:rsidR="00140EE2" w:rsidRPr="002F0881" w:rsidRDefault="00140EE2" w:rsidP="008272FF">
                            <w:pPr>
                              <w:pStyle w:val="NoSpacing"/>
                              <w:ind w:left="360"/>
                            </w:pPr>
                          </w:p>
                          <w:p w14:paraId="679DBDD7" w14:textId="77777777" w:rsidR="00140EE2" w:rsidRDefault="00140EE2" w:rsidP="008272FF">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34" type="#_x0000_t202" style="position:absolute;margin-left:8.35pt;margin-top:.55pt;width:449.45pt;height:120.5pt;z-index:-251644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">
                <v:textbox>
                  <w:txbxContent>
                    <w:p w14:paraId="0163AAD7" w14:textId="77777777" w:rsidR="00140EE2" w:rsidRPr="002F0881" w:rsidRDefault="00140EE2" w:rsidP="008272FF">
                      <w:pPr>
                        <w:pStyle w:val="NoSpacing"/>
                        <w:ind w:left="360"/>
                      </w:pPr>
                    </w:p>
                    <w:p w14:paraId="679DBDD7" w14:textId="77777777" w:rsidR="00140EE2" w:rsidRDefault="00140EE2" w:rsidP="008272FF">
                      <w:pPr>
                        <w:ind w:left="5760" w:firstLine="720"/>
                      </w:pPr>
                    </w:p>
                  </w:txbxContent>
                </v:textbox>
              </v:shape>
            </w:pict>
          </mc:Fallback>
        </mc:AlternateContent>
      </w:r>
      <w:r>
        <w:rPr>
          <w:rFonts w:cs="Calibri"/>
          <w:noProof/>
          <w:szCs w:val="22"/>
          <w:lang w:eastAsia="en-US"/>
        </w:rPr>
        <mc:AlternateContent>
          <mc:Choice Requires="wps">
            <w:drawing>
              <wp:anchor distT="0" distB="0" distL="114300" distR="114300" simplePos="0" relativeHeight="251672576" behindDoc="0" locked="0" layoutInCell="1" allowOverlap="1" wp14:anchorId="2EC6E68C" wp14:editId="1F874A89">
                <wp:simplePos x="0" y="0"/>
                <wp:positionH relativeFrom="column">
                  <wp:posOffset>230505</wp:posOffset>
                </wp:positionH>
                <wp:positionV relativeFrom="paragraph">
                  <wp:posOffset>160020</wp:posOffset>
                </wp:positionV>
                <wp:extent cx="4298950" cy="1260475"/>
                <wp:effectExtent l="1905" t="0" r="17145" b="14605"/>
                <wp:wrapNone/>
                <wp:docPr id="33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98950" cy="1260475"/>
                        </a:xfrm>
                        <a:prstGeom prst="rect">
                          <a:avLst/>
                        </a:prstGeom>
                        <a:solidFill>
                          <a:srgbClr val="FFFFFF"/>
                        </a:solidFill>
                        <a:ln w="9525">
                          <a:solidFill>
                            <a:srgbClr val="000000"/>
                          </a:solidFill>
                          <a:miter lim="800000"/>
                          <a:headEnd/>
                          <a:tailEnd/>
                        </a:ln>
                      </wps:spPr>
                      <wps:txbx>
                        <w:txbxContent>
                          <w:p w14:paraId="7EA3A599" w14:textId="77777777" w:rsidR="00140EE2" w:rsidRPr="00214213" w:rsidRDefault="00140EE2" w:rsidP="008272FF">
                            <w:pPr>
                              <w:pStyle w:val="NoSpacing"/>
                              <w:rPr>
                                <w:rFonts w:cs="Arial"/>
                                <w:position w:val="0"/>
                                <w:lang w:eastAsia="en-US"/>
                              </w:rPr>
                            </w:pPr>
                            <w:r w:rsidRPr="00214213">
                              <w:rPr>
                                <w:rFonts w:cs="Arial"/>
                                <w:position w:val="0"/>
                                <w:lang w:eastAsia="en-US"/>
                              </w:rPr>
                              <w:t xml:space="preserve">The evaluation provides lessons learned from planning and early implementation programs.  Lessons include knowing the environment, identifying and building relationships with key partners and champions, link sodium reduction to other nutrition strategies, and reduce sodium gradually. </w:t>
                            </w:r>
                          </w:p>
                          <w:p w14:paraId="6714CFB9" w14:textId="77777777" w:rsidR="00140EE2" w:rsidRPr="00214213" w:rsidRDefault="00B0558C" w:rsidP="008272FF">
                            <w:pPr>
                              <w:pStyle w:val="NoSpacing"/>
                              <w:rPr>
                                <w:rFonts w:cs="Arial"/>
                                <w:position w:val="0"/>
                                <w:lang w:eastAsia="en-US"/>
                              </w:rPr>
                            </w:pPr>
                            <w:hyperlink r:id="rId24" w:history="1">
                              <w:r w:rsidR="00140EE2" w:rsidRPr="00D15C80">
                                <w:rPr>
                                  <w:rStyle w:val="Hyperlink"/>
                                  <w:rFonts w:cs="Arial"/>
                                  <w:position w:val="0"/>
                                  <w:lang w:eastAsia="en-US"/>
                                </w:rPr>
                                <w:t>http://www.cdc.gov/dhdsp/docs/SRCP_Lessons_Learned.pdf</w:t>
                              </w:r>
                            </w:hyperlink>
                            <w:r w:rsidR="00140EE2">
                              <w:rPr>
                                <w:rFonts w:cs="Arial"/>
                                <w:position w:val="0"/>
                                <w:lang w:eastAsia="en-US"/>
                              </w:rPr>
                              <w:t xml:space="preserve"> </w:t>
                            </w:r>
                          </w:p>
                          <w:p w14:paraId="2471D0D6" w14:textId="77777777" w:rsidR="00140EE2" w:rsidRDefault="00140EE2" w:rsidP="008272FF">
                            <w:pPr>
                              <w:pStyle w:val="NoSpacing"/>
                              <w:rPr>
                                <w:rFonts w:cs="Arial"/>
                                <w:position w:val="0"/>
                                <w:lang w:eastAsia="en-US"/>
                              </w:rPr>
                            </w:pPr>
                          </w:p>
                          <w:p w14:paraId="3D657969" w14:textId="77777777" w:rsidR="00140EE2" w:rsidRPr="009A1D03" w:rsidRDefault="00140EE2" w:rsidP="008272FF">
                            <w:pPr>
                              <w:pStyle w:val="NoSpacing"/>
                              <w:rPr>
                                <w:rFonts w:cs="Arial"/>
                                <w:position w:val="0"/>
                                <w:lang w:eastAsia="en-US"/>
                              </w:rPr>
                            </w:pPr>
                            <w:r w:rsidRPr="000D669D">
                              <w:rPr>
                                <w:rFonts w:cs="Arial"/>
                                <w:position w:val="0"/>
                                <w:lang w:eastAsia="en-US"/>
                              </w:rPr>
                              <w:t xml:space="preserve"> </w:t>
                            </w:r>
                            <w:r w:rsidRPr="0064060B">
                              <w:rPr>
                                <w:rFonts w:cs="Arial"/>
                                <w:position w:val="0"/>
                                <w:lang w:eastAsia="en-US"/>
                              </w:rPr>
                              <w:t xml:space="preser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35" type="#_x0000_t202" style="position:absolute;margin-left:18.15pt;margin-top:12.6pt;width:338.5pt;height:99.2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">
                <v:textbox>
                  <w:txbxContent>
                    <w:p w14:paraId="7EA3A599" w14:textId="77777777" w:rsidR="00140EE2" w:rsidRPr="00214213" w:rsidRDefault="00140EE2" w:rsidP="008272FF">
                      <w:pPr>
                        <w:pStyle w:val="NoSpacing"/>
                        <w:rPr>
                          <w:rFonts w:cs="Arial"/>
                          <w:position w:val="0"/>
                          <w:lang w:eastAsia="en-US"/>
                        </w:rPr>
                      </w:pPr>
                      <w:r w:rsidRPr="00214213">
                        <w:rPr>
                          <w:rFonts w:cs="Arial"/>
                          <w:position w:val="0"/>
                          <w:lang w:eastAsia="en-US"/>
                        </w:rPr>
                        <w:t xml:space="preserve">The evaluation provides lessons learned from planning and early implementation programs.  Lessons include knowing the environment, identifying and building relationships with key partners and champions, link sodium reduction to other nutrition strategies, and reduce sodium gradually. </w:t>
                      </w:r>
                    </w:p>
                    <w:p w14:paraId="6714CFB9" w14:textId="77777777" w:rsidR="00140EE2" w:rsidRPr="00214213" w:rsidRDefault="006C204C" w:rsidP="008272FF">
                      <w:pPr>
                        <w:pStyle w:val="NoSpacing"/>
                        <w:rPr>
                          <w:rFonts w:cs="Arial"/>
                          <w:position w:val="0"/>
                          <w:lang w:eastAsia="en-US"/>
                        </w:rPr>
                      </w:pPr>
                      <w:hyperlink r:id="rId25" w:history="1">
                        <w:r w:rsidR="00140EE2" w:rsidRPr="00D15C80">
                          <w:rPr>
                            <w:rStyle w:val="Hyperlink"/>
                            <w:rFonts w:cs="Arial"/>
                            <w:position w:val="0"/>
                            <w:lang w:eastAsia="en-US"/>
                          </w:rPr>
                          <w:t>http://www.cdc.gov/dhdsp/docs/SRCP_Lessons_Learned.pdf</w:t>
                        </w:r>
                      </w:hyperlink>
                      <w:r w:rsidR="00140EE2">
                        <w:rPr>
                          <w:rFonts w:cs="Arial"/>
                          <w:position w:val="0"/>
                          <w:lang w:eastAsia="en-US"/>
                        </w:rPr>
                        <w:t xml:space="preserve"> </w:t>
                      </w:r>
                    </w:p>
                    <w:p w14:paraId="2471D0D6" w14:textId="77777777" w:rsidR="00140EE2" w:rsidRDefault="00140EE2" w:rsidP="008272FF">
                      <w:pPr>
                        <w:pStyle w:val="NoSpacing"/>
                        <w:rPr>
                          <w:rFonts w:cs="Arial"/>
                          <w:position w:val="0"/>
                          <w:lang w:eastAsia="en-US"/>
                        </w:rPr>
                      </w:pPr>
                    </w:p>
                    <w:p w14:paraId="3D657969" w14:textId="77777777" w:rsidR="00140EE2" w:rsidRPr="009A1D03" w:rsidRDefault="00140EE2" w:rsidP="008272FF">
                      <w:pPr>
                        <w:pStyle w:val="NoSpacing"/>
                        <w:rPr>
                          <w:rFonts w:cs="Arial"/>
                          <w:position w:val="0"/>
                          <w:lang w:eastAsia="en-US"/>
                        </w:rPr>
                      </w:pPr>
                      <w:r w:rsidRPr="000D669D">
                        <w:rPr>
                          <w:rFonts w:cs="Arial"/>
                          <w:position w:val="0"/>
                          <w:lang w:eastAsia="en-US"/>
                        </w:rPr>
                        <w:t xml:space="preserve"> </w:t>
                      </w:r>
                      <w:r w:rsidRPr="0064060B">
                        <w:rPr>
                          <w:rFonts w:cs="Arial"/>
                          <w:position w:val="0"/>
                          <w:lang w:eastAsia="en-US"/>
                        </w:rPr>
                        <w:t xml:space="preserve"> </w:t>
                      </w:r>
                    </w:p>
                  </w:txbxContent>
                </v:textbox>
              </v:shape>
            </w:pict>
          </mc:Fallback>
        </mc:AlternateContent>
      </w:r>
    </w:p>
    <w:p w14:paraId="6CF1A6A4" w14:textId="77777777" w:rsidR="008272FF" w:rsidRPr="00F46B22" w:rsidRDefault="008272FF" w:rsidP="008272FF">
      <w:pPr>
        <w:pStyle w:val="NoSpacing"/>
        <w:rPr>
          <w:rFonts w:cs="Calibri"/>
        </w:rPr>
      </w:pPr>
    </w:p>
    <w:p w14:paraId="0D92E0E3" w14:textId="77777777" w:rsidR="008272FF" w:rsidRDefault="008272FF" w:rsidP="008272FF">
      <w:pPr>
        <w:rPr>
          <w:rFonts w:ascii="Calibri" w:hAnsi="Calibri" w:cs="Calibri"/>
          <w:szCs w:val="22"/>
        </w:rPr>
      </w:pPr>
    </w:p>
    <w:p w14:paraId="56CA1FE2" w14:textId="77777777" w:rsidR="008272FF" w:rsidRDefault="008272FF" w:rsidP="008272FF">
      <w:pPr>
        <w:pStyle w:val="NoSpacing"/>
        <w:rPr>
          <w:rFonts w:cs="Calibri"/>
        </w:rPr>
      </w:pPr>
    </w:p>
    <w:p w14:paraId="2335FC84" w14:textId="77777777" w:rsidR="008272FF" w:rsidRDefault="008272FF" w:rsidP="008272FF">
      <w:pPr>
        <w:rPr>
          <w:rFonts w:ascii="Calibri" w:hAnsi="Calibri" w:cs="Calibri"/>
          <w:szCs w:val="22"/>
        </w:rPr>
      </w:pPr>
    </w:p>
    <w:p w14:paraId="69251E81" w14:textId="77777777" w:rsidR="008272FF" w:rsidRDefault="008272FF" w:rsidP="008272FF">
      <w:pPr>
        <w:rPr>
          <w:rFonts w:ascii="Calibri" w:hAnsi="Calibri" w:cs="Calibri"/>
          <w:szCs w:val="22"/>
        </w:rPr>
      </w:pPr>
    </w:p>
    <w:p w14:paraId="501030CD" w14:textId="77777777" w:rsidR="001435B5" w:rsidRDefault="001435B5" w:rsidP="008272FF">
      <w:pPr>
        <w:rPr>
          <w:rFonts w:ascii="Calibri" w:hAnsi="Calibri" w:cs="Calibri"/>
          <w:szCs w:val="22"/>
        </w:rPr>
      </w:pPr>
    </w:p>
    <w:p w14:paraId="182CFE91" w14:textId="77777777" w:rsidR="001435B5" w:rsidRDefault="001435B5" w:rsidP="008272FF">
      <w:pPr>
        <w:rPr>
          <w:rFonts w:ascii="Calibri" w:hAnsi="Calibri" w:cs="Calibri"/>
          <w:szCs w:val="22"/>
        </w:rPr>
      </w:pPr>
    </w:p>
    <w:p w14:paraId="10C6F6BC" w14:textId="77777777" w:rsidR="0099337E" w:rsidRDefault="0099337E" w:rsidP="008272FF">
      <w:pPr>
        <w:spacing w:after="0" w:line="240" w:lineRule="auto"/>
        <w:rPr>
          <w:rFonts w:ascii="Calibri" w:hAnsi="Calibri" w:cs="Calibri"/>
          <w:b/>
          <w:sz w:val="32"/>
          <w:szCs w:val="32"/>
        </w:rPr>
      </w:pPr>
    </w:p>
    <w:p w14:paraId="3BF43801" w14:textId="77777777" w:rsidR="0099337E" w:rsidRDefault="0099337E" w:rsidP="008272FF">
      <w:pPr>
        <w:spacing w:after="0" w:line="240" w:lineRule="auto"/>
        <w:rPr>
          <w:rFonts w:ascii="Calibri" w:hAnsi="Calibri" w:cs="Calibri"/>
          <w:b/>
          <w:sz w:val="32"/>
          <w:szCs w:val="32"/>
        </w:rPr>
      </w:pPr>
    </w:p>
    <w:p w14:paraId="23155090" w14:textId="77777777" w:rsidR="0099337E" w:rsidRDefault="0099337E" w:rsidP="008272FF">
      <w:pPr>
        <w:spacing w:after="0" w:line="240" w:lineRule="auto"/>
        <w:rPr>
          <w:rFonts w:ascii="Calibri" w:hAnsi="Calibri" w:cs="Calibri"/>
          <w:b/>
          <w:sz w:val="32"/>
          <w:szCs w:val="32"/>
        </w:rPr>
      </w:pPr>
    </w:p>
    <w:p w14:paraId="03C061C2" w14:textId="77777777" w:rsidR="0099337E" w:rsidRDefault="0099337E" w:rsidP="008272FF">
      <w:pPr>
        <w:spacing w:after="0" w:line="240" w:lineRule="auto"/>
        <w:rPr>
          <w:rFonts w:ascii="Calibri" w:hAnsi="Calibri" w:cs="Calibri"/>
          <w:b/>
          <w:sz w:val="32"/>
          <w:szCs w:val="32"/>
        </w:rPr>
      </w:pPr>
    </w:p>
    <w:p w14:paraId="4BCFBF27" w14:textId="77777777" w:rsidR="008272FF" w:rsidRDefault="008272FF" w:rsidP="008272FF">
      <w:pPr>
        <w:spacing w:after="0" w:line="240" w:lineRule="auto"/>
        <w:rPr>
          <w:rFonts w:ascii="Calibri" w:hAnsi="Calibri" w:cs="Calibri"/>
          <w:szCs w:val="22"/>
        </w:rPr>
      </w:pPr>
      <w:proofErr w:type="gramStart"/>
      <w:r>
        <w:rPr>
          <w:rFonts w:ascii="Calibri" w:hAnsi="Calibri" w:cs="Calibri"/>
          <w:b/>
          <w:szCs w:val="22"/>
        </w:rPr>
        <w:t>Reducing Sodium: A Johnson County Heart Healthy Initiative</w:t>
      </w:r>
      <w:r w:rsidRPr="00980768">
        <w:rPr>
          <w:rFonts w:ascii="Calibri" w:hAnsi="Calibri" w:cs="Calibri"/>
          <w:szCs w:val="22"/>
        </w:rPr>
        <w:t xml:space="preserve"> by</w:t>
      </w:r>
      <w:r>
        <w:rPr>
          <w:rFonts w:ascii="Calibri" w:hAnsi="Calibri" w:cs="Calibri"/>
          <w:szCs w:val="22"/>
        </w:rPr>
        <w:t xml:space="preserve"> Indiana State Department of Health.</w:t>
      </w:r>
      <w:proofErr w:type="gramEnd"/>
      <w:r>
        <w:rPr>
          <w:rFonts w:ascii="Calibri" w:hAnsi="Calibri" w:cs="Calibri"/>
          <w:szCs w:val="22"/>
        </w:rPr>
        <w:t xml:space="preserve"> Published 2013</w:t>
      </w:r>
      <w:r w:rsidRPr="00980768">
        <w:rPr>
          <w:rFonts w:ascii="Calibri" w:hAnsi="Calibri" w:cs="Calibri"/>
          <w:szCs w:val="22"/>
        </w:rPr>
        <w:t xml:space="preserve">. </w:t>
      </w:r>
    </w:p>
    <w:p w14:paraId="7BE51D05" w14:textId="77777777" w:rsidR="008272FF" w:rsidRDefault="00B0558C" w:rsidP="008272FF">
      <w:pPr>
        <w:spacing w:after="0" w:line="240" w:lineRule="auto"/>
        <w:rPr>
          <w:rFonts w:ascii="Calibri" w:hAnsi="Calibri" w:cs="Calibri"/>
          <w:szCs w:val="22"/>
        </w:rPr>
      </w:pPr>
      <w:hyperlink r:id="rId26" w:history="1">
        <w:r w:rsidR="008272FF" w:rsidRPr="00F46B22">
          <w:rPr>
            <w:rStyle w:val="Hyperlink"/>
            <w:rFonts w:ascii="Calibri" w:hAnsi="Calibri" w:cs="Calibri"/>
            <w:sz w:val="24"/>
            <w:szCs w:val="24"/>
          </w:rPr>
          <w:t>http://www.cdc.gov/salt/pdfs/SS_Johnson_IN.pdf</w:t>
        </w:r>
      </w:hyperlink>
    </w:p>
    <w:p w14:paraId="1F975190" w14:textId="77777777" w:rsidR="008272FF" w:rsidRPr="00980768" w:rsidRDefault="008272FF" w:rsidP="008272FF">
      <w:pPr>
        <w:spacing w:after="0" w:line="240" w:lineRule="auto"/>
        <w:rPr>
          <w:rFonts w:ascii="Calibri" w:hAnsi="Calibri" w:cs="Calibri"/>
          <w:szCs w:val="22"/>
        </w:rPr>
      </w:pPr>
    </w:p>
    <w:p w14:paraId="0B20C7D3" w14:textId="77777777" w:rsidR="008272FF" w:rsidRPr="00F46B22" w:rsidRDefault="008272FF" w:rsidP="008272FF">
      <w:pPr>
        <w:pStyle w:val="NoSpacing"/>
        <w:rPr>
          <w:rFonts w:cs="Calibri"/>
        </w:rPr>
      </w:pPr>
      <w:r>
        <w:rPr>
          <w:noProof/>
          <w:lang w:eastAsia="en-US"/>
        </w:rPr>
        <w:drawing>
          <wp:anchor distT="0" distB="0" distL="114300" distR="114300" simplePos="0" relativeHeight="251676672" behindDoc="0" locked="0" layoutInCell="1" allowOverlap="1" wp14:anchorId="24433869" wp14:editId="41D7CCAE">
            <wp:simplePos x="0" y="0"/>
            <wp:positionH relativeFrom="column">
              <wp:posOffset>4582160</wp:posOffset>
            </wp:positionH>
            <wp:positionV relativeFrom="paragraph">
              <wp:posOffset>137795</wp:posOffset>
            </wp:positionV>
            <wp:extent cx="1084580" cy="1403350"/>
            <wp:effectExtent l="25400" t="25400" r="33020" b="19050"/>
            <wp:wrapNone/>
            <wp:docPr id="31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7" cstate="print">
                      <a:extLst>
                        <a:ext uri="{28A0092B-C50C-407E-A947-70E740481C1C}">
                          <a14:useLocalDpi xmlns:a14="http://schemas.microsoft.com/office/drawing/2010/main"/>
                        </a:ext>
                      </a:extLst>
                    </a:blip>
                    <a:srcRect/>
                    <a:stretch>
                      <a:fillRect/>
                    </a:stretch>
                  </pic:blipFill>
                  <pic:spPr bwMode="auto">
                    <a:xfrm>
                      <a:off x="0" y="0"/>
                      <a:ext cx="1084580" cy="1403350"/>
                    </a:xfrm>
                    <a:prstGeom prst="rect">
                      <a:avLst/>
                    </a:prstGeom>
                    <a:noFill/>
                    <a:ln w="6350">
                      <a:solidFill>
                        <a:srgbClr val="000000"/>
                      </a:solidFill>
                      <a:miter lim="800000"/>
                      <a:headEnd/>
                      <a:tailEnd/>
                    </a:ln>
                    <a:effectLst/>
                  </pic:spPr>
                </pic:pic>
              </a:graphicData>
            </a:graphic>
            <wp14:sizeRelH relativeFrom="page">
              <wp14:pctWidth>0</wp14:pctWidth>
            </wp14:sizeRelH>
            <wp14:sizeRelV relativeFrom="page">
              <wp14:pctHeight>0</wp14:pctHeight>
            </wp14:sizeRelV>
          </wp:anchor>
        </w:drawing>
      </w:r>
      <w:r>
        <w:rPr>
          <w:rFonts w:cs="Calibri"/>
          <w:noProof/>
          <w:lang w:eastAsia="en-US"/>
        </w:rPr>
        <mc:AlternateContent>
          <mc:Choice Requires="wps">
            <w:drawing>
              <wp:anchor distT="0" distB="0" distL="114300" distR="114300" simplePos="0" relativeHeight="251674624" behindDoc="1" locked="0" layoutInCell="1" allowOverlap="1" wp14:anchorId="0ED3F7B5" wp14:editId="74D2974B">
                <wp:simplePos x="0" y="0"/>
                <wp:positionH relativeFrom="column">
                  <wp:posOffset>106045</wp:posOffset>
                </wp:positionH>
                <wp:positionV relativeFrom="paragraph">
                  <wp:posOffset>6985</wp:posOffset>
                </wp:positionV>
                <wp:extent cx="5708015" cy="1668145"/>
                <wp:effectExtent l="4445" t="0" r="15240" b="13970"/>
                <wp:wrapNone/>
                <wp:docPr id="33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8015" cy="1668145"/>
                        </a:xfrm>
                        <a:prstGeom prst="rect">
                          <a:avLst/>
                        </a:prstGeom>
                        <a:solidFill>
                          <a:srgbClr val="FFFFFF"/>
                        </a:solidFill>
                        <a:ln w="9525">
                          <a:solidFill>
                            <a:srgbClr val="000000"/>
                          </a:solidFill>
                          <a:miter lim="800000"/>
                          <a:headEnd/>
                          <a:tailEnd/>
                        </a:ln>
                      </wps:spPr>
                      <wps:txbx>
                        <w:txbxContent>
                          <w:p w14:paraId="15F09709" w14:textId="77777777" w:rsidR="00140EE2" w:rsidRPr="002F0881" w:rsidRDefault="00140EE2" w:rsidP="008272FF">
                            <w:pPr>
                              <w:pStyle w:val="NoSpacing"/>
                              <w:ind w:left="360"/>
                            </w:pPr>
                          </w:p>
                          <w:p w14:paraId="49DEF7A1" w14:textId="77777777" w:rsidR="00140EE2" w:rsidRDefault="00140EE2" w:rsidP="008272FF">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36" type="#_x0000_t202" style="position:absolute;margin-left:8.35pt;margin-top:.55pt;width:449.45pt;height:131.35pt;z-index:-251641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">
                <v:textbox>
                  <w:txbxContent>
                    <w:p w14:paraId="15F09709" w14:textId="77777777" w:rsidR="00140EE2" w:rsidRPr="002F0881" w:rsidRDefault="00140EE2" w:rsidP="008272FF">
                      <w:pPr>
                        <w:pStyle w:val="NoSpacing"/>
                        <w:ind w:left="360"/>
                      </w:pPr>
                    </w:p>
                    <w:p w14:paraId="49DEF7A1" w14:textId="77777777" w:rsidR="00140EE2" w:rsidRDefault="00140EE2" w:rsidP="008272FF">
                      <w:pPr>
                        <w:ind w:left="5760" w:firstLine="720"/>
                      </w:pPr>
                    </w:p>
                  </w:txbxContent>
                </v:textbox>
              </v:shape>
            </w:pict>
          </mc:Fallback>
        </mc:AlternateContent>
      </w:r>
      <w:r>
        <w:rPr>
          <w:rFonts w:cs="Calibri"/>
          <w:noProof/>
          <w:szCs w:val="22"/>
          <w:lang w:eastAsia="en-US"/>
        </w:rPr>
        <mc:AlternateContent>
          <mc:Choice Requires="wps">
            <w:drawing>
              <wp:anchor distT="0" distB="0" distL="114300" distR="114300" simplePos="0" relativeHeight="251675648" behindDoc="0" locked="0" layoutInCell="1" allowOverlap="1" wp14:anchorId="4E030F75" wp14:editId="6674D50B">
                <wp:simplePos x="0" y="0"/>
                <wp:positionH relativeFrom="column">
                  <wp:posOffset>230505</wp:posOffset>
                </wp:positionH>
                <wp:positionV relativeFrom="paragraph">
                  <wp:posOffset>127635</wp:posOffset>
                </wp:positionV>
                <wp:extent cx="4192905" cy="1393190"/>
                <wp:effectExtent l="1905" t="635" r="8890" b="15875"/>
                <wp:wrapNone/>
                <wp:docPr id="32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92905" cy="1393190"/>
                        </a:xfrm>
                        <a:prstGeom prst="rect">
                          <a:avLst/>
                        </a:prstGeom>
                        <a:solidFill>
                          <a:srgbClr val="FFFFFF"/>
                        </a:solidFill>
                        <a:ln w="9525">
                          <a:solidFill>
                            <a:srgbClr val="000000"/>
                          </a:solidFill>
                          <a:miter lim="800000"/>
                          <a:headEnd/>
                          <a:tailEnd/>
                        </a:ln>
                      </wps:spPr>
                      <wps:txbx>
                        <w:txbxContent>
                          <w:p w14:paraId="5BC135A8" w14:textId="77777777" w:rsidR="00140EE2" w:rsidRPr="00E54D5A" w:rsidRDefault="00140EE2" w:rsidP="008272FF">
                            <w:pPr>
                              <w:pStyle w:val="NoSpacing"/>
                              <w:rPr>
                                <w:rFonts w:cs="Arial"/>
                                <w:position w:val="0"/>
                                <w:lang w:eastAsia="en-US"/>
                              </w:rPr>
                            </w:pPr>
                            <w:r w:rsidRPr="00E54D5A">
                              <w:rPr>
                                <w:rFonts w:cs="Arial"/>
                                <w:position w:val="0"/>
                                <w:lang w:eastAsia="en-US"/>
                              </w:rPr>
                              <w:t xml:space="preserve">The Indiana State Department of Health funded a community-based sodium reduction initiative to improve blood pressure control and cardiovascular health outcomes which focused on restaurants, grocery stores, and families.  The results increased consumer knowledge and awareness of the negative health effects of a high-sodium diet.    </w:t>
                            </w:r>
                          </w:p>
                          <w:p w14:paraId="1E346552" w14:textId="77777777" w:rsidR="00140EE2" w:rsidRPr="00906304" w:rsidRDefault="00B0558C" w:rsidP="008272FF">
                            <w:pPr>
                              <w:pStyle w:val="NoSpacing"/>
                              <w:rPr>
                                <w:rFonts w:cs="Arial"/>
                                <w:position w:val="0"/>
                                <w:lang w:eastAsia="en-US"/>
                              </w:rPr>
                            </w:pPr>
                            <w:hyperlink r:id="rId28" w:history="1">
                              <w:r w:rsidR="00140EE2" w:rsidRPr="00D15C80">
                                <w:rPr>
                                  <w:rStyle w:val="Hyperlink"/>
                                  <w:rFonts w:cs="Arial"/>
                                  <w:position w:val="0"/>
                                  <w:lang w:eastAsia="en-US"/>
                                </w:rPr>
                                <w:t>http://www.cdc.gov/salt/pdfs/SS_Johnson_IN.pdf</w:t>
                              </w:r>
                            </w:hyperlink>
                            <w:r w:rsidR="00140EE2">
                              <w:rPr>
                                <w:rFonts w:cs="Arial"/>
                                <w:position w:val="0"/>
                                <w:lang w:eastAsia="en-US"/>
                              </w:rPr>
                              <w:t xml:space="preserve">   </w:t>
                            </w:r>
                          </w:p>
                          <w:p w14:paraId="5B1FB4DB" w14:textId="77777777" w:rsidR="00140EE2" w:rsidRDefault="00140EE2" w:rsidP="008272FF">
                            <w:pPr>
                              <w:pStyle w:val="NoSpacing"/>
                              <w:rPr>
                                <w:rFonts w:cs="Arial"/>
                                <w:position w:val="0"/>
                                <w:lang w:eastAsia="en-US"/>
                              </w:rPr>
                            </w:pPr>
                          </w:p>
                          <w:p w14:paraId="6A6A2CFE" w14:textId="77777777" w:rsidR="00140EE2" w:rsidRPr="009A1D03" w:rsidRDefault="00140EE2" w:rsidP="008272FF">
                            <w:pPr>
                              <w:pStyle w:val="NoSpacing"/>
                              <w:rPr>
                                <w:rFonts w:cs="Arial"/>
                                <w:position w:val="0"/>
                                <w:lang w:eastAsia="en-US"/>
                              </w:rPr>
                            </w:pPr>
                            <w:r w:rsidRPr="000D669D">
                              <w:rPr>
                                <w:rFonts w:cs="Arial"/>
                                <w:position w:val="0"/>
                                <w:lang w:eastAsia="en-US"/>
                              </w:rPr>
                              <w:t xml:space="preserve"> </w:t>
                            </w:r>
                            <w:r w:rsidRPr="0064060B">
                              <w:rPr>
                                <w:rFonts w:cs="Arial"/>
                                <w:position w:val="0"/>
                                <w:lang w:eastAsia="en-US"/>
                              </w:rPr>
                              <w:t xml:space="preser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37" type="#_x0000_t202" style="position:absolute;margin-left:18.15pt;margin-top:10.05pt;width:330.15pt;height:109.7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">
                <v:textbox>
                  <w:txbxContent>
                    <w:p w14:paraId="5BC135A8" w14:textId="77777777" w:rsidR="00140EE2" w:rsidRPr="00E54D5A" w:rsidRDefault="00140EE2" w:rsidP="008272FF">
                      <w:pPr>
                        <w:pStyle w:val="NoSpacing"/>
                        <w:rPr>
                          <w:rFonts w:cs="Arial"/>
                          <w:position w:val="0"/>
                          <w:lang w:eastAsia="en-US"/>
                        </w:rPr>
                      </w:pPr>
                      <w:r w:rsidRPr="00E54D5A">
                        <w:rPr>
                          <w:rFonts w:cs="Arial"/>
                          <w:position w:val="0"/>
                          <w:lang w:eastAsia="en-US"/>
                        </w:rPr>
                        <w:t xml:space="preserve">The Indiana State Department of Health funded a community-based sodium reduction initiative to improve blood pressure control and cardiovascular health outcomes which focused on restaurants, grocery stores, and families.  The results increased consumer knowledge and awareness of the negative health effects of a high-sodium diet.    </w:t>
                      </w:r>
                    </w:p>
                    <w:p w14:paraId="1E346552" w14:textId="77777777" w:rsidR="00140EE2" w:rsidRPr="00906304" w:rsidRDefault="006C204C" w:rsidP="008272FF">
                      <w:pPr>
                        <w:pStyle w:val="NoSpacing"/>
                        <w:rPr>
                          <w:rFonts w:cs="Arial"/>
                          <w:position w:val="0"/>
                          <w:lang w:eastAsia="en-US"/>
                        </w:rPr>
                      </w:pPr>
                      <w:hyperlink r:id="rId29" w:history="1">
                        <w:r w:rsidR="00140EE2" w:rsidRPr="00D15C80">
                          <w:rPr>
                            <w:rStyle w:val="Hyperlink"/>
                            <w:rFonts w:cs="Arial"/>
                            <w:position w:val="0"/>
                            <w:lang w:eastAsia="en-US"/>
                          </w:rPr>
                          <w:t>http://www.cdc.gov/salt/pdfs/SS_Johnson_IN.pdf</w:t>
                        </w:r>
                      </w:hyperlink>
                      <w:r w:rsidR="00140EE2">
                        <w:rPr>
                          <w:rFonts w:cs="Arial"/>
                          <w:position w:val="0"/>
                          <w:lang w:eastAsia="en-US"/>
                        </w:rPr>
                        <w:t xml:space="preserve">   </w:t>
                      </w:r>
                    </w:p>
                    <w:p w14:paraId="5B1FB4DB" w14:textId="77777777" w:rsidR="00140EE2" w:rsidRDefault="00140EE2" w:rsidP="008272FF">
                      <w:pPr>
                        <w:pStyle w:val="NoSpacing"/>
                        <w:rPr>
                          <w:rFonts w:cs="Arial"/>
                          <w:position w:val="0"/>
                          <w:lang w:eastAsia="en-US"/>
                        </w:rPr>
                      </w:pPr>
                    </w:p>
                    <w:p w14:paraId="6A6A2CFE" w14:textId="77777777" w:rsidR="00140EE2" w:rsidRPr="009A1D03" w:rsidRDefault="00140EE2" w:rsidP="008272FF">
                      <w:pPr>
                        <w:pStyle w:val="NoSpacing"/>
                        <w:rPr>
                          <w:rFonts w:cs="Arial"/>
                          <w:position w:val="0"/>
                          <w:lang w:eastAsia="en-US"/>
                        </w:rPr>
                      </w:pPr>
                      <w:r w:rsidRPr="000D669D">
                        <w:rPr>
                          <w:rFonts w:cs="Arial"/>
                          <w:position w:val="0"/>
                          <w:lang w:eastAsia="en-US"/>
                        </w:rPr>
                        <w:t xml:space="preserve"> </w:t>
                      </w:r>
                      <w:r w:rsidRPr="0064060B">
                        <w:rPr>
                          <w:rFonts w:cs="Arial"/>
                          <w:position w:val="0"/>
                          <w:lang w:eastAsia="en-US"/>
                        </w:rPr>
                        <w:t xml:space="preserve"> </w:t>
                      </w:r>
                    </w:p>
                  </w:txbxContent>
                </v:textbox>
              </v:shape>
            </w:pict>
          </mc:Fallback>
        </mc:AlternateContent>
      </w:r>
    </w:p>
    <w:p w14:paraId="039E9A36" w14:textId="77777777" w:rsidR="008272FF" w:rsidRPr="00F46B22" w:rsidRDefault="008272FF" w:rsidP="008272FF">
      <w:pPr>
        <w:pStyle w:val="NoSpacing"/>
        <w:rPr>
          <w:rFonts w:cs="Calibri"/>
        </w:rPr>
      </w:pPr>
    </w:p>
    <w:p w14:paraId="768EB1B3" w14:textId="77777777" w:rsidR="008272FF" w:rsidRDefault="008272FF" w:rsidP="008272FF">
      <w:pPr>
        <w:rPr>
          <w:rFonts w:ascii="Calibri" w:hAnsi="Calibri" w:cs="Calibri"/>
          <w:szCs w:val="22"/>
        </w:rPr>
      </w:pPr>
    </w:p>
    <w:p w14:paraId="5B44270C" w14:textId="77777777" w:rsidR="008272FF" w:rsidRDefault="008272FF" w:rsidP="008272FF">
      <w:pPr>
        <w:pStyle w:val="NoSpacing"/>
        <w:rPr>
          <w:rFonts w:cs="Calibri"/>
        </w:rPr>
      </w:pPr>
    </w:p>
    <w:p w14:paraId="609ADD7C" w14:textId="77777777" w:rsidR="008272FF" w:rsidRDefault="008272FF" w:rsidP="008272FF">
      <w:pPr>
        <w:rPr>
          <w:rFonts w:ascii="Calibri" w:hAnsi="Calibri" w:cs="Calibri"/>
          <w:szCs w:val="22"/>
        </w:rPr>
      </w:pPr>
    </w:p>
    <w:p w14:paraId="302FCDFE" w14:textId="77777777" w:rsidR="008272FF" w:rsidRDefault="008272FF" w:rsidP="008272FF">
      <w:pPr>
        <w:rPr>
          <w:rFonts w:ascii="Calibri" w:hAnsi="Calibri" w:cs="Calibri"/>
          <w:szCs w:val="22"/>
        </w:rPr>
      </w:pPr>
    </w:p>
    <w:p w14:paraId="34FE4AFD" w14:textId="77777777" w:rsidR="008272FF" w:rsidRDefault="008272FF" w:rsidP="008272FF">
      <w:pPr>
        <w:spacing w:after="0" w:line="240" w:lineRule="auto"/>
        <w:rPr>
          <w:rFonts w:ascii="Calibri" w:hAnsi="Calibri" w:cs="Calibri"/>
          <w:szCs w:val="22"/>
        </w:rPr>
      </w:pPr>
      <w:r>
        <w:rPr>
          <w:rFonts w:ascii="Calibri" w:hAnsi="Calibri" w:cs="Calibri"/>
          <w:b/>
          <w:szCs w:val="22"/>
        </w:rPr>
        <w:t xml:space="preserve">Implementation of the EU Salt Reduction Framework  </w:t>
      </w:r>
      <w:r w:rsidRPr="00980768">
        <w:rPr>
          <w:rFonts w:ascii="Calibri" w:hAnsi="Calibri" w:cs="Calibri"/>
          <w:szCs w:val="22"/>
        </w:rPr>
        <w:t>by</w:t>
      </w:r>
      <w:r>
        <w:rPr>
          <w:rFonts w:ascii="Calibri" w:hAnsi="Calibri" w:cs="Calibri"/>
          <w:szCs w:val="22"/>
        </w:rPr>
        <w:t xml:space="preserve"> European Union. Published 2012</w:t>
      </w:r>
      <w:r w:rsidRPr="00980768">
        <w:rPr>
          <w:rFonts w:ascii="Calibri" w:hAnsi="Calibri" w:cs="Calibri"/>
          <w:szCs w:val="22"/>
        </w:rPr>
        <w:t xml:space="preserve">. </w:t>
      </w:r>
    </w:p>
    <w:p w14:paraId="1A8F8ADA" w14:textId="77777777" w:rsidR="008272FF" w:rsidRDefault="00B0558C" w:rsidP="008272FF">
      <w:pPr>
        <w:spacing w:after="0" w:line="240" w:lineRule="auto"/>
        <w:rPr>
          <w:rFonts w:ascii="Calibri" w:hAnsi="Calibri" w:cs="Calibri"/>
        </w:rPr>
      </w:pPr>
      <w:hyperlink r:id="rId30" w:history="1">
        <w:r w:rsidR="008272FF" w:rsidRPr="00F46B22">
          <w:rPr>
            <w:rStyle w:val="Hyperlink"/>
            <w:rFonts w:ascii="Calibri" w:hAnsi="Calibri" w:cs="Calibri"/>
            <w:sz w:val="24"/>
            <w:szCs w:val="24"/>
          </w:rPr>
          <w:t>http://ec.europa.eu/health/nutrition_physical_activity/docs/salt_report1_en.pdf</w:t>
        </w:r>
      </w:hyperlink>
    </w:p>
    <w:p w14:paraId="0FCE96DA" w14:textId="77777777" w:rsidR="008272FF" w:rsidRPr="00980768" w:rsidRDefault="008272FF" w:rsidP="008272FF">
      <w:pPr>
        <w:spacing w:after="0" w:line="240" w:lineRule="auto"/>
        <w:rPr>
          <w:rFonts w:ascii="Calibri" w:hAnsi="Calibri" w:cs="Calibri"/>
          <w:szCs w:val="22"/>
        </w:rPr>
      </w:pPr>
      <w:r>
        <w:rPr>
          <w:rFonts w:cs="Calibri"/>
          <w:noProof/>
          <w:lang w:eastAsia="en-US"/>
        </w:rPr>
        <mc:AlternateContent>
          <mc:Choice Requires="wps">
            <w:drawing>
              <wp:anchor distT="0" distB="0" distL="114300" distR="114300" simplePos="0" relativeHeight="251677696" behindDoc="1" locked="0" layoutInCell="1" allowOverlap="1" wp14:anchorId="2B1DE329" wp14:editId="34A05F68">
                <wp:simplePos x="0" y="0"/>
                <wp:positionH relativeFrom="column">
                  <wp:posOffset>106045</wp:posOffset>
                </wp:positionH>
                <wp:positionV relativeFrom="paragraph">
                  <wp:posOffset>159385</wp:posOffset>
                </wp:positionV>
                <wp:extent cx="5708015" cy="1925320"/>
                <wp:effectExtent l="4445" t="0" r="15240" b="10795"/>
                <wp:wrapNone/>
                <wp:docPr id="32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8015" cy="1925320"/>
                        </a:xfrm>
                        <a:prstGeom prst="rect">
                          <a:avLst/>
                        </a:prstGeom>
                        <a:solidFill>
                          <a:srgbClr val="FFFFFF"/>
                        </a:solidFill>
                        <a:ln w="9525">
                          <a:solidFill>
                            <a:srgbClr val="000000"/>
                          </a:solidFill>
                          <a:miter lim="800000"/>
                          <a:headEnd/>
                          <a:tailEnd/>
                        </a:ln>
                      </wps:spPr>
                      <wps:txbx>
                        <w:txbxContent>
                          <w:p w14:paraId="523854C5" w14:textId="77777777" w:rsidR="00140EE2" w:rsidRPr="002F0881" w:rsidRDefault="00140EE2" w:rsidP="008272FF">
                            <w:pPr>
                              <w:pStyle w:val="NoSpacing"/>
                              <w:ind w:left="360"/>
                            </w:pPr>
                          </w:p>
                          <w:p w14:paraId="5618F8AF" w14:textId="77777777" w:rsidR="00140EE2" w:rsidRDefault="00140EE2" w:rsidP="008272FF">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38" type="#_x0000_t202" style="position:absolute;margin-left:8.35pt;margin-top:12.55pt;width:449.45pt;height:151.6pt;z-index:-251638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">
                <v:textbox>
                  <w:txbxContent>
                    <w:p w14:paraId="523854C5" w14:textId="77777777" w:rsidR="00140EE2" w:rsidRPr="002F0881" w:rsidRDefault="00140EE2" w:rsidP="008272FF">
                      <w:pPr>
                        <w:pStyle w:val="NoSpacing"/>
                        <w:ind w:left="360"/>
                      </w:pPr>
                    </w:p>
                    <w:p w14:paraId="5618F8AF" w14:textId="77777777" w:rsidR="00140EE2" w:rsidRDefault="00140EE2" w:rsidP="008272FF">
                      <w:pPr>
                        <w:ind w:left="5760" w:firstLine="720"/>
                      </w:pPr>
                    </w:p>
                  </w:txbxContent>
                </v:textbox>
              </v:shape>
            </w:pict>
          </mc:Fallback>
        </mc:AlternateContent>
      </w:r>
    </w:p>
    <w:p w14:paraId="037DF1E1" w14:textId="77777777" w:rsidR="008272FF" w:rsidRPr="00F46B22" w:rsidRDefault="008272FF" w:rsidP="008272FF">
      <w:pPr>
        <w:pStyle w:val="NoSpacing"/>
        <w:rPr>
          <w:rFonts w:cs="Calibri"/>
        </w:rPr>
      </w:pPr>
      <w:r>
        <w:rPr>
          <w:noProof/>
          <w:lang w:eastAsia="en-US"/>
        </w:rPr>
        <w:drawing>
          <wp:anchor distT="0" distB="0" distL="114300" distR="114300" simplePos="0" relativeHeight="251679744" behindDoc="0" locked="0" layoutInCell="1" allowOverlap="1" wp14:anchorId="0778E583" wp14:editId="44098611">
            <wp:simplePos x="0" y="0"/>
            <wp:positionH relativeFrom="column">
              <wp:posOffset>4583430</wp:posOffset>
            </wp:positionH>
            <wp:positionV relativeFrom="paragraph">
              <wp:posOffset>198755</wp:posOffset>
            </wp:positionV>
            <wp:extent cx="1031240" cy="1391920"/>
            <wp:effectExtent l="25400" t="25400" r="35560" b="30480"/>
            <wp:wrapNone/>
            <wp:docPr id="32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1" cstate="print">
                      <a:extLst>
                        <a:ext uri="{28A0092B-C50C-407E-A947-70E740481C1C}">
                          <a14:useLocalDpi xmlns:a14="http://schemas.microsoft.com/office/drawing/2010/main"/>
                        </a:ext>
                      </a:extLst>
                    </a:blip>
                    <a:srcRect/>
                    <a:stretch>
                      <a:fillRect/>
                    </a:stretch>
                  </pic:blipFill>
                  <pic:spPr bwMode="auto">
                    <a:xfrm>
                      <a:off x="0" y="0"/>
                      <a:ext cx="1031240" cy="1391920"/>
                    </a:xfrm>
                    <a:prstGeom prst="rect">
                      <a:avLst/>
                    </a:prstGeom>
                    <a:noFill/>
                    <a:ln w="6350">
                      <a:solidFill>
                        <a:srgbClr val="000000"/>
                      </a:solidFill>
                      <a:miter lim="800000"/>
                      <a:headEnd/>
                      <a:tailEnd/>
                    </a:ln>
                    <a:effectLst/>
                  </pic:spPr>
                </pic:pic>
              </a:graphicData>
            </a:graphic>
            <wp14:sizeRelH relativeFrom="page">
              <wp14:pctWidth>0</wp14:pctWidth>
            </wp14:sizeRelH>
            <wp14:sizeRelV relativeFrom="page">
              <wp14:pctHeight>0</wp14:pctHeight>
            </wp14:sizeRelV>
          </wp:anchor>
        </w:drawing>
      </w:r>
      <w:r>
        <w:rPr>
          <w:rFonts w:cs="Calibri"/>
          <w:noProof/>
          <w:szCs w:val="22"/>
          <w:lang w:eastAsia="en-US"/>
        </w:rPr>
        <mc:AlternateContent>
          <mc:Choice Requires="wps">
            <w:drawing>
              <wp:anchor distT="0" distB="0" distL="114300" distR="114300" simplePos="0" relativeHeight="251678720" behindDoc="0" locked="0" layoutInCell="1" allowOverlap="1" wp14:anchorId="3C690BD9" wp14:editId="24F85D39">
                <wp:simplePos x="0" y="0"/>
                <wp:positionH relativeFrom="column">
                  <wp:posOffset>230505</wp:posOffset>
                </wp:positionH>
                <wp:positionV relativeFrom="paragraph">
                  <wp:posOffset>62865</wp:posOffset>
                </wp:positionV>
                <wp:extent cx="4192905" cy="1646555"/>
                <wp:effectExtent l="1905" t="0" r="8890" b="17780"/>
                <wp:wrapNone/>
                <wp:docPr id="32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92905" cy="1646555"/>
                        </a:xfrm>
                        <a:prstGeom prst="rect">
                          <a:avLst/>
                        </a:prstGeom>
                        <a:solidFill>
                          <a:srgbClr val="FFFFFF"/>
                        </a:solidFill>
                        <a:ln w="9525">
                          <a:solidFill>
                            <a:srgbClr val="000000"/>
                          </a:solidFill>
                          <a:miter lim="800000"/>
                          <a:headEnd/>
                          <a:tailEnd/>
                        </a:ln>
                      </wps:spPr>
                      <wps:txbx>
                        <w:txbxContent>
                          <w:p w14:paraId="57F85A7A" w14:textId="77777777" w:rsidR="00140EE2" w:rsidRPr="00E54D5A" w:rsidRDefault="00140EE2" w:rsidP="008272FF">
                            <w:pPr>
                              <w:pStyle w:val="NoSpacing"/>
                              <w:rPr>
                                <w:rFonts w:cs="Arial"/>
                                <w:position w:val="0"/>
                                <w:lang w:eastAsia="en-US"/>
                              </w:rPr>
                            </w:pPr>
                            <w:r w:rsidRPr="00E54D5A">
                              <w:rPr>
                                <w:rFonts w:cs="Arial"/>
                                <w:position w:val="0"/>
                                <w:lang w:eastAsia="en-US"/>
                              </w:rPr>
                              <w:t xml:space="preserve">The survey discusses the relationship between salt intake and health issues and the progress in the EU since the adaptation of the Salt Reduction Framework.   </w:t>
                            </w:r>
                          </w:p>
                          <w:p w14:paraId="6DB3E637" w14:textId="77777777" w:rsidR="00140EE2" w:rsidRDefault="00140EE2" w:rsidP="008272FF">
                            <w:pPr>
                              <w:pStyle w:val="NoSpacing"/>
                              <w:rPr>
                                <w:rFonts w:cs="Arial"/>
                                <w:position w:val="0"/>
                                <w:lang w:eastAsia="en-US"/>
                              </w:rPr>
                            </w:pPr>
                            <w:r w:rsidRPr="00E54D5A">
                              <w:rPr>
                                <w:rFonts w:cs="Arial"/>
                                <w:i/>
                                <w:position w:val="0"/>
                                <w:lang w:eastAsia="en-US"/>
                              </w:rPr>
                              <w:t>Page 8:</w:t>
                            </w:r>
                            <w:r w:rsidRPr="00E54D5A">
                              <w:rPr>
                                <w:rFonts w:cs="Arial"/>
                                <w:position w:val="0"/>
                                <w:lang w:eastAsia="en-US"/>
                              </w:rPr>
                              <w:t xml:space="preserve"> Legislat</w:t>
                            </w:r>
                            <w:r>
                              <w:rPr>
                                <w:rFonts w:cs="Arial"/>
                                <w:position w:val="0"/>
                                <w:lang w:eastAsia="en-US"/>
                              </w:rPr>
                              <w:t>ive approach to salt reduction</w:t>
                            </w:r>
                          </w:p>
                          <w:p w14:paraId="2993BB67" w14:textId="77777777" w:rsidR="00140EE2" w:rsidRPr="00E54D5A" w:rsidRDefault="00B0558C" w:rsidP="008272FF">
                            <w:pPr>
                              <w:pStyle w:val="NoSpacing"/>
                              <w:rPr>
                                <w:rFonts w:cs="Arial"/>
                                <w:position w:val="0"/>
                                <w:lang w:eastAsia="en-US"/>
                              </w:rPr>
                            </w:pPr>
                            <w:hyperlink r:id="rId32" w:anchor="page=8" w:history="1">
                              <w:r w:rsidR="00140EE2" w:rsidRPr="00D15C80">
                                <w:rPr>
                                  <w:rStyle w:val="Hyperlink"/>
                                  <w:rFonts w:cs="Arial"/>
                                  <w:position w:val="0"/>
                                  <w:lang w:eastAsia="en-US"/>
                                </w:rPr>
                                <w:t>http://ec.europa.eu/health/nutrition_physical_activity/docs/salt_report1_en.pdf#page=8</w:t>
                              </w:r>
                            </w:hyperlink>
                            <w:r w:rsidR="00140EE2">
                              <w:rPr>
                                <w:rFonts w:cs="Arial"/>
                                <w:position w:val="0"/>
                                <w:lang w:eastAsia="en-US"/>
                              </w:rPr>
                              <w:t xml:space="preserve">      </w:t>
                            </w:r>
                          </w:p>
                          <w:p w14:paraId="238915CB" w14:textId="77777777" w:rsidR="00140EE2" w:rsidRPr="00E54D5A" w:rsidRDefault="00140EE2" w:rsidP="008272FF">
                            <w:pPr>
                              <w:pStyle w:val="NoSpacing"/>
                              <w:rPr>
                                <w:rFonts w:cs="Arial"/>
                                <w:position w:val="0"/>
                                <w:lang w:eastAsia="en-US"/>
                              </w:rPr>
                            </w:pPr>
                            <w:r w:rsidRPr="00E54D5A">
                              <w:rPr>
                                <w:rFonts w:cs="Arial"/>
                                <w:i/>
                                <w:position w:val="0"/>
                                <w:lang w:eastAsia="en-US"/>
                              </w:rPr>
                              <w:t>Page 12:</w:t>
                            </w:r>
                            <w:r w:rsidRPr="00E54D5A">
                              <w:rPr>
                                <w:rFonts w:cs="Arial"/>
                                <w:position w:val="0"/>
                                <w:lang w:eastAsia="en-US"/>
                              </w:rPr>
                              <w:t xml:space="preserve"> Highlights monitoring approaches. </w:t>
                            </w:r>
                          </w:p>
                          <w:p w14:paraId="5D15C923" w14:textId="77777777" w:rsidR="00140EE2" w:rsidRPr="00E54D5A" w:rsidRDefault="00B0558C" w:rsidP="008272FF">
                            <w:pPr>
                              <w:pStyle w:val="NoSpacing"/>
                              <w:rPr>
                                <w:rFonts w:cs="Arial"/>
                                <w:position w:val="0"/>
                                <w:lang w:eastAsia="en-US"/>
                              </w:rPr>
                            </w:pPr>
                            <w:hyperlink r:id="rId33" w:anchor="page=12" w:history="1">
                              <w:r w:rsidR="00140EE2" w:rsidRPr="00D15C80">
                                <w:rPr>
                                  <w:rStyle w:val="Hyperlink"/>
                                  <w:rFonts w:cs="Arial"/>
                                  <w:position w:val="0"/>
                                  <w:lang w:eastAsia="en-US"/>
                                </w:rPr>
                                <w:t>http://ec.europa.eu/health/nutrition_physical_activity/docs/salt_report1_en.pdf#page=12</w:t>
                              </w:r>
                            </w:hyperlink>
                            <w:r w:rsidR="00140EE2">
                              <w:rPr>
                                <w:rFonts w:cs="Arial"/>
                                <w:position w:val="0"/>
                                <w:lang w:eastAsia="en-US"/>
                              </w:rPr>
                              <w:t xml:space="preserve">       </w:t>
                            </w:r>
                          </w:p>
                          <w:p w14:paraId="27D22CFE" w14:textId="77777777" w:rsidR="00140EE2" w:rsidRDefault="00140EE2" w:rsidP="008272FF">
                            <w:pPr>
                              <w:pStyle w:val="NoSpacing"/>
                              <w:rPr>
                                <w:rFonts w:cs="Arial"/>
                                <w:position w:val="0"/>
                                <w:lang w:eastAsia="en-US"/>
                              </w:rPr>
                            </w:pPr>
                          </w:p>
                          <w:p w14:paraId="4514C79E" w14:textId="77777777" w:rsidR="00140EE2" w:rsidRPr="009A1D03" w:rsidRDefault="00140EE2" w:rsidP="008272FF">
                            <w:pPr>
                              <w:pStyle w:val="NoSpacing"/>
                              <w:rPr>
                                <w:rFonts w:cs="Arial"/>
                                <w:position w:val="0"/>
                                <w:lang w:eastAsia="en-US"/>
                              </w:rPr>
                            </w:pPr>
                            <w:r w:rsidRPr="000D669D">
                              <w:rPr>
                                <w:rFonts w:cs="Arial"/>
                                <w:position w:val="0"/>
                                <w:lang w:eastAsia="en-US"/>
                              </w:rPr>
                              <w:t xml:space="preserve"> </w:t>
                            </w:r>
                            <w:r w:rsidRPr="0064060B">
                              <w:rPr>
                                <w:rFonts w:cs="Arial"/>
                                <w:position w:val="0"/>
                                <w:lang w:eastAsia="en-US"/>
                              </w:rPr>
                              <w:t xml:space="preser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39" type="#_x0000_t202" style="position:absolute;margin-left:18.15pt;margin-top:4.95pt;width:330.15pt;height:129.6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">
                <v:textbox>
                  <w:txbxContent>
                    <w:p w14:paraId="57F85A7A" w14:textId="77777777" w:rsidR="00140EE2" w:rsidRPr="00E54D5A" w:rsidRDefault="00140EE2" w:rsidP="008272FF">
                      <w:pPr>
                        <w:pStyle w:val="NoSpacing"/>
                        <w:rPr>
                          <w:rFonts w:cs="Arial"/>
                          <w:position w:val="0"/>
                          <w:lang w:eastAsia="en-US"/>
                        </w:rPr>
                      </w:pPr>
                      <w:r w:rsidRPr="00E54D5A">
                        <w:rPr>
                          <w:rFonts w:cs="Arial"/>
                          <w:position w:val="0"/>
                          <w:lang w:eastAsia="en-US"/>
                        </w:rPr>
                        <w:t xml:space="preserve">The survey discusses the relationship between salt intake and health issues and the progress in the EU since the adaptation of the Salt Reduction Framework.   </w:t>
                      </w:r>
                    </w:p>
                    <w:p w14:paraId="6DB3E637" w14:textId="77777777" w:rsidR="00140EE2" w:rsidRDefault="00140EE2" w:rsidP="008272FF">
                      <w:pPr>
                        <w:pStyle w:val="NoSpacing"/>
                        <w:rPr>
                          <w:rFonts w:cs="Arial"/>
                          <w:position w:val="0"/>
                          <w:lang w:eastAsia="en-US"/>
                        </w:rPr>
                      </w:pPr>
                      <w:r w:rsidRPr="00E54D5A">
                        <w:rPr>
                          <w:rFonts w:cs="Arial"/>
                          <w:i/>
                          <w:position w:val="0"/>
                          <w:lang w:eastAsia="en-US"/>
                        </w:rPr>
                        <w:t>Page 8:</w:t>
                      </w:r>
                      <w:r w:rsidRPr="00E54D5A">
                        <w:rPr>
                          <w:rFonts w:cs="Arial"/>
                          <w:position w:val="0"/>
                          <w:lang w:eastAsia="en-US"/>
                        </w:rPr>
                        <w:t xml:space="preserve"> Legislat</w:t>
                      </w:r>
                      <w:r>
                        <w:rPr>
                          <w:rFonts w:cs="Arial"/>
                          <w:position w:val="0"/>
                          <w:lang w:eastAsia="en-US"/>
                        </w:rPr>
                        <w:t>ive approach to salt reduction</w:t>
                      </w:r>
                    </w:p>
                    <w:p w14:paraId="2993BB67" w14:textId="77777777" w:rsidR="00140EE2" w:rsidRPr="00E54D5A" w:rsidRDefault="006C204C" w:rsidP="008272FF">
                      <w:pPr>
                        <w:pStyle w:val="NoSpacing"/>
                        <w:rPr>
                          <w:rFonts w:cs="Arial"/>
                          <w:position w:val="0"/>
                          <w:lang w:eastAsia="en-US"/>
                        </w:rPr>
                      </w:pPr>
                      <w:hyperlink r:id="rId34" w:anchor="page=8" w:history="1">
                        <w:r w:rsidR="00140EE2" w:rsidRPr="00D15C80">
                          <w:rPr>
                            <w:rStyle w:val="Hyperlink"/>
                            <w:rFonts w:cs="Arial"/>
                            <w:position w:val="0"/>
                            <w:lang w:eastAsia="en-US"/>
                          </w:rPr>
                          <w:t>http://ec.europa.eu/health/nutrition_physical_activity/docs/salt_report1_en.pdf#page=8</w:t>
                        </w:r>
                      </w:hyperlink>
                      <w:r w:rsidR="00140EE2">
                        <w:rPr>
                          <w:rFonts w:cs="Arial"/>
                          <w:position w:val="0"/>
                          <w:lang w:eastAsia="en-US"/>
                        </w:rPr>
                        <w:t xml:space="preserve">      </w:t>
                      </w:r>
                    </w:p>
                    <w:p w14:paraId="238915CB" w14:textId="77777777" w:rsidR="00140EE2" w:rsidRPr="00E54D5A" w:rsidRDefault="00140EE2" w:rsidP="008272FF">
                      <w:pPr>
                        <w:pStyle w:val="NoSpacing"/>
                        <w:rPr>
                          <w:rFonts w:cs="Arial"/>
                          <w:position w:val="0"/>
                          <w:lang w:eastAsia="en-US"/>
                        </w:rPr>
                      </w:pPr>
                      <w:r w:rsidRPr="00E54D5A">
                        <w:rPr>
                          <w:rFonts w:cs="Arial"/>
                          <w:i/>
                          <w:position w:val="0"/>
                          <w:lang w:eastAsia="en-US"/>
                        </w:rPr>
                        <w:t>Page 12:</w:t>
                      </w:r>
                      <w:r w:rsidRPr="00E54D5A">
                        <w:rPr>
                          <w:rFonts w:cs="Arial"/>
                          <w:position w:val="0"/>
                          <w:lang w:eastAsia="en-US"/>
                        </w:rPr>
                        <w:t xml:space="preserve"> Highlights monitoring approaches. </w:t>
                      </w:r>
                    </w:p>
                    <w:p w14:paraId="5D15C923" w14:textId="77777777" w:rsidR="00140EE2" w:rsidRPr="00E54D5A" w:rsidRDefault="006C204C" w:rsidP="008272FF">
                      <w:pPr>
                        <w:pStyle w:val="NoSpacing"/>
                        <w:rPr>
                          <w:rFonts w:cs="Arial"/>
                          <w:position w:val="0"/>
                          <w:lang w:eastAsia="en-US"/>
                        </w:rPr>
                      </w:pPr>
                      <w:hyperlink r:id="rId35" w:anchor="page=12" w:history="1">
                        <w:r w:rsidR="00140EE2" w:rsidRPr="00D15C80">
                          <w:rPr>
                            <w:rStyle w:val="Hyperlink"/>
                            <w:rFonts w:cs="Arial"/>
                            <w:position w:val="0"/>
                            <w:lang w:eastAsia="en-US"/>
                          </w:rPr>
                          <w:t>http://ec.europa.eu/health/nutrition_physical_activity/docs/salt_report1_en.pdf#page=12</w:t>
                        </w:r>
                      </w:hyperlink>
                      <w:r w:rsidR="00140EE2">
                        <w:rPr>
                          <w:rFonts w:cs="Arial"/>
                          <w:position w:val="0"/>
                          <w:lang w:eastAsia="en-US"/>
                        </w:rPr>
                        <w:t xml:space="preserve">       </w:t>
                      </w:r>
                    </w:p>
                    <w:p w14:paraId="27D22CFE" w14:textId="77777777" w:rsidR="00140EE2" w:rsidRDefault="00140EE2" w:rsidP="008272FF">
                      <w:pPr>
                        <w:pStyle w:val="NoSpacing"/>
                        <w:rPr>
                          <w:rFonts w:cs="Arial"/>
                          <w:position w:val="0"/>
                          <w:lang w:eastAsia="en-US"/>
                        </w:rPr>
                      </w:pPr>
                    </w:p>
                    <w:p w14:paraId="4514C79E" w14:textId="77777777" w:rsidR="00140EE2" w:rsidRPr="009A1D03" w:rsidRDefault="00140EE2" w:rsidP="008272FF">
                      <w:pPr>
                        <w:pStyle w:val="NoSpacing"/>
                        <w:rPr>
                          <w:rFonts w:cs="Arial"/>
                          <w:position w:val="0"/>
                          <w:lang w:eastAsia="en-US"/>
                        </w:rPr>
                      </w:pPr>
                      <w:r w:rsidRPr="000D669D">
                        <w:rPr>
                          <w:rFonts w:cs="Arial"/>
                          <w:position w:val="0"/>
                          <w:lang w:eastAsia="en-US"/>
                        </w:rPr>
                        <w:t xml:space="preserve"> </w:t>
                      </w:r>
                      <w:r w:rsidRPr="0064060B">
                        <w:rPr>
                          <w:rFonts w:cs="Arial"/>
                          <w:position w:val="0"/>
                          <w:lang w:eastAsia="en-US"/>
                        </w:rPr>
                        <w:t xml:space="preserve"> </w:t>
                      </w:r>
                    </w:p>
                  </w:txbxContent>
                </v:textbox>
              </v:shape>
            </w:pict>
          </mc:Fallback>
        </mc:AlternateContent>
      </w:r>
    </w:p>
    <w:p w14:paraId="11B4FF8F" w14:textId="77777777" w:rsidR="008272FF" w:rsidRPr="00F46B22" w:rsidRDefault="008272FF" w:rsidP="008272FF">
      <w:pPr>
        <w:pStyle w:val="NoSpacing"/>
        <w:rPr>
          <w:rFonts w:cs="Calibri"/>
        </w:rPr>
      </w:pPr>
    </w:p>
    <w:p w14:paraId="67BCDAFA" w14:textId="77777777" w:rsidR="008272FF" w:rsidRDefault="008272FF" w:rsidP="008272FF">
      <w:pPr>
        <w:rPr>
          <w:rFonts w:ascii="Calibri" w:hAnsi="Calibri" w:cs="Calibri"/>
          <w:szCs w:val="22"/>
        </w:rPr>
      </w:pPr>
    </w:p>
    <w:p w14:paraId="53299457" w14:textId="77777777" w:rsidR="008272FF" w:rsidRDefault="008272FF" w:rsidP="008272FF">
      <w:pPr>
        <w:rPr>
          <w:rFonts w:ascii="Calibri" w:hAnsi="Calibri" w:cs="Calibri"/>
          <w:szCs w:val="22"/>
        </w:rPr>
      </w:pPr>
    </w:p>
    <w:p w14:paraId="7D2CC08B" w14:textId="77777777" w:rsidR="008272FF" w:rsidRDefault="008272FF" w:rsidP="008272FF">
      <w:pPr>
        <w:rPr>
          <w:rFonts w:ascii="Calibri" w:hAnsi="Calibri" w:cs="Calibri"/>
          <w:szCs w:val="22"/>
        </w:rPr>
      </w:pPr>
    </w:p>
    <w:p w14:paraId="067300DC" w14:textId="77777777" w:rsidR="0099337E" w:rsidRDefault="0099337E" w:rsidP="008272FF">
      <w:pPr>
        <w:rPr>
          <w:rFonts w:ascii="Calibri" w:hAnsi="Calibri" w:cs="Calibri"/>
          <w:szCs w:val="22"/>
        </w:rPr>
      </w:pPr>
    </w:p>
    <w:p w14:paraId="04F49FF0" w14:textId="77777777" w:rsidR="0099337E" w:rsidRDefault="0099337E" w:rsidP="008272FF">
      <w:pPr>
        <w:spacing w:after="0" w:line="240" w:lineRule="auto"/>
        <w:rPr>
          <w:rFonts w:ascii="Calibri" w:hAnsi="Calibri" w:cs="Calibri"/>
          <w:b/>
          <w:szCs w:val="22"/>
        </w:rPr>
      </w:pPr>
    </w:p>
    <w:p w14:paraId="37A86D84" w14:textId="77777777" w:rsidR="0099337E" w:rsidRDefault="0099337E" w:rsidP="008272FF">
      <w:pPr>
        <w:spacing w:after="0" w:line="240" w:lineRule="auto"/>
        <w:rPr>
          <w:rFonts w:ascii="Calibri" w:hAnsi="Calibri" w:cs="Calibri"/>
          <w:b/>
          <w:szCs w:val="22"/>
        </w:rPr>
      </w:pPr>
    </w:p>
    <w:p w14:paraId="537E24B0" w14:textId="77777777" w:rsidR="0099337E" w:rsidRDefault="0099337E" w:rsidP="008272FF">
      <w:pPr>
        <w:spacing w:after="0" w:line="240" w:lineRule="auto"/>
        <w:rPr>
          <w:rFonts w:ascii="Calibri" w:hAnsi="Calibri" w:cs="Calibri"/>
          <w:b/>
          <w:szCs w:val="22"/>
        </w:rPr>
      </w:pPr>
    </w:p>
    <w:p w14:paraId="29525592" w14:textId="77777777" w:rsidR="0099337E" w:rsidRDefault="0099337E" w:rsidP="008272FF">
      <w:pPr>
        <w:spacing w:after="0" w:line="240" w:lineRule="auto"/>
        <w:rPr>
          <w:rFonts w:ascii="Calibri" w:hAnsi="Calibri" w:cs="Calibri"/>
          <w:b/>
          <w:szCs w:val="22"/>
        </w:rPr>
      </w:pPr>
    </w:p>
    <w:p w14:paraId="56A98F84" w14:textId="77777777" w:rsidR="0099337E" w:rsidRDefault="0099337E" w:rsidP="008272FF">
      <w:pPr>
        <w:spacing w:after="0" w:line="240" w:lineRule="auto"/>
        <w:rPr>
          <w:rFonts w:ascii="Calibri" w:hAnsi="Calibri" w:cs="Calibri"/>
          <w:b/>
          <w:szCs w:val="22"/>
        </w:rPr>
      </w:pPr>
    </w:p>
    <w:p w14:paraId="41F38DC0" w14:textId="77777777" w:rsidR="0099337E" w:rsidRDefault="0099337E" w:rsidP="008272FF">
      <w:pPr>
        <w:spacing w:after="0" w:line="240" w:lineRule="auto"/>
        <w:rPr>
          <w:rFonts w:ascii="Calibri" w:hAnsi="Calibri" w:cs="Calibri"/>
          <w:b/>
          <w:szCs w:val="22"/>
        </w:rPr>
      </w:pPr>
    </w:p>
    <w:p w14:paraId="3791CD93" w14:textId="77777777" w:rsidR="0099337E" w:rsidRDefault="0099337E" w:rsidP="008272FF">
      <w:pPr>
        <w:spacing w:after="0" w:line="240" w:lineRule="auto"/>
        <w:rPr>
          <w:rFonts w:ascii="Calibri" w:hAnsi="Calibri" w:cs="Calibri"/>
          <w:b/>
          <w:szCs w:val="22"/>
        </w:rPr>
      </w:pPr>
    </w:p>
    <w:p w14:paraId="6F885D89" w14:textId="77777777" w:rsidR="0099337E" w:rsidRDefault="0099337E" w:rsidP="008272FF">
      <w:pPr>
        <w:spacing w:after="0" w:line="240" w:lineRule="auto"/>
        <w:rPr>
          <w:rFonts w:ascii="Calibri" w:hAnsi="Calibri" w:cs="Calibri"/>
          <w:b/>
          <w:szCs w:val="22"/>
        </w:rPr>
      </w:pPr>
    </w:p>
    <w:p w14:paraId="5D794881" w14:textId="77777777" w:rsidR="0099337E" w:rsidRDefault="0099337E" w:rsidP="008272FF">
      <w:pPr>
        <w:spacing w:after="0" w:line="240" w:lineRule="auto"/>
        <w:rPr>
          <w:rFonts w:ascii="Calibri" w:hAnsi="Calibri" w:cs="Calibri"/>
          <w:b/>
          <w:szCs w:val="22"/>
        </w:rPr>
      </w:pPr>
    </w:p>
    <w:p w14:paraId="38E386C3" w14:textId="77777777" w:rsidR="008272FF" w:rsidRDefault="008272FF" w:rsidP="008272FF">
      <w:pPr>
        <w:spacing w:after="0" w:line="240" w:lineRule="auto"/>
        <w:rPr>
          <w:rFonts w:ascii="Calibri" w:hAnsi="Calibri" w:cs="Calibri"/>
          <w:szCs w:val="22"/>
        </w:rPr>
      </w:pPr>
      <w:proofErr w:type="gramStart"/>
      <w:r>
        <w:rPr>
          <w:rFonts w:ascii="Calibri" w:hAnsi="Calibri" w:cs="Calibri"/>
          <w:b/>
          <w:szCs w:val="22"/>
        </w:rPr>
        <w:t xml:space="preserve">Considering Sodium Intake Reduction Strategies in South Carolina </w:t>
      </w:r>
      <w:r w:rsidRPr="00980768">
        <w:rPr>
          <w:rFonts w:ascii="Calibri" w:hAnsi="Calibri" w:cs="Calibri"/>
          <w:szCs w:val="22"/>
        </w:rPr>
        <w:t>by</w:t>
      </w:r>
      <w:r>
        <w:rPr>
          <w:rFonts w:ascii="Calibri" w:hAnsi="Calibri" w:cs="Calibri"/>
          <w:szCs w:val="22"/>
        </w:rPr>
        <w:t xml:space="preserve"> South Carolina Institutes of Medicine and Public Health.</w:t>
      </w:r>
      <w:proofErr w:type="gramEnd"/>
      <w:r>
        <w:rPr>
          <w:rFonts w:ascii="Calibri" w:hAnsi="Calibri" w:cs="Calibri"/>
          <w:szCs w:val="22"/>
        </w:rPr>
        <w:t xml:space="preserve"> Published 2012</w:t>
      </w:r>
      <w:r w:rsidRPr="00980768">
        <w:rPr>
          <w:rFonts w:ascii="Calibri" w:hAnsi="Calibri" w:cs="Calibri"/>
          <w:szCs w:val="22"/>
        </w:rPr>
        <w:t xml:space="preserve">. </w:t>
      </w:r>
    </w:p>
    <w:p w14:paraId="0BB5C0D5" w14:textId="77777777" w:rsidR="008272FF" w:rsidRDefault="00B0558C" w:rsidP="008272FF">
      <w:pPr>
        <w:spacing w:after="0" w:line="240" w:lineRule="auto"/>
        <w:rPr>
          <w:rFonts w:ascii="Calibri" w:hAnsi="Calibri" w:cs="Calibri"/>
        </w:rPr>
      </w:pPr>
      <w:hyperlink r:id="rId36" w:history="1">
        <w:r w:rsidR="008272FF" w:rsidRPr="00F46B22">
          <w:rPr>
            <w:rStyle w:val="Hyperlink"/>
            <w:rFonts w:ascii="Calibri" w:hAnsi="Calibri" w:cs="Calibri"/>
            <w:sz w:val="24"/>
            <w:szCs w:val="24"/>
          </w:rPr>
          <w:t>http://www.scdhec.gov/health/chcdp/cvh/docs/SC%20Sodium%20Reduction%20Strategies.pdf</w:t>
        </w:r>
      </w:hyperlink>
    </w:p>
    <w:p w14:paraId="56B364A0" w14:textId="77777777" w:rsidR="008272FF" w:rsidRPr="00980768" w:rsidRDefault="008272FF" w:rsidP="008272FF">
      <w:pPr>
        <w:spacing w:after="0" w:line="240" w:lineRule="auto"/>
        <w:rPr>
          <w:rFonts w:ascii="Calibri" w:hAnsi="Calibri" w:cs="Calibri"/>
          <w:szCs w:val="22"/>
        </w:rPr>
      </w:pPr>
      <w:r>
        <w:rPr>
          <w:rFonts w:cs="Calibri"/>
          <w:noProof/>
          <w:lang w:eastAsia="en-US"/>
        </w:rPr>
        <mc:AlternateContent>
          <mc:Choice Requires="wps">
            <w:drawing>
              <wp:anchor distT="0" distB="0" distL="114300" distR="114300" simplePos="0" relativeHeight="251680768" behindDoc="1" locked="0" layoutInCell="1" allowOverlap="1" wp14:anchorId="671D21EE" wp14:editId="63AB9993">
                <wp:simplePos x="0" y="0"/>
                <wp:positionH relativeFrom="column">
                  <wp:posOffset>106045</wp:posOffset>
                </wp:positionH>
                <wp:positionV relativeFrom="paragraph">
                  <wp:posOffset>159385</wp:posOffset>
                </wp:positionV>
                <wp:extent cx="5708015" cy="1949450"/>
                <wp:effectExtent l="4445" t="0" r="15240" b="12065"/>
                <wp:wrapNone/>
                <wp:docPr id="32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8015" cy="1949450"/>
                        </a:xfrm>
                        <a:prstGeom prst="rect">
                          <a:avLst/>
                        </a:prstGeom>
                        <a:solidFill>
                          <a:srgbClr val="FFFFFF"/>
                        </a:solidFill>
                        <a:ln w="9525">
                          <a:solidFill>
                            <a:srgbClr val="000000"/>
                          </a:solidFill>
                          <a:miter lim="800000"/>
                          <a:headEnd/>
                          <a:tailEnd/>
                        </a:ln>
                      </wps:spPr>
                      <wps:txbx>
                        <w:txbxContent>
                          <w:p w14:paraId="6FD14924" w14:textId="77777777" w:rsidR="00140EE2" w:rsidRPr="002F0881" w:rsidRDefault="00140EE2" w:rsidP="008272FF">
                            <w:pPr>
                              <w:pStyle w:val="NoSpacing"/>
                              <w:ind w:left="360"/>
                            </w:pPr>
                          </w:p>
                          <w:p w14:paraId="4AEFDFA4" w14:textId="77777777" w:rsidR="00140EE2" w:rsidRDefault="00140EE2" w:rsidP="008272FF">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40" type="#_x0000_t202" style="position:absolute;margin-left:8.35pt;margin-top:12.55pt;width:449.45pt;height:153.5pt;z-index:-251635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">
                <v:textbox>
                  <w:txbxContent>
                    <w:p w14:paraId="6FD14924" w14:textId="77777777" w:rsidR="00140EE2" w:rsidRPr="002F0881" w:rsidRDefault="00140EE2" w:rsidP="008272FF">
                      <w:pPr>
                        <w:pStyle w:val="NoSpacing"/>
                        <w:ind w:left="360"/>
                      </w:pPr>
                    </w:p>
                    <w:p w14:paraId="4AEFDFA4" w14:textId="77777777" w:rsidR="00140EE2" w:rsidRDefault="00140EE2" w:rsidP="008272FF">
                      <w:pPr>
                        <w:ind w:left="5760" w:firstLine="720"/>
                      </w:pPr>
                    </w:p>
                  </w:txbxContent>
                </v:textbox>
              </v:shape>
            </w:pict>
          </mc:Fallback>
        </mc:AlternateContent>
      </w:r>
    </w:p>
    <w:p w14:paraId="3B281F46" w14:textId="77777777" w:rsidR="008272FF" w:rsidRPr="00F46B22" w:rsidRDefault="008272FF" w:rsidP="008272FF">
      <w:pPr>
        <w:pStyle w:val="NoSpacing"/>
        <w:rPr>
          <w:rFonts w:cs="Calibri"/>
        </w:rPr>
      </w:pPr>
      <w:r>
        <w:rPr>
          <w:noProof/>
          <w:lang w:eastAsia="en-US"/>
        </w:rPr>
        <w:drawing>
          <wp:anchor distT="0" distB="0" distL="114300" distR="114300" simplePos="0" relativeHeight="251682816" behindDoc="0" locked="0" layoutInCell="1" allowOverlap="1" wp14:anchorId="492F8EBE" wp14:editId="4083EFE8">
            <wp:simplePos x="0" y="0"/>
            <wp:positionH relativeFrom="column">
              <wp:posOffset>4582795</wp:posOffset>
            </wp:positionH>
            <wp:positionV relativeFrom="paragraph">
              <wp:posOffset>186055</wp:posOffset>
            </wp:positionV>
            <wp:extent cx="1052830" cy="1370965"/>
            <wp:effectExtent l="25400" t="25400" r="13970" b="26035"/>
            <wp:wrapNone/>
            <wp:docPr id="32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7" cstate="print">
                      <a:extLst>
                        <a:ext uri="{28A0092B-C50C-407E-A947-70E740481C1C}">
                          <a14:useLocalDpi xmlns:a14="http://schemas.microsoft.com/office/drawing/2010/main"/>
                        </a:ext>
                      </a:extLst>
                    </a:blip>
                    <a:srcRect/>
                    <a:stretch>
                      <a:fillRect/>
                    </a:stretch>
                  </pic:blipFill>
                  <pic:spPr bwMode="auto">
                    <a:xfrm>
                      <a:off x="0" y="0"/>
                      <a:ext cx="1052830" cy="1370965"/>
                    </a:xfrm>
                    <a:prstGeom prst="rect">
                      <a:avLst/>
                    </a:prstGeom>
                    <a:noFill/>
                    <a:ln w="6350">
                      <a:solidFill>
                        <a:srgbClr val="000000"/>
                      </a:solidFill>
                      <a:miter lim="800000"/>
                      <a:headEnd/>
                      <a:tailEnd/>
                    </a:ln>
                    <a:effectLst/>
                  </pic:spPr>
                </pic:pic>
              </a:graphicData>
            </a:graphic>
            <wp14:sizeRelH relativeFrom="page">
              <wp14:pctWidth>0</wp14:pctWidth>
            </wp14:sizeRelH>
            <wp14:sizeRelV relativeFrom="page">
              <wp14:pctHeight>0</wp14:pctHeight>
            </wp14:sizeRelV>
          </wp:anchor>
        </w:drawing>
      </w:r>
      <w:r>
        <w:rPr>
          <w:rFonts w:cs="Calibri"/>
          <w:noProof/>
          <w:szCs w:val="22"/>
          <w:lang w:eastAsia="en-US"/>
        </w:rPr>
        <mc:AlternateContent>
          <mc:Choice Requires="wps">
            <w:drawing>
              <wp:anchor distT="0" distB="0" distL="114300" distR="114300" simplePos="0" relativeHeight="251681792" behindDoc="0" locked="0" layoutInCell="1" allowOverlap="1" wp14:anchorId="20976BCD" wp14:editId="6C0F6D1D">
                <wp:simplePos x="0" y="0"/>
                <wp:positionH relativeFrom="column">
                  <wp:posOffset>230505</wp:posOffset>
                </wp:positionH>
                <wp:positionV relativeFrom="paragraph">
                  <wp:posOffset>62865</wp:posOffset>
                </wp:positionV>
                <wp:extent cx="4192905" cy="1711325"/>
                <wp:effectExtent l="1905" t="0" r="8890" b="16510"/>
                <wp:wrapNone/>
                <wp:docPr id="32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92905" cy="1711325"/>
                        </a:xfrm>
                        <a:prstGeom prst="rect">
                          <a:avLst/>
                        </a:prstGeom>
                        <a:solidFill>
                          <a:srgbClr val="FFFFFF"/>
                        </a:solidFill>
                        <a:ln w="9525">
                          <a:solidFill>
                            <a:srgbClr val="000000"/>
                          </a:solidFill>
                          <a:miter lim="800000"/>
                          <a:headEnd/>
                          <a:tailEnd/>
                        </a:ln>
                      </wps:spPr>
                      <wps:txbx>
                        <w:txbxContent>
                          <w:p w14:paraId="54D6CACD" w14:textId="77777777" w:rsidR="00140EE2" w:rsidRPr="004E537A" w:rsidRDefault="00140EE2" w:rsidP="008272FF">
                            <w:pPr>
                              <w:pStyle w:val="NoSpacing"/>
                              <w:rPr>
                                <w:rFonts w:cs="Arial"/>
                                <w:position w:val="0"/>
                                <w:lang w:eastAsia="en-US"/>
                              </w:rPr>
                            </w:pPr>
                            <w:r w:rsidRPr="004E537A">
                              <w:rPr>
                                <w:rFonts w:cs="Arial"/>
                                <w:position w:val="0"/>
                                <w:lang w:eastAsia="en-US"/>
                              </w:rPr>
                              <w:t xml:space="preserve">The toolkit provides background information, federal initiatives, legislation and model policies to reduce sodium intake and recommended strategies. </w:t>
                            </w:r>
                          </w:p>
                          <w:p w14:paraId="4F2EFC1B" w14:textId="77777777" w:rsidR="00140EE2" w:rsidRDefault="00140EE2" w:rsidP="008272FF">
                            <w:pPr>
                              <w:pStyle w:val="NoSpacing"/>
                              <w:rPr>
                                <w:rFonts w:cs="Arial"/>
                                <w:position w:val="0"/>
                                <w:lang w:eastAsia="en-US"/>
                              </w:rPr>
                            </w:pPr>
                            <w:r w:rsidRPr="004E537A">
                              <w:rPr>
                                <w:rFonts w:cs="Arial"/>
                                <w:i/>
                                <w:position w:val="0"/>
                                <w:lang w:eastAsia="en-US"/>
                              </w:rPr>
                              <w:t>Page 8:</w:t>
                            </w:r>
                            <w:r w:rsidRPr="004E537A">
                              <w:rPr>
                                <w:rFonts w:cs="Arial"/>
                                <w:position w:val="0"/>
                                <w:lang w:eastAsia="en-US"/>
                              </w:rPr>
                              <w:t xml:space="preserve"> Success Story</w:t>
                            </w:r>
                          </w:p>
                          <w:p w14:paraId="588A6549" w14:textId="77777777" w:rsidR="00140EE2" w:rsidRPr="004E537A" w:rsidRDefault="00B0558C" w:rsidP="008272FF">
                            <w:pPr>
                              <w:pStyle w:val="NoSpacing"/>
                              <w:rPr>
                                <w:rFonts w:cs="Arial"/>
                                <w:position w:val="0"/>
                                <w:lang w:eastAsia="en-US"/>
                              </w:rPr>
                            </w:pPr>
                            <w:hyperlink r:id="rId38" w:anchor="page=8" w:history="1">
                              <w:r w:rsidR="00140EE2" w:rsidRPr="00D15C80">
                                <w:rPr>
                                  <w:rStyle w:val="Hyperlink"/>
                                  <w:rFonts w:cs="Arial"/>
                                  <w:position w:val="0"/>
                                  <w:lang w:eastAsia="en-US"/>
                                </w:rPr>
                                <w:t>http://www.scdhec.gov/health/chcdp/cvh/docs/SC%20Sodium%20Reduction%20Strategies.pdf#page=8</w:t>
                              </w:r>
                            </w:hyperlink>
                          </w:p>
                          <w:p w14:paraId="505C7451" w14:textId="77777777" w:rsidR="00140EE2" w:rsidRPr="004E537A" w:rsidRDefault="00140EE2" w:rsidP="008272FF">
                            <w:pPr>
                              <w:pStyle w:val="NoSpacing"/>
                              <w:rPr>
                                <w:rFonts w:cs="Arial"/>
                                <w:position w:val="0"/>
                                <w:lang w:eastAsia="en-US"/>
                              </w:rPr>
                            </w:pPr>
                            <w:r w:rsidRPr="004E537A">
                              <w:rPr>
                                <w:rFonts w:cs="Arial"/>
                                <w:i/>
                                <w:position w:val="0"/>
                                <w:lang w:eastAsia="en-US"/>
                              </w:rPr>
                              <w:t>Page 12:</w:t>
                            </w:r>
                            <w:r w:rsidRPr="004E537A">
                              <w:rPr>
                                <w:rFonts w:cs="Arial"/>
                                <w:position w:val="0"/>
                                <w:lang w:eastAsia="en-US"/>
                              </w:rPr>
                              <w:t xml:space="preserve"> Sodium Reduction Legislation and Policy in Other States  </w:t>
                            </w:r>
                          </w:p>
                          <w:p w14:paraId="05E71641" w14:textId="77777777" w:rsidR="00140EE2" w:rsidRDefault="00B0558C" w:rsidP="008272FF">
                            <w:pPr>
                              <w:pStyle w:val="NoSpacing"/>
                              <w:rPr>
                                <w:rFonts w:cs="Arial"/>
                                <w:position w:val="0"/>
                                <w:lang w:eastAsia="en-US"/>
                              </w:rPr>
                            </w:pPr>
                            <w:hyperlink r:id="rId39" w:anchor="page=12" w:history="1">
                              <w:r w:rsidR="00140EE2" w:rsidRPr="00D15C80">
                                <w:rPr>
                                  <w:rStyle w:val="Hyperlink"/>
                                  <w:rFonts w:cs="Arial"/>
                                  <w:position w:val="0"/>
                                  <w:lang w:eastAsia="en-US"/>
                                </w:rPr>
                                <w:t>http://www.scdhec.gov/health/chcdp/cvh/docs/SC%20Sodium%20Reduction%20Strategies.pdf#page=12</w:t>
                              </w:r>
                            </w:hyperlink>
                            <w:r w:rsidR="00140EE2">
                              <w:rPr>
                                <w:rFonts w:cs="Arial"/>
                                <w:position w:val="0"/>
                                <w:lang w:eastAsia="en-US"/>
                              </w:rPr>
                              <w:t xml:space="preserve">  </w:t>
                            </w:r>
                          </w:p>
                          <w:p w14:paraId="0D4D7264" w14:textId="77777777" w:rsidR="00140EE2" w:rsidRPr="009A1D03" w:rsidRDefault="00140EE2" w:rsidP="008272FF">
                            <w:pPr>
                              <w:pStyle w:val="NoSpacing"/>
                              <w:rPr>
                                <w:rFonts w:cs="Arial"/>
                                <w:position w:val="0"/>
                                <w:lang w:eastAsia="en-US"/>
                              </w:rPr>
                            </w:pPr>
                            <w:r w:rsidRPr="000D669D">
                              <w:rPr>
                                <w:rFonts w:cs="Arial"/>
                                <w:position w:val="0"/>
                                <w:lang w:eastAsia="en-US"/>
                              </w:rPr>
                              <w:t xml:space="preserve"> </w:t>
                            </w:r>
                            <w:r w:rsidRPr="0064060B">
                              <w:rPr>
                                <w:rFonts w:cs="Arial"/>
                                <w:position w:val="0"/>
                                <w:lang w:eastAsia="en-US"/>
                              </w:rPr>
                              <w:t xml:space="preser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41" type="#_x0000_t202" style="position:absolute;margin-left:18.15pt;margin-top:4.95pt;width:330.15pt;height:134.7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">
                <v:textbox>
                  <w:txbxContent>
                    <w:p w14:paraId="54D6CACD" w14:textId="77777777" w:rsidR="00140EE2" w:rsidRPr="004E537A" w:rsidRDefault="00140EE2" w:rsidP="008272FF">
                      <w:pPr>
                        <w:pStyle w:val="NoSpacing"/>
                        <w:rPr>
                          <w:rFonts w:cs="Arial"/>
                          <w:position w:val="0"/>
                          <w:lang w:eastAsia="en-US"/>
                        </w:rPr>
                      </w:pPr>
                      <w:r w:rsidRPr="004E537A">
                        <w:rPr>
                          <w:rFonts w:cs="Arial"/>
                          <w:position w:val="0"/>
                          <w:lang w:eastAsia="en-US"/>
                        </w:rPr>
                        <w:t xml:space="preserve">The toolkit provides background information, federal initiatives, legislation and model policies to reduce sodium intake and recommended strategies. </w:t>
                      </w:r>
                    </w:p>
                    <w:p w14:paraId="4F2EFC1B" w14:textId="77777777" w:rsidR="00140EE2" w:rsidRDefault="00140EE2" w:rsidP="008272FF">
                      <w:pPr>
                        <w:pStyle w:val="NoSpacing"/>
                        <w:rPr>
                          <w:rFonts w:cs="Arial"/>
                          <w:position w:val="0"/>
                          <w:lang w:eastAsia="en-US"/>
                        </w:rPr>
                      </w:pPr>
                      <w:r w:rsidRPr="004E537A">
                        <w:rPr>
                          <w:rFonts w:cs="Arial"/>
                          <w:i/>
                          <w:position w:val="0"/>
                          <w:lang w:eastAsia="en-US"/>
                        </w:rPr>
                        <w:t>Page 8:</w:t>
                      </w:r>
                      <w:r w:rsidRPr="004E537A">
                        <w:rPr>
                          <w:rFonts w:cs="Arial"/>
                          <w:position w:val="0"/>
                          <w:lang w:eastAsia="en-US"/>
                        </w:rPr>
                        <w:t xml:space="preserve"> Success Story</w:t>
                      </w:r>
                    </w:p>
                    <w:p w14:paraId="588A6549" w14:textId="77777777" w:rsidR="00140EE2" w:rsidRPr="004E537A" w:rsidRDefault="006C204C" w:rsidP="008272FF">
                      <w:pPr>
                        <w:pStyle w:val="NoSpacing"/>
                        <w:rPr>
                          <w:rFonts w:cs="Arial"/>
                          <w:position w:val="0"/>
                          <w:lang w:eastAsia="en-US"/>
                        </w:rPr>
                      </w:pPr>
                      <w:hyperlink r:id="rId40" w:anchor="page=8" w:history="1">
                        <w:r w:rsidR="00140EE2" w:rsidRPr="00D15C80">
                          <w:rPr>
                            <w:rStyle w:val="Hyperlink"/>
                            <w:rFonts w:cs="Arial"/>
                            <w:position w:val="0"/>
                            <w:lang w:eastAsia="en-US"/>
                          </w:rPr>
                          <w:t>http://www.scdhec.gov/health/chcdp/cvh/docs/SC%20Sodium%20Reduction%20Strategies.pdf#page=8</w:t>
                        </w:r>
                      </w:hyperlink>
                    </w:p>
                    <w:p w14:paraId="505C7451" w14:textId="77777777" w:rsidR="00140EE2" w:rsidRPr="004E537A" w:rsidRDefault="00140EE2" w:rsidP="008272FF">
                      <w:pPr>
                        <w:pStyle w:val="NoSpacing"/>
                        <w:rPr>
                          <w:rFonts w:cs="Arial"/>
                          <w:position w:val="0"/>
                          <w:lang w:eastAsia="en-US"/>
                        </w:rPr>
                      </w:pPr>
                      <w:r w:rsidRPr="004E537A">
                        <w:rPr>
                          <w:rFonts w:cs="Arial"/>
                          <w:i/>
                          <w:position w:val="0"/>
                          <w:lang w:eastAsia="en-US"/>
                        </w:rPr>
                        <w:t>Page 12:</w:t>
                      </w:r>
                      <w:r w:rsidRPr="004E537A">
                        <w:rPr>
                          <w:rFonts w:cs="Arial"/>
                          <w:position w:val="0"/>
                          <w:lang w:eastAsia="en-US"/>
                        </w:rPr>
                        <w:t xml:space="preserve"> Sodium Reduction Legislation and Policy in Other States  </w:t>
                      </w:r>
                    </w:p>
                    <w:p w14:paraId="05E71641" w14:textId="77777777" w:rsidR="00140EE2" w:rsidRDefault="006C204C" w:rsidP="008272FF">
                      <w:pPr>
                        <w:pStyle w:val="NoSpacing"/>
                        <w:rPr>
                          <w:rFonts w:cs="Arial"/>
                          <w:position w:val="0"/>
                          <w:lang w:eastAsia="en-US"/>
                        </w:rPr>
                      </w:pPr>
                      <w:hyperlink r:id="rId41" w:anchor="page=12" w:history="1">
                        <w:r w:rsidR="00140EE2" w:rsidRPr="00D15C80">
                          <w:rPr>
                            <w:rStyle w:val="Hyperlink"/>
                            <w:rFonts w:cs="Arial"/>
                            <w:position w:val="0"/>
                            <w:lang w:eastAsia="en-US"/>
                          </w:rPr>
                          <w:t>http://www.scdhec.gov/health/chcdp/cvh/docs/SC%20Sodium%20Reduction%20Strategies.pdf#page=12</w:t>
                        </w:r>
                      </w:hyperlink>
                      <w:r w:rsidR="00140EE2">
                        <w:rPr>
                          <w:rFonts w:cs="Arial"/>
                          <w:position w:val="0"/>
                          <w:lang w:eastAsia="en-US"/>
                        </w:rPr>
                        <w:t xml:space="preserve">  </w:t>
                      </w:r>
                    </w:p>
                    <w:p w14:paraId="0D4D7264" w14:textId="77777777" w:rsidR="00140EE2" w:rsidRPr="009A1D03" w:rsidRDefault="00140EE2" w:rsidP="008272FF">
                      <w:pPr>
                        <w:pStyle w:val="NoSpacing"/>
                        <w:rPr>
                          <w:rFonts w:cs="Arial"/>
                          <w:position w:val="0"/>
                          <w:lang w:eastAsia="en-US"/>
                        </w:rPr>
                      </w:pPr>
                      <w:r w:rsidRPr="000D669D">
                        <w:rPr>
                          <w:rFonts w:cs="Arial"/>
                          <w:position w:val="0"/>
                          <w:lang w:eastAsia="en-US"/>
                        </w:rPr>
                        <w:t xml:space="preserve"> </w:t>
                      </w:r>
                      <w:r w:rsidRPr="0064060B">
                        <w:rPr>
                          <w:rFonts w:cs="Arial"/>
                          <w:position w:val="0"/>
                          <w:lang w:eastAsia="en-US"/>
                        </w:rPr>
                        <w:t xml:space="preserve"> </w:t>
                      </w:r>
                    </w:p>
                  </w:txbxContent>
                </v:textbox>
              </v:shape>
            </w:pict>
          </mc:Fallback>
        </mc:AlternateContent>
      </w:r>
    </w:p>
    <w:p w14:paraId="0D448F68" w14:textId="77777777" w:rsidR="008272FF" w:rsidRPr="00F46B22" w:rsidRDefault="008272FF" w:rsidP="008272FF">
      <w:pPr>
        <w:pStyle w:val="NoSpacing"/>
        <w:rPr>
          <w:rFonts w:cs="Calibri"/>
        </w:rPr>
      </w:pPr>
    </w:p>
    <w:p w14:paraId="1A3E4D7E" w14:textId="77777777" w:rsidR="008272FF" w:rsidRDefault="008272FF" w:rsidP="008272FF">
      <w:pPr>
        <w:rPr>
          <w:rFonts w:ascii="Calibri" w:hAnsi="Calibri" w:cs="Calibri"/>
          <w:szCs w:val="22"/>
        </w:rPr>
      </w:pPr>
    </w:p>
    <w:p w14:paraId="632FA3E7" w14:textId="77777777" w:rsidR="008272FF" w:rsidRDefault="008272FF" w:rsidP="008272FF">
      <w:pPr>
        <w:rPr>
          <w:rFonts w:ascii="Calibri" w:hAnsi="Calibri" w:cs="Calibri"/>
          <w:szCs w:val="22"/>
        </w:rPr>
      </w:pPr>
    </w:p>
    <w:p w14:paraId="35AFB98C" w14:textId="77777777" w:rsidR="008272FF" w:rsidRDefault="008272FF" w:rsidP="008272FF">
      <w:pPr>
        <w:rPr>
          <w:rFonts w:ascii="Calibri" w:hAnsi="Calibri" w:cs="Calibri"/>
          <w:szCs w:val="22"/>
        </w:rPr>
      </w:pPr>
    </w:p>
    <w:p w14:paraId="316E0787" w14:textId="77777777" w:rsidR="008272FF" w:rsidRDefault="008272FF" w:rsidP="008272FF">
      <w:pPr>
        <w:rPr>
          <w:rFonts w:ascii="Calibri" w:hAnsi="Calibri" w:cs="Calibri"/>
          <w:szCs w:val="22"/>
        </w:rPr>
      </w:pPr>
    </w:p>
    <w:p w14:paraId="65238D73" w14:textId="77777777" w:rsidR="008272FF" w:rsidRDefault="008272FF" w:rsidP="008272FF">
      <w:pPr>
        <w:rPr>
          <w:rFonts w:ascii="Calibri" w:hAnsi="Calibri" w:cs="Calibri"/>
          <w:szCs w:val="22"/>
        </w:rPr>
      </w:pPr>
    </w:p>
    <w:p w14:paraId="1FF65297" w14:textId="77777777" w:rsidR="008272FF" w:rsidRDefault="008272FF" w:rsidP="008272FF">
      <w:pPr>
        <w:spacing w:after="0" w:line="240" w:lineRule="auto"/>
        <w:rPr>
          <w:rFonts w:ascii="Calibri" w:hAnsi="Calibri" w:cs="Calibri"/>
          <w:szCs w:val="22"/>
        </w:rPr>
      </w:pPr>
      <w:r>
        <w:rPr>
          <w:rFonts w:ascii="Calibri" w:hAnsi="Calibri" w:cs="Calibri"/>
          <w:b/>
          <w:szCs w:val="22"/>
        </w:rPr>
        <w:t xml:space="preserve">Reducing the Sodium Intake of Canadians </w:t>
      </w:r>
      <w:r w:rsidRPr="00980768">
        <w:rPr>
          <w:rFonts w:ascii="Calibri" w:hAnsi="Calibri" w:cs="Calibri"/>
          <w:szCs w:val="22"/>
        </w:rPr>
        <w:t>by</w:t>
      </w:r>
      <w:r>
        <w:rPr>
          <w:rFonts w:ascii="Calibri" w:hAnsi="Calibri" w:cs="Calibri"/>
          <w:szCs w:val="22"/>
        </w:rPr>
        <w:t xml:space="preserve"> Conference of Provincial-Territorial Ministers of Health. Published 2012</w:t>
      </w:r>
      <w:r w:rsidRPr="00980768">
        <w:rPr>
          <w:rFonts w:ascii="Calibri" w:hAnsi="Calibri" w:cs="Calibri"/>
          <w:szCs w:val="22"/>
        </w:rPr>
        <w:t xml:space="preserve">. </w:t>
      </w:r>
    </w:p>
    <w:p w14:paraId="47CB2E37" w14:textId="77777777" w:rsidR="008272FF" w:rsidRPr="009A1D03" w:rsidRDefault="00B0558C" w:rsidP="008272FF">
      <w:pPr>
        <w:pStyle w:val="NoSpacing"/>
        <w:rPr>
          <w:rFonts w:cs="Arial"/>
          <w:position w:val="0"/>
          <w:lang w:eastAsia="en-US"/>
        </w:rPr>
      </w:pPr>
      <w:hyperlink r:id="rId42" w:history="1">
        <w:r w:rsidR="008272FF" w:rsidRPr="00D15C80">
          <w:rPr>
            <w:rStyle w:val="Hyperlink"/>
            <w:rFonts w:cs="Arial"/>
            <w:position w:val="0"/>
            <w:lang w:eastAsia="en-US"/>
          </w:rPr>
          <w:t>http://www.health.gov.bc.ca/library/publications/year/2012/reducing-sodium-intake.pdf</w:t>
        </w:r>
      </w:hyperlink>
      <w:r w:rsidR="008272FF">
        <w:rPr>
          <w:rFonts w:cs="Arial"/>
          <w:position w:val="0"/>
          <w:lang w:eastAsia="en-US"/>
        </w:rPr>
        <w:t xml:space="preserve"> </w:t>
      </w:r>
      <w:r w:rsidR="008272FF" w:rsidRPr="000D669D">
        <w:rPr>
          <w:rFonts w:cs="Arial"/>
          <w:position w:val="0"/>
          <w:lang w:eastAsia="en-US"/>
        </w:rPr>
        <w:t xml:space="preserve"> </w:t>
      </w:r>
      <w:r w:rsidR="008272FF" w:rsidRPr="0064060B">
        <w:rPr>
          <w:rFonts w:cs="Arial"/>
          <w:position w:val="0"/>
          <w:lang w:eastAsia="en-US"/>
        </w:rPr>
        <w:t xml:space="preserve"> </w:t>
      </w:r>
    </w:p>
    <w:p w14:paraId="58B8D922" w14:textId="77777777" w:rsidR="008272FF" w:rsidRPr="00980768" w:rsidRDefault="008272FF" w:rsidP="008272FF">
      <w:pPr>
        <w:spacing w:after="0" w:line="240" w:lineRule="auto"/>
        <w:rPr>
          <w:rFonts w:ascii="Calibri" w:hAnsi="Calibri" w:cs="Calibri"/>
          <w:szCs w:val="22"/>
        </w:rPr>
      </w:pPr>
      <w:r>
        <w:rPr>
          <w:rFonts w:cs="Calibri"/>
          <w:noProof/>
          <w:lang w:eastAsia="en-US"/>
        </w:rPr>
        <mc:AlternateContent>
          <mc:Choice Requires="wps">
            <w:drawing>
              <wp:anchor distT="0" distB="0" distL="114300" distR="114300" simplePos="0" relativeHeight="251683840" behindDoc="1" locked="0" layoutInCell="1" allowOverlap="1" wp14:anchorId="26D9E2FA" wp14:editId="0FE56AF6">
                <wp:simplePos x="0" y="0"/>
                <wp:positionH relativeFrom="column">
                  <wp:posOffset>106045</wp:posOffset>
                </wp:positionH>
                <wp:positionV relativeFrom="paragraph">
                  <wp:posOffset>159385</wp:posOffset>
                </wp:positionV>
                <wp:extent cx="5708015" cy="2098040"/>
                <wp:effectExtent l="4445" t="0" r="15240" b="15875"/>
                <wp:wrapNone/>
                <wp:docPr id="32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8015" cy="2098040"/>
                        </a:xfrm>
                        <a:prstGeom prst="rect">
                          <a:avLst/>
                        </a:prstGeom>
                        <a:solidFill>
                          <a:srgbClr val="FFFFFF"/>
                        </a:solidFill>
                        <a:ln w="9525">
                          <a:solidFill>
                            <a:srgbClr val="000000"/>
                          </a:solidFill>
                          <a:miter lim="800000"/>
                          <a:headEnd/>
                          <a:tailEnd/>
                        </a:ln>
                      </wps:spPr>
                      <wps:txbx>
                        <w:txbxContent>
                          <w:p w14:paraId="3BE7F41F" w14:textId="77777777" w:rsidR="00140EE2" w:rsidRPr="002F0881" w:rsidRDefault="00140EE2" w:rsidP="008272FF">
                            <w:pPr>
                              <w:pStyle w:val="NoSpacing"/>
                              <w:ind w:left="360"/>
                            </w:pPr>
                          </w:p>
                          <w:p w14:paraId="4C8D280C" w14:textId="77777777" w:rsidR="00140EE2" w:rsidRDefault="00140EE2" w:rsidP="008272FF">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42" type="#_x0000_t202" style="position:absolute;margin-left:8.35pt;margin-top:12.55pt;width:449.45pt;height:165.2pt;z-index:-251632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">
                <v:textbox>
                  <w:txbxContent>
                    <w:p w14:paraId="3BE7F41F" w14:textId="77777777" w:rsidR="00140EE2" w:rsidRPr="002F0881" w:rsidRDefault="00140EE2" w:rsidP="008272FF">
                      <w:pPr>
                        <w:pStyle w:val="NoSpacing"/>
                        <w:ind w:left="360"/>
                      </w:pPr>
                    </w:p>
                    <w:p w14:paraId="4C8D280C" w14:textId="77777777" w:rsidR="00140EE2" w:rsidRDefault="00140EE2" w:rsidP="008272FF">
                      <w:pPr>
                        <w:ind w:left="5760" w:firstLine="720"/>
                      </w:pPr>
                    </w:p>
                  </w:txbxContent>
                </v:textbox>
              </v:shape>
            </w:pict>
          </mc:Fallback>
        </mc:AlternateContent>
      </w:r>
    </w:p>
    <w:p w14:paraId="466ECF6F" w14:textId="77777777" w:rsidR="008272FF" w:rsidRPr="00F46B22" w:rsidRDefault="008272FF" w:rsidP="008272FF">
      <w:pPr>
        <w:pStyle w:val="NoSpacing"/>
        <w:rPr>
          <w:rFonts w:cs="Calibri"/>
        </w:rPr>
      </w:pPr>
      <w:r>
        <w:rPr>
          <w:rFonts w:cs="Calibri"/>
          <w:noProof/>
          <w:szCs w:val="22"/>
          <w:lang w:eastAsia="en-US"/>
        </w:rPr>
        <mc:AlternateContent>
          <mc:Choice Requires="wps">
            <w:drawing>
              <wp:anchor distT="0" distB="0" distL="114300" distR="114300" simplePos="0" relativeHeight="251684864" behindDoc="0" locked="0" layoutInCell="1" allowOverlap="1" wp14:anchorId="6F45268C" wp14:editId="4AE4B821">
                <wp:simplePos x="0" y="0"/>
                <wp:positionH relativeFrom="column">
                  <wp:posOffset>230505</wp:posOffset>
                </wp:positionH>
                <wp:positionV relativeFrom="paragraph">
                  <wp:posOffset>62865</wp:posOffset>
                </wp:positionV>
                <wp:extent cx="4192905" cy="1862455"/>
                <wp:effectExtent l="1905" t="0" r="8890" b="17780"/>
                <wp:wrapNone/>
                <wp:docPr id="32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92905" cy="1862455"/>
                        </a:xfrm>
                        <a:prstGeom prst="rect">
                          <a:avLst/>
                        </a:prstGeom>
                        <a:solidFill>
                          <a:srgbClr val="FFFFFF"/>
                        </a:solidFill>
                        <a:ln w="9525">
                          <a:solidFill>
                            <a:srgbClr val="000000"/>
                          </a:solidFill>
                          <a:miter lim="800000"/>
                          <a:headEnd/>
                          <a:tailEnd/>
                        </a:ln>
                      </wps:spPr>
                      <wps:txbx>
                        <w:txbxContent>
                          <w:p w14:paraId="441C9B12" w14:textId="77777777" w:rsidR="00140EE2" w:rsidRPr="004E537A" w:rsidRDefault="00140EE2" w:rsidP="008272FF">
                            <w:pPr>
                              <w:pStyle w:val="NoSpacing"/>
                              <w:rPr>
                                <w:rFonts w:cs="Arial"/>
                                <w:position w:val="0"/>
                                <w:lang w:eastAsia="en-US"/>
                              </w:rPr>
                            </w:pPr>
                            <w:r w:rsidRPr="004E537A">
                              <w:rPr>
                                <w:rFonts w:cs="Arial"/>
                                <w:position w:val="0"/>
                                <w:lang w:eastAsia="en-US"/>
                              </w:rPr>
                              <w:t xml:space="preserve">It is a Provincial and Territorial Report on Progress and Recommendations for Future action.  </w:t>
                            </w:r>
                            <w:proofErr w:type="gramStart"/>
                            <w:r w:rsidRPr="004E537A">
                              <w:rPr>
                                <w:rFonts w:cs="Arial"/>
                                <w:position w:val="0"/>
                                <w:lang w:eastAsia="en-US"/>
                              </w:rPr>
                              <w:t>Includes guidelines and procurement policies for sodium reduction in food-services, methods to build awareness of sodium as a nutritional concern in Education, federal engagement and modes of monitoring and evaluation.</w:t>
                            </w:r>
                            <w:proofErr w:type="gramEnd"/>
                            <w:r w:rsidRPr="004E537A">
                              <w:rPr>
                                <w:rFonts w:cs="Arial"/>
                                <w:position w:val="0"/>
                                <w:lang w:eastAsia="en-US"/>
                              </w:rPr>
                              <w:t xml:space="preserve">  </w:t>
                            </w:r>
                          </w:p>
                          <w:p w14:paraId="1875E87E" w14:textId="77777777" w:rsidR="00140EE2" w:rsidRPr="004E537A" w:rsidRDefault="00140EE2" w:rsidP="008272FF">
                            <w:pPr>
                              <w:pStyle w:val="NoSpacing"/>
                              <w:rPr>
                                <w:rFonts w:cs="Arial"/>
                                <w:position w:val="0"/>
                                <w:lang w:eastAsia="en-US"/>
                              </w:rPr>
                            </w:pPr>
                            <w:r w:rsidRPr="00D359F3">
                              <w:rPr>
                                <w:rFonts w:cs="Arial"/>
                                <w:i/>
                                <w:position w:val="0"/>
                                <w:lang w:eastAsia="en-US"/>
                              </w:rPr>
                              <w:t>Page 17 &amp; Page 27:</w:t>
                            </w:r>
                            <w:r w:rsidRPr="004E537A">
                              <w:rPr>
                                <w:rFonts w:cs="Arial"/>
                                <w:position w:val="0"/>
                                <w:lang w:eastAsia="en-US"/>
                              </w:rPr>
                              <w:t xml:space="preserve"> Nutrition Labeling </w:t>
                            </w:r>
                          </w:p>
                          <w:p w14:paraId="7E64F346" w14:textId="77777777" w:rsidR="00140EE2" w:rsidRDefault="00B0558C" w:rsidP="008272FF">
                            <w:pPr>
                              <w:pStyle w:val="NoSpacing"/>
                              <w:rPr>
                                <w:rFonts w:cs="Arial"/>
                                <w:position w:val="0"/>
                                <w:lang w:eastAsia="en-US"/>
                              </w:rPr>
                            </w:pPr>
                            <w:hyperlink r:id="rId43" w:anchor="page=17" w:history="1">
                              <w:r w:rsidR="00140EE2" w:rsidRPr="00D15C80">
                                <w:rPr>
                                  <w:rStyle w:val="Hyperlink"/>
                                  <w:rFonts w:cs="Arial"/>
                                  <w:position w:val="0"/>
                                  <w:lang w:eastAsia="en-US"/>
                                </w:rPr>
                                <w:t>http://www.health.gov.bc.ca/library/publications/year/2012/reducing-sodium-intake.pdf#page=17</w:t>
                              </w:r>
                            </w:hyperlink>
                            <w:r w:rsidR="00140EE2">
                              <w:rPr>
                                <w:rFonts w:cs="Arial"/>
                                <w:position w:val="0"/>
                                <w:lang w:eastAsia="en-US"/>
                              </w:rPr>
                              <w:t xml:space="preserve"> </w:t>
                            </w:r>
                          </w:p>
                          <w:p w14:paraId="01D5CBE7" w14:textId="77777777" w:rsidR="00140EE2" w:rsidRPr="009A1D03" w:rsidRDefault="00B0558C" w:rsidP="008272FF">
                            <w:pPr>
                              <w:pStyle w:val="NoSpacing"/>
                              <w:rPr>
                                <w:rFonts w:cs="Arial"/>
                                <w:position w:val="0"/>
                                <w:lang w:eastAsia="en-US"/>
                              </w:rPr>
                            </w:pPr>
                            <w:hyperlink r:id="rId44" w:anchor="page=27" w:history="1">
                              <w:r w:rsidR="00140EE2" w:rsidRPr="00D15C80">
                                <w:rPr>
                                  <w:rStyle w:val="Hyperlink"/>
                                  <w:rFonts w:cs="Arial"/>
                                  <w:position w:val="0"/>
                                  <w:lang w:eastAsia="en-US"/>
                                </w:rPr>
                                <w:t>http://www.health.gov.bc.ca/library/publications/year/2012/reducing-sodium-intake.pdf#page=27</w:t>
                              </w:r>
                            </w:hyperlink>
                            <w:r w:rsidR="00140EE2">
                              <w:rPr>
                                <w:rFonts w:cs="Arial"/>
                                <w:position w:val="0"/>
                                <w:lang w:eastAsia="en-US"/>
                              </w:rPr>
                              <w:t xml:space="preserve">   </w:t>
                            </w:r>
                            <w:r w:rsidR="00140EE2" w:rsidRPr="000D669D">
                              <w:rPr>
                                <w:rFonts w:cs="Arial"/>
                                <w:position w:val="0"/>
                                <w:lang w:eastAsia="en-US"/>
                              </w:rPr>
                              <w:t xml:space="preserve"> </w:t>
                            </w:r>
                            <w:r w:rsidR="00140EE2" w:rsidRPr="0064060B">
                              <w:rPr>
                                <w:rFonts w:cs="Arial"/>
                                <w:position w:val="0"/>
                                <w:lang w:eastAsia="en-US"/>
                              </w:rPr>
                              <w:t xml:space="preserve"> </w:t>
                            </w:r>
                          </w:p>
                          <w:p w14:paraId="01FC1FFC" w14:textId="77777777" w:rsidR="00140EE2" w:rsidRPr="009A1D03" w:rsidRDefault="00140EE2" w:rsidP="008272FF">
                            <w:pPr>
                              <w:pStyle w:val="NoSpacing"/>
                              <w:rPr>
                                <w:rFonts w:cs="Arial"/>
                                <w:position w:val="0"/>
                                <w:lang w:eastAsia="en-US"/>
                              </w:rPr>
                            </w:pPr>
                            <w:r>
                              <w:rPr>
                                <w:rFonts w:cs="Arial"/>
                                <w:position w:val="0"/>
                                <w:lang w:eastAsia="en-US"/>
                              </w:rPr>
                              <w:t xml:space="preserve">  </w:t>
                            </w:r>
                            <w:r w:rsidRPr="000D669D">
                              <w:rPr>
                                <w:rFonts w:cs="Arial"/>
                                <w:position w:val="0"/>
                                <w:lang w:eastAsia="en-US"/>
                              </w:rPr>
                              <w:t xml:space="preserve"> </w:t>
                            </w:r>
                            <w:r w:rsidRPr="0064060B">
                              <w:rPr>
                                <w:rFonts w:cs="Arial"/>
                                <w:position w:val="0"/>
                                <w:lang w:eastAsia="en-US"/>
                              </w:rPr>
                              <w:t xml:space="preser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43" type="#_x0000_t202" style="position:absolute;margin-left:18.15pt;margin-top:4.95pt;width:330.15pt;height:146.6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">
                <v:textbox>
                  <w:txbxContent>
                    <w:p w14:paraId="441C9B12" w14:textId="77777777" w:rsidR="00140EE2" w:rsidRPr="004E537A" w:rsidRDefault="00140EE2" w:rsidP="008272FF">
                      <w:pPr>
                        <w:pStyle w:val="NoSpacing"/>
                        <w:rPr>
                          <w:rFonts w:cs="Arial"/>
                          <w:position w:val="0"/>
                          <w:lang w:eastAsia="en-US"/>
                        </w:rPr>
                      </w:pPr>
                      <w:r w:rsidRPr="004E537A">
                        <w:rPr>
                          <w:rFonts w:cs="Arial"/>
                          <w:position w:val="0"/>
                          <w:lang w:eastAsia="en-US"/>
                        </w:rPr>
                        <w:t xml:space="preserve">It is a Provincial and Territorial Report on Progress and Recommendations for Future action.  </w:t>
                      </w:r>
                      <w:proofErr w:type="gramStart"/>
                      <w:r w:rsidRPr="004E537A">
                        <w:rPr>
                          <w:rFonts w:cs="Arial"/>
                          <w:position w:val="0"/>
                          <w:lang w:eastAsia="en-US"/>
                        </w:rPr>
                        <w:t>Includes guidelines and procurement policies for sodium reduction in food-services, methods to build awareness of sodium as a nutritional concern in Education, federal engagement and modes of monitoring and evaluation.</w:t>
                      </w:r>
                      <w:proofErr w:type="gramEnd"/>
                      <w:r w:rsidRPr="004E537A">
                        <w:rPr>
                          <w:rFonts w:cs="Arial"/>
                          <w:position w:val="0"/>
                          <w:lang w:eastAsia="en-US"/>
                        </w:rPr>
                        <w:t xml:space="preserve">  </w:t>
                      </w:r>
                    </w:p>
                    <w:p w14:paraId="1875E87E" w14:textId="77777777" w:rsidR="00140EE2" w:rsidRPr="004E537A" w:rsidRDefault="00140EE2" w:rsidP="008272FF">
                      <w:pPr>
                        <w:pStyle w:val="NoSpacing"/>
                        <w:rPr>
                          <w:rFonts w:cs="Arial"/>
                          <w:position w:val="0"/>
                          <w:lang w:eastAsia="en-US"/>
                        </w:rPr>
                      </w:pPr>
                      <w:r w:rsidRPr="00D359F3">
                        <w:rPr>
                          <w:rFonts w:cs="Arial"/>
                          <w:i/>
                          <w:position w:val="0"/>
                          <w:lang w:eastAsia="en-US"/>
                        </w:rPr>
                        <w:t>Page 17 &amp; Page 27:</w:t>
                      </w:r>
                      <w:r w:rsidRPr="004E537A">
                        <w:rPr>
                          <w:rFonts w:cs="Arial"/>
                          <w:position w:val="0"/>
                          <w:lang w:eastAsia="en-US"/>
                        </w:rPr>
                        <w:t xml:space="preserve"> Nutrition Labeling </w:t>
                      </w:r>
                    </w:p>
                    <w:p w14:paraId="7E64F346" w14:textId="77777777" w:rsidR="00140EE2" w:rsidRDefault="006C204C" w:rsidP="008272FF">
                      <w:pPr>
                        <w:pStyle w:val="NoSpacing"/>
                        <w:rPr>
                          <w:rFonts w:cs="Arial"/>
                          <w:position w:val="0"/>
                          <w:lang w:eastAsia="en-US"/>
                        </w:rPr>
                      </w:pPr>
                      <w:hyperlink r:id="rId45" w:anchor="page=17" w:history="1">
                        <w:r w:rsidR="00140EE2" w:rsidRPr="00D15C80">
                          <w:rPr>
                            <w:rStyle w:val="Hyperlink"/>
                            <w:rFonts w:cs="Arial"/>
                            <w:position w:val="0"/>
                            <w:lang w:eastAsia="en-US"/>
                          </w:rPr>
                          <w:t>http://www.health.gov.bc.ca/library/publications/year/2012/reducing-sodium-intake.pdf#page=17</w:t>
                        </w:r>
                      </w:hyperlink>
                      <w:r w:rsidR="00140EE2">
                        <w:rPr>
                          <w:rFonts w:cs="Arial"/>
                          <w:position w:val="0"/>
                          <w:lang w:eastAsia="en-US"/>
                        </w:rPr>
                        <w:t xml:space="preserve"> </w:t>
                      </w:r>
                    </w:p>
                    <w:p w14:paraId="01D5CBE7" w14:textId="77777777" w:rsidR="00140EE2" w:rsidRPr="009A1D03" w:rsidRDefault="006C204C" w:rsidP="008272FF">
                      <w:pPr>
                        <w:pStyle w:val="NoSpacing"/>
                        <w:rPr>
                          <w:rFonts w:cs="Arial"/>
                          <w:position w:val="0"/>
                          <w:lang w:eastAsia="en-US"/>
                        </w:rPr>
                      </w:pPr>
                      <w:hyperlink r:id="rId46" w:anchor="page=27" w:history="1">
                        <w:r w:rsidR="00140EE2" w:rsidRPr="00D15C80">
                          <w:rPr>
                            <w:rStyle w:val="Hyperlink"/>
                            <w:rFonts w:cs="Arial"/>
                            <w:position w:val="0"/>
                            <w:lang w:eastAsia="en-US"/>
                          </w:rPr>
                          <w:t>http://www.health.gov.bc.ca/library/publications/year/2012/reducing-sodium-intake.pdf#page=27</w:t>
                        </w:r>
                      </w:hyperlink>
                      <w:r w:rsidR="00140EE2">
                        <w:rPr>
                          <w:rFonts w:cs="Arial"/>
                          <w:position w:val="0"/>
                          <w:lang w:eastAsia="en-US"/>
                        </w:rPr>
                        <w:t xml:space="preserve">   </w:t>
                      </w:r>
                      <w:r w:rsidR="00140EE2" w:rsidRPr="000D669D">
                        <w:rPr>
                          <w:rFonts w:cs="Arial"/>
                          <w:position w:val="0"/>
                          <w:lang w:eastAsia="en-US"/>
                        </w:rPr>
                        <w:t xml:space="preserve"> </w:t>
                      </w:r>
                      <w:r w:rsidR="00140EE2" w:rsidRPr="0064060B">
                        <w:rPr>
                          <w:rFonts w:cs="Arial"/>
                          <w:position w:val="0"/>
                          <w:lang w:eastAsia="en-US"/>
                        </w:rPr>
                        <w:t xml:space="preserve"> </w:t>
                      </w:r>
                    </w:p>
                    <w:p w14:paraId="01FC1FFC" w14:textId="77777777" w:rsidR="00140EE2" w:rsidRPr="009A1D03" w:rsidRDefault="00140EE2" w:rsidP="008272FF">
                      <w:pPr>
                        <w:pStyle w:val="NoSpacing"/>
                        <w:rPr>
                          <w:rFonts w:cs="Arial"/>
                          <w:position w:val="0"/>
                          <w:lang w:eastAsia="en-US"/>
                        </w:rPr>
                      </w:pPr>
                      <w:r>
                        <w:rPr>
                          <w:rFonts w:cs="Arial"/>
                          <w:position w:val="0"/>
                          <w:lang w:eastAsia="en-US"/>
                        </w:rPr>
                        <w:t xml:space="preserve">  </w:t>
                      </w:r>
                      <w:r w:rsidRPr="000D669D">
                        <w:rPr>
                          <w:rFonts w:cs="Arial"/>
                          <w:position w:val="0"/>
                          <w:lang w:eastAsia="en-US"/>
                        </w:rPr>
                        <w:t xml:space="preserve"> </w:t>
                      </w:r>
                      <w:r w:rsidRPr="0064060B">
                        <w:rPr>
                          <w:rFonts w:cs="Arial"/>
                          <w:position w:val="0"/>
                          <w:lang w:eastAsia="en-US"/>
                        </w:rPr>
                        <w:t xml:space="preserve"> </w:t>
                      </w:r>
                    </w:p>
                  </w:txbxContent>
                </v:textbox>
              </v:shape>
            </w:pict>
          </mc:Fallback>
        </mc:AlternateContent>
      </w:r>
      <w:r>
        <w:rPr>
          <w:noProof/>
          <w:lang w:eastAsia="en-US"/>
        </w:rPr>
        <w:drawing>
          <wp:anchor distT="0" distB="0" distL="114300" distR="114300" simplePos="0" relativeHeight="251685888" behindDoc="0" locked="0" layoutInCell="1" allowOverlap="1" wp14:anchorId="437899C9" wp14:editId="04B09F05">
            <wp:simplePos x="0" y="0"/>
            <wp:positionH relativeFrom="column">
              <wp:posOffset>4582795</wp:posOffset>
            </wp:positionH>
            <wp:positionV relativeFrom="paragraph">
              <wp:posOffset>175260</wp:posOffset>
            </wp:positionV>
            <wp:extent cx="1094740" cy="1427480"/>
            <wp:effectExtent l="0" t="0" r="0" b="0"/>
            <wp:wrapNone/>
            <wp:docPr id="32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7">
                      <a:extLst>
                        <a:ext uri="{28A0092B-C50C-407E-A947-70E740481C1C}">
                          <a14:useLocalDpi xmlns:a14="http://schemas.microsoft.com/office/drawing/2010/main"/>
                        </a:ext>
                      </a:extLst>
                    </a:blip>
                    <a:srcRect/>
                    <a:stretch>
                      <a:fillRect/>
                    </a:stretch>
                  </pic:blipFill>
                  <pic:spPr bwMode="auto">
                    <a:xfrm>
                      <a:off x="0" y="0"/>
                      <a:ext cx="1094740" cy="142748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418A640" w14:textId="77777777" w:rsidR="008272FF" w:rsidRPr="00F46B22" w:rsidRDefault="008272FF" w:rsidP="008272FF">
      <w:pPr>
        <w:pStyle w:val="NoSpacing"/>
        <w:rPr>
          <w:rFonts w:cs="Calibri"/>
        </w:rPr>
      </w:pPr>
    </w:p>
    <w:p w14:paraId="60AE9F51" w14:textId="77777777" w:rsidR="008272FF" w:rsidRDefault="008272FF" w:rsidP="008272FF">
      <w:pPr>
        <w:rPr>
          <w:rFonts w:ascii="Calibri" w:hAnsi="Calibri" w:cs="Calibri"/>
          <w:szCs w:val="22"/>
        </w:rPr>
      </w:pPr>
    </w:p>
    <w:p w14:paraId="2622DDDD" w14:textId="77777777" w:rsidR="008272FF" w:rsidRDefault="008272FF" w:rsidP="008272FF">
      <w:pPr>
        <w:rPr>
          <w:rFonts w:ascii="Calibri" w:hAnsi="Calibri" w:cs="Calibri"/>
          <w:szCs w:val="22"/>
        </w:rPr>
      </w:pPr>
    </w:p>
    <w:p w14:paraId="22A62F4B" w14:textId="77777777" w:rsidR="008272FF" w:rsidRDefault="008272FF" w:rsidP="008272FF">
      <w:pPr>
        <w:rPr>
          <w:rFonts w:ascii="Calibri" w:hAnsi="Calibri" w:cs="Calibri"/>
          <w:szCs w:val="22"/>
        </w:rPr>
      </w:pPr>
    </w:p>
    <w:p w14:paraId="5C711913" w14:textId="77777777" w:rsidR="008272FF" w:rsidRDefault="008272FF" w:rsidP="008272FF">
      <w:pPr>
        <w:rPr>
          <w:rFonts w:ascii="Calibri" w:hAnsi="Calibri" w:cs="Calibri"/>
          <w:szCs w:val="22"/>
        </w:rPr>
      </w:pPr>
    </w:p>
    <w:p w14:paraId="79DBDD05" w14:textId="77777777" w:rsidR="008272FF" w:rsidRDefault="008272FF" w:rsidP="008272FF">
      <w:pPr>
        <w:rPr>
          <w:rFonts w:ascii="Calibri" w:hAnsi="Calibri" w:cs="Calibri"/>
          <w:szCs w:val="22"/>
        </w:rPr>
      </w:pPr>
    </w:p>
    <w:p w14:paraId="02BAF0F9" w14:textId="77777777" w:rsidR="008272FF" w:rsidRDefault="008272FF" w:rsidP="008272FF">
      <w:pPr>
        <w:rPr>
          <w:rFonts w:ascii="Calibri" w:hAnsi="Calibri" w:cs="Calibri"/>
          <w:szCs w:val="22"/>
        </w:rPr>
      </w:pPr>
    </w:p>
    <w:p w14:paraId="58BB2027" w14:textId="77777777" w:rsidR="008272FF" w:rsidRDefault="008272FF" w:rsidP="008272FF">
      <w:pPr>
        <w:rPr>
          <w:rFonts w:ascii="Calibri" w:hAnsi="Calibri" w:cs="Calibri"/>
          <w:szCs w:val="22"/>
        </w:rPr>
      </w:pPr>
    </w:p>
    <w:p w14:paraId="67DBAA64" w14:textId="77777777" w:rsidR="008272FF" w:rsidRDefault="008272FF" w:rsidP="008272FF">
      <w:pPr>
        <w:spacing w:after="0" w:line="240" w:lineRule="auto"/>
        <w:rPr>
          <w:rFonts w:ascii="Calibri" w:hAnsi="Calibri" w:cs="Calibri"/>
          <w:szCs w:val="22"/>
        </w:rPr>
      </w:pPr>
      <w:r>
        <w:rPr>
          <w:rFonts w:ascii="Calibri" w:hAnsi="Calibri" w:cs="Calibri"/>
          <w:b/>
          <w:szCs w:val="22"/>
        </w:rPr>
        <w:t xml:space="preserve">Promoting Population Wide Salt Reduction in the South-East Asia Region: Current Status and Future </w:t>
      </w:r>
      <w:proofErr w:type="gramStart"/>
      <w:r>
        <w:rPr>
          <w:rFonts w:ascii="Calibri" w:hAnsi="Calibri" w:cs="Calibri"/>
          <w:b/>
          <w:szCs w:val="22"/>
        </w:rPr>
        <w:t xml:space="preserve">Directions  </w:t>
      </w:r>
      <w:r w:rsidRPr="00980768">
        <w:rPr>
          <w:rFonts w:ascii="Calibri" w:hAnsi="Calibri" w:cs="Calibri"/>
          <w:szCs w:val="22"/>
        </w:rPr>
        <w:t>by</w:t>
      </w:r>
      <w:proofErr w:type="gramEnd"/>
      <w:r>
        <w:rPr>
          <w:rFonts w:ascii="Calibri" w:hAnsi="Calibri" w:cs="Calibri"/>
          <w:szCs w:val="22"/>
        </w:rPr>
        <w:t xml:space="preserve"> Regional Health Forum. Published 2013</w:t>
      </w:r>
      <w:r w:rsidRPr="00980768">
        <w:rPr>
          <w:rFonts w:ascii="Calibri" w:hAnsi="Calibri" w:cs="Calibri"/>
          <w:szCs w:val="22"/>
        </w:rPr>
        <w:t xml:space="preserve">. </w:t>
      </w:r>
    </w:p>
    <w:p w14:paraId="7124BA08" w14:textId="77777777" w:rsidR="008272FF" w:rsidRDefault="00B0558C" w:rsidP="008272FF">
      <w:pPr>
        <w:pStyle w:val="NoSpacing"/>
        <w:rPr>
          <w:rFonts w:cs="Arial"/>
          <w:position w:val="0"/>
          <w:lang w:eastAsia="en-US"/>
        </w:rPr>
      </w:pPr>
      <w:hyperlink r:id="rId48" w:history="1">
        <w:r w:rsidR="008272FF" w:rsidRPr="00D15C80">
          <w:rPr>
            <w:rStyle w:val="Hyperlink"/>
            <w:rFonts w:cs="Arial"/>
            <w:position w:val="0"/>
            <w:lang w:eastAsia="en-US"/>
          </w:rPr>
          <w:t>http://www.searo.who.int/publications/journals/regional_health_forum/rhfv17n1p72.pdf</w:t>
        </w:r>
      </w:hyperlink>
      <w:r w:rsidR="008272FF">
        <w:rPr>
          <w:rFonts w:cs="Arial"/>
          <w:position w:val="0"/>
          <w:lang w:eastAsia="en-US"/>
        </w:rPr>
        <w:t xml:space="preserve"> </w:t>
      </w:r>
    </w:p>
    <w:p w14:paraId="2901C0D7" w14:textId="77777777" w:rsidR="008272FF" w:rsidRPr="00980768" w:rsidRDefault="008272FF" w:rsidP="008272FF">
      <w:pPr>
        <w:spacing w:after="0" w:line="240" w:lineRule="auto"/>
        <w:rPr>
          <w:rFonts w:ascii="Calibri" w:hAnsi="Calibri" w:cs="Calibri"/>
          <w:szCs w:val="22"/>
        </w:rPr>
      </w:pPr>
      <w:r>
        <w:rPr>
          <w:rFonts w:cs="Calibri"/>
          <w:noProof/>
          <w:lang w:eastAsia="en-US"/>
        </w:rPr>
        <mc:AlternateContent>
          <mc:Choice Requires="wps">
            <w:drawing>
              <wp:anchor distT="0" distB="0" distL="114300" distR="114300" simplePos="0" relativeHeight="251686912" behindDoc="1" locked="0" layoutInCell="1" allowOverlap="1" wp14:anchorId="06D144FB" wp14:editId="25501392">
                <wp:simplePos x="0" y="0"/>
                <wp:positionH relativeFrom="column">
                  <wp:posOffset>106045</wp:posOffset>
                </wp:positionH>
                <wp:positionV relativeFrom="paragraph">
                  <wp:posOffset>159385</wp:posOffset>
                </wp:positionV>
                <wp:extent cx="5708015" cy="1520825"/>
                <wp:effectExtent l="4445" t="0" r="15240" b="8890"/>
                <wp:wrapNone/>
                <wp:docPr id="57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8015" cy="1520825"/>
                        </a:xfrm>
                        <a:prstGeom prst="rect">
                          <a:avLst/>
                        </a:prstGeom>
                        <a:solidFill>
                          <a:srgbClr val="FFFFFF"/>
                        </a:solidFill>
                        <a:ln w="9525">
                          <a:solidFill>
                            <a:srgbClr val="000000"/>
                          </a:solidFill>
                          <a:miter lim="800000"/>
                          <a:headEnd/>
                          <a:tailEnd/>
                        </a:ln>
                      </wps:spPr>
                      <wps:txbx>
                        <w:txbxContent>
                          <w:p w14:paraId="4A691D6E" w14:textId="77777777" w:rsidR="00140EE2" w:rsidRPr="002F0881" w:rsidRDefault="00140EE2" w:rsidP="008272FF">
                            <w:pPr>
                              <w:pStyle w:val="NoSpacing"/>
                              <w:ind w:left="360"/>
                            </w:pPr>
                          </w:p>
                          <w:p w14:paraId="3D9AEA0A" w14:textId="77777777" w:rsidR="00140EE2" w:rsidRDefault="00140EE2" w:rsidP="008272FF">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44" type="#_x0000_t202" style="position:absolute;margin-left:8.35pt;margin-top:12.55pt;width:449.45pt;height:119.75pt;z-index:-251629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">
                <v:textbox>
                  <w:txbxContent>
                    <w:p w14:paraId="4A691D6E" w14:textId="77777777" w:rsidR="00140EE2" w:rsidRPr="002F0881" w:rsidRDefault="00140EE2" w:rsidP="008272FF">
                      <w:pPr>
                        <w:pStyle w:val="NoSpacing"/>
                        <w:ind w:left="360"/>
                      </w:pPr>
                    </w:p>
                    <w:p w14:paraId="3D9AEA0A" w14:textId="77777777" w:rsidR="00140EE2" w:rsidRDefault="00140EE2" w:rsidP="008272FF">
                      <w:pPr>
                        <w:ind w:left="5760" w:firstLine="720"/>
                      </w:pPr>
                    </w:p>
                  </w:txbxContent>
                </v:textbox>
              </v:shape>
            </w:pict>
          </mc:Fallback>
        </mc:AlternateContent>
      </w:r>
    </w:p>
    <w:p w14:paraId="434FBC5E" w14:textId="77777777" w:rsidR="008272FF" w:rsidRPr="00F46B22" w:rsidRDefault="008272FF" w:rsidP="008272FF">
      <w:pPr>
        <w:pStyle w:val="NoSpacing"/>
        <w:rPr>
          <w:rFonts w:cs="Calibri"/>
        </w:rPr>
      </w:pPr>
      <w:r>
        <w:rPr>
          <w:rFonts w:cs="Calibri"/>
          <w:noProof/>
          <w:szCs w:val="22"/>
          <w:lang w:eastAsia="en-US"/>
        </w:rPr>
        <mc:AlternateContent>
          <mc:Choice Requires="wps">
            <w:drawing>
              <wp:anchor distT="0" distB="0" distL="114300" distR="114300" simplePos="0" relativeHeight="251687936" behindDoc="0" locked="0" layoutInCell="1" allowOverlap="1" wp14:anchorId="0C0B9F56" wp14:editId="34EC4ACF">
                <wp:simplePos x="0" y="0"/>
                <wp:positionH relativeFrom="column">
                  <wp:posOffset>230505</wp:posOffset>
                </wp:positionH>
                <wp:positionV relativeFrom="paragraph">
                  <wp:posOffset>62865</wp:posOffset>
                </wp:positionV>
                <wp:extent cx="4320540" cy="1198245"/>
                <wp:effectExtent l="1905" t="0" r="8255" b="8890"/>
                <wp:wrapNone/>
                <wp:docPr id="57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20540" cy="1198245"/>
                        </a:xfrm>
                        <a:prstGeom prst="rect">
                          <a:avLst/>
                        </a:prstGeom>
                        <a:solidFill>
                          <a:srgbClr val="FFFFFF"/>
                        </a:solidFill>
                        <a:ln w="9525">
                          <a:solidFill>
                            <a:srgbClr val="000000"/>
                          </a:solidFill>
                          <a:miter lim="800000"/>
                          <a:headEnd/>
                          <a:tailEnd/>
                        </a:ln>
                      </wps:spPr>
                      <wps:txbx>
                        <w:txbxContent>
                          <w:p w14:paraId="641FE06E" w14:textId="77777777" w:rsidR="00140EE2" w:rsidRPr="004E537A" w:rsidRDefault="00140EE2" w:rsidP="008272FF">
                            <w:pPr>
                              <w:pStyle w:val="NoSpacing"/>
                              <w:rPr>
                                <w:rFonts w:cs="Arial"/>
                                <w:position w:val="0"/>
                                <w:lang w:eastAsia="en-US"/>
                              </w:rPr>
                            </w:pPr>
                            <w:r w:rsidRPr="004E537A">
                              <w:rPr>
                                <w:rFonts w:cs="Arial"/>
                                <w:position w:val="0"/>
                                <w:lang w:eastAsia="en-US"/>
                              </w:rPr>
                              <w:t>The article evaluates the salt intake in Countries of the SEA Region and provides strategies for salt reduction.  Recent initiatives in the regions are discussed and recommendations for member states are proposed.</w:t>
                            </w:r>
                          </w:p>
                          <w:p w14:paraId="35F1BC18" w14:textId="77777777" w:rsidR="00140EE2" w:rsidRPr="004E537A" w:rsidRDefault="00140EE2" w:rsidP="008272FF">
                            <w:pPr>
                              <w:pStyle w:val="NoSpacing"/>
                              <w:rPr>
                                <w:rFonts w:cs="Arial"/>
                                <w:position w:val="0"/>
                                <w:lang w:eastAsia="en-US"/>
                              </w:rPr>
                            </w:pPr>
                            <w:r w:rsidRPr="00D359F3">
                              <w:rPr>
                                <w:rFonts w:cs="Arial"/>
                                <w:i/>
                                <w:position w:val="0"/>
                                <w:lang w:eastAsia="en-US"/>
                              </w:rPr>
                              <w:t>Page 77:</w:t>
                            </w:r>
                            <w:r w:rsidRPr="004E537A">
                              <w:rPr>
                                <w:rFonts w:cs="Arial"/>
                                <w:position w:val="0"/>
                                <w:lang w:eastAsia="en-US"/>
                              </w:rPr>
                              <w:t xml:space="preserve"> Recommendations  </w:t>
                            </w:r>
                          </w:p>
                          <w:p w14:paraId="15C9C049" w14:textId="77777777" w:rsidR="00140EE2" w:rsidRDefault="00B0558C" w:rsidP="008272FF">
                            <w:pPr>
                              <w:pStyle w:val="NoSpacing"/>
                              <w:rPr>
                                <w:rFonts w:cs="Arial"/>
                                <w:position w:val="0"/>
                                <w:lang w:eastAsia="en-US"/>
                              </w:rPr>
                            </w:pPr>
                            <w:hyperlink r:id="rId49" w:anchor="page=77" w:history="1">
                              <w:r w:rsidR="00140EE2" w:rsidRPr="00D15C80">
                                <w:rPr>
                                  <w:rStyle w:val="Hyperlink"/>
                                  <w:rFonts w:cs="Arial"/>
                                  <w:position w:val="0"/>
                                  <w:lang w:eastAsia="en-US"/>
                                </w:rPr>
                                <w:t>http://www.searo.who.int/publications/journals/regional_health_forum/rhfv17n1p72.pdf#page=77</w:t>
                              </w:r>
                            </w:hyperlink>
                            <w:r w:rsidR="00140EE2">
                              <w:rPr>
                                <w:rFonts w:cs="Arial"/>
                                <w:position w:val="0"/>
                                <w:lang w:eastAsia="en-US"/>
                              </w:rPr>
                              <w:t xml:space="preserve">  </w:t>
                            </w:r>
                          </w:p>
                          <w:p w14:paraId="77E262A5" w14:textId="77777777" w:rsidR="00140EE2" w:rsidRPr="009A1D03" w:rsidRDefault="00140EE2" w:rsidP="008272FF">
                            <w:pPr>
                              <w:pStyle w:val="NoSpacing"/>
                              <w:rPr>
                                <w:rFonts w:cs="Arial"/>
                                <w:position w:val="0"/>
                                <w:lang w:eastAsia="en-US"/>
                              </w:rPr>
                            </w:pPr>
                            <w:r w:rsidRPr="000D669D">
                              <w:rPr>
                                <w:rFonts w:cs="Arial"/>
                                <w:position w:val="0"/>
                                <w:lang w:eastAsia="en-US"/>
                              </w:rPr>
                              <w:t xml:space="preserve"> </w:t>
                            </w:r>
                            <w:r w:rsidRPr="0064060B">
                              <w:rPr>
                                <w:rFonts w:cs="Arial"/>
                                <w:position w:val="0"/>
                                <w:lang w:eastAsia="en-US"/>
                              </w:rPr>
                              <w:t xml:space="preser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45" type="#_x0000_t202" style="position:absolute;margin-left:18.15pt;margin-top:4.95pt;width:340.2pt;height:94.35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">
                <v:textbox>
                  <w:txbxContent>
                    <w:p w14:paraId="641FE06E" w14:textId="77777777" w:rsidR="00140EE2" w:rsidRPr="004E537A" w:rsidRDefault="00140EE2" w:rsidP="008272FF">
                      <w:pPr>
                        <w:pStyle w:val="NoSpacing"/>
                        <w:rPr>
                          <w:rFonts w:cs="Arial"/>
                          <w:position w:val="0"/>
                          <w:lang w:eastAsia="en-US"/>
                        </w:rPr>
                      </w:pPr>
                      <w:r w:rsidRPr="004E537A">
                        <w:rPr>
                          <w:rFonts w:cs="Arial"/>
                          <w:position w:val="0"/>
                          <w:lang w:eastAsia="en-US"/>
                        </w:rPr>
                        <w:t>The article evaluates the salt intake in Countries of the SEA Region and provides strategies for salt reduction.  Recent initiatives in the regions are discussed and recommendations for member states are proposed.</w:t>
                      </w:r>
                    </w:p>
                    <w:p w14:paraId="35F1BC18" w14:textId="77777777" w:rsidR="00140EE2" w:rsidRPr="004E537A" w:rsidRDefault="00140EE2" w:rsidP="008272FF">
                      <w:pPr>
                        <w:pStyle w:val="NoSpacing"/>
                        <w:rPr>
                          <w:rFonts w:cs="Arial"/>
                          <w:position w:val="0"/>
                          <w:lang w:eastAsia="en-US"/>
                        </w:rPr>
                      </w:pPr>
                      <w:r w:rsidRPr="00D359F3">
                        <w:rPr>
                          <w:rFonts w:cs="Arial"/>
                          <w:i/>
                          <w:position w:val="0"/>
                          <w:lang w:eastAsia="en-US"/>
                        </w:rPr>
                        <w:t>Page 77:</w:t>
                      </w:r>
                      <w:r w:rsidRPr="004E537A">
                        <w:rPr>
                          <w:rFonts w:cs="Arial"/>
                          <w:position w:val="0"/>
                          <w:lang w:eastAsia="en-US"/>
                        </w:rPr>
                        <w:t xml:space="preserve"> Recommendations  </w:t>
                      </w:r>
                    </w:p>
                    <w:p w14:paraId="15C9C049" w14:textId="77777777" w:rsidR="00140EE2" w:rsidRDefault="006C204C" w:rsidP="008272FF">
                      <w:pPr>
                        <w:pStyle w:val="NoSpacing"/>
                        <w:rPr>
                          <w:rFonts w:cs="Arial"/>
                          <w:position w:val="0"/>
                          <w:lang w:eastAsia="en-US"/>
                        </w:rPr>
                      </w:pPr>
                      <w:hyperlink r:id="rId50" w:anchor="page=77" w:history="1">
                        <w:r w:rsidR="00140EE2" w:rsidRPr="00D15C80">
                          <w:rPr>
                            <w:rStyle w:val="Hyperlink"/>
                            <w:rFonts w:cs="Arial"/>
                            <w:position w:val="0"/>
                            <w:lang w:eastAsia="en-US"/>
                          </w:rPr>
                          <w:t>http://www.searo.who.int/publications/journals/regional_health_forum/rhfv17n1p72.pdf#page=77</w:t>
                        </w:r>
                      </w:hyperlink>
                      <w:r w:rsidR="00140EE2">
                        <w:rPr>
                          <w:rFonts w:cs="Arial"/>
                          <w:position w:val="0"/>
                          <w:lang w:eastAsia="en-US"/>
                        </w:rPr>
                        <w:t xml:space="preserve">  </w:t>
                      </w:r>
                    </w:p>
                    <w:p w14:paraId="77E262A5" w14:textId="77777777" w:rsidR="00140EE2" w:rsidRPr="009A1D03" w:rsidRDefault="00140EE2" w:rsidP="008272FF">
                      <w:pPr>
                        <w:pStyle w:val="NoSpacing"/>
                        <w:rPr>
                          <w:rFonts w:cs="Arial"/>
                          <w:position w:val="0"/>
                          <w:lang w:eastAsia="en-US"/>
                        </w:rPr>
                      </w:pPr>
                      <w:r w:rsidRPr="000D669D">
                        <w:rPr>
                          <w:rFonts w:cs="Arial"/>
                          <w:position w:val="0"/>
                          <w:lang w:eastAsia="en-US"/>
                        </w:rPr>
                        <w:t xml:space="preserve"> </w:t>
                      </w:r>
                      <w:r w:rsidRPr="0064060B">
                        <w:rPr>
                          <w:rFonts w:cs="Arial"/>
                          <w:position w:val="0"/>
                          <w:lang w:eastAsia="en-US"/>
                        </w:rPr>
                        <w:t xml:space="preserve"> </w:t>
                      </w:r>
                    </w:p>
                  </w:txbxContent>
                </v:textbox>
              </v:shape>
            </w:pict>
          </mc:Fallback>
        </mc:AlternateContent>
      </w:r>
      <w:r>
        <w:rPr>
          <w:noProof/>
          <w:lang w:eastAsia="en-US"/>
        </w:rPr>
        <w:drawing>
          <wp:anchor distT="0" distB="0" distL="114300" distR="114300" simplePos="0" relativeHeight="251688960" behindDoc="0" locked="0" layoutInCell="1" allowOverlap="1" wp14:anchorId="67FEB340" wp14:editId="312F861A">
            <wp:simplePos x="0" y="0"/>
            <wp:positionH relativeFrom="column">
              <wp:posOffset>4770120</wp:posOffset>
            </wp:positionH>
            <wp:positionV relativeFrom="paragraph">
              <wp:posOffset>62865</wp:posOffset>
            </wp:positionV>
            <wp:extent cx="902970" cy="1283335"/>
            <wp:effectExtent l="25400" t="25400" r="36830" b="37465"/>
            <wp:wrapNone/>
            <wp:docPr id="33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1" cstate="print">
                      <a:extLst>
                        <a:ext uri="{28A0092B-C50C-407E-A947-70E740481C1C}">
                          <a14:useLocalDpi xmlns:a14="http://schemas.microsoft.com/office/drawing/2010/main"/>
                        </a:ext>
                      </a:extLst>
                    </a:blip>
                    <a:srcRect/>
                    <a:stretch>
                      <a:fillRect/>
                    </a:stretch>
                  </pic:blipFill>
                  <pic:spPr bwMode="auto">
                    <a:xfrm>
                      <a:off x="0" y="0"/>
                      <a:ext cx="902970" cy="1283335"/>
                    </a:xfrm>
                    <a:prstGeom prst="rect">
                      <a:avLst/>
                    </a:prstGeom>
                    <a:noFill/>
                    <a:ln w="6350">
                      <a:solidFill>
                        <a:srgbClr val="000000"/>
                      </a:solidFill>
                      <a:miter lim="800000"/>
                      <a:headEnd/>
                      <a:tailEnd/>
                    </a:ln>
                    <a:effectLst/>
                  </pic:spPr>
                </pic:pic>
              </a:graphicData>
            </a:graphic>
            <wp14:sizeRelH relativeFrom="page">
              <wp14:pctWidth>0</wp14:pctWidth>
            </wp14:sizeRelH>
            <wp14:sizeRelV relativeFrom="page">
              <wp14:pctHeight>0</wp14:pctHeight>
            </wp14:sizeRelV>
          </wp:anchor>
        </w:drawing>
      </w:r>
    </w:p>
    <w:p w14:paraId="64FA27D4" w14:textId="77777777" w:rsidR="008272FF" w:rsidRPr="00F46B22" w:rsidRDefault="008272FF" w:rsidP="008272FF">
      <w:pPr>
        <w:pStyle w:val="NoSpacing"/>
        <w:rPr>
          <w:rFonts w:cs="Calibri"/>
        </w:rPr>
      </w:pPr>
    </w:p>
    <w:p w14:paraId="6BD6ED5E" w14:textId="77777777" w:rsidR="008272FF" w:rsidRDefault="008272FF" w:rsidP="008272FF">
      <w:pPr>
        <w:rPr>
          <w:rFonts w:ascii="Calibri" w:hAnsi="Calibri" w:cs="Calibri"/>
          <w:szCs w:val="22"/>
        </w:rPr>
      </w:pPr>
    </w:p>
    <w:p w14:paraId="2F5D2AEE" w14:textId="77777777" w:rsidR="008272FF" w:rsidRDefault="008272FF" w:rsidP="008272FF">
      <w:pPr>
        <w:rPr>
          <w:rFonts w:ascii="Calibri" w:hAnsi="Calibri" w:cs="Calibri"/>
          <w:szCs w:val="22"/>
        </w:rPr>
      </w:pPr>
    </w:p>
    <w:p w14:paraId="0C94FC66" w14:textId="77777777" w:rsidR="008272FF" w:rsidRDefault="008272FF" w:rsidP="008272FF">
      <w:pPr>
        <w:rPr>
          <w:rFonts w:ascii="Calibri" w:hAnsi="Calibri" w:cs="Calibri"/>
          <w:szCs w:val="22"/>
        </w:rPr>
      </w:pPr>
    </w:p>
    <w:p w14:paraId="4AA38A7A" w14:textId="77777777" w:rsidR="008272FF" w:rsidRPr="00D359F3" w:rsidRDefault="008272FF" w:rsidP="008272FF">
      <w:pPr>
        <w:spacing w:after="0" w:line="240" w:lineRule="auto"/>
        <w:rPr>
          <w:rFonts w:ascii="Calibri" w:hAnsi="Calibri" w:cs="Calibri"/>
          <w:b/>
          <w:szCs w:val="22"/>
        </w:rPr>
      </w:pPr>
      <w:proofErr w:type="gramStart"/>
      <w:r>
        <w:rPr>
          <w:rFonts w:ascii="Calibri" w:hAnsi="Calibri" w:cs="Calibri"/>
          <w:b/>
          <w:szCs w:val="22"/>
        </w:rPr>
        <w:t xml:space="preserve">Mapping Salt Reduction Initiatives in the WHO European Region </w:t>
      </w:r>
      <w:r w:rsidRPr="00980768">
        <w:rPr>
          <w:rFonts w:ascii="Calibri" w:hAnsi="Calibri" w:cs="Calibri"/>
          <w:szCs w:val="22"/>
        </w:rPr>
        <w:t>by</w:t>
      </w:r>
      <w:r>
        <w:rPr>
          <w:rFonts w:ascii="Calibri" w:hAnsi="Calibri" w:cs="Calibri"/>
          <w:szCs w:val="22"/>
        </w:rPr>
        <w:t xml:space="preserve"> World Health Organization.</w:t>
      </w:r>
      <w:proofErr w:type="gramEnd"/>
      <w:r>
        <w:rPr>
          <w:rFonts w:ascii="Calibri" w:hAnsi="Calibri" w:cs="Calibri"/>
          <w:szCs w:val="22"/>
        </w:rPr>
        <w:t xml:space="preserve"> Published 2013</w:t>
      </w:r>
      <w:r w:rsidRPr="00980768">
        <w:rPr>
          <w:rFonts w:ascii="Calibri" w:hAnsi="Calibri" w:cs="Calibri"/>
          <w:szCs w:val="22"/>
        </w:rPr>
        <w:t xml:space="preserve">. </w:t>
      </w:r>
    </w:p>
    <w:p w14:paraId="7F0457B6" w14:textId="77777777" w:rsidR="008272FF" w:rsidRDefault="00B0558C" w:rsidP="008272FF">
      <w:pPr>
        <w:pStyle w:val="NoSpacing"/>
        <w:rPr>
          <w:rFonts w:cs="Arial"/>
          <w:position w:val="0"/>
          <w:lang w:eastAsia="en-US"/>
        </w:rPr>
      </w:pPr>
      <w:hyperlink r:id="rId52" w:history="1">
        <w:r w:rsidR="008272FF">
          <w:rPr>
            <w:rStyle w:val="Hyperlink"/>
          </w:rPr>
          <w:t>http://www.euro.who.int/en/what-we-do/health-topics/noncommunicable-diseases/cardiovascular-diseases/publications/2013/mapping-salt-reduction-initiatives-in-the-who-european-region</w:t>
        </w:r>
      </w:hyperlink>
    </w:p>
    <w:p w14:paraId="64A5E8CF" w14:textId="77777777" w:rsidR="008272FF" w:rsidRPr="00980768" w:rsidRDefault="008272FF" w:rsidP="008272FF">
      <w:pPr>
        <w:spacing w:after="0" w:line="240" w:lineRule="auto"/>
        <w:rPr>
          <w:rFonts w:ascii="Calibri" w:hAnsi="Calibri" w:cs="Calibri"/>
          <w:szCs w:val="22"/>
        </w:rPr>
      </w:pPr>
      <w:r>
        <w:rPr>
          <w:rFonts w:cs="Calibri"/>
          <w:noProof/>
          <w:lang w:eastAsia="en-US"/>
        </w:rPr>
        <mc:AlternateContent>
          <mc:Choice Requires="wps">
            <w:drawing>
              <wp:anchor distT="0" distB="0" distL="114300" distR="114300" simplePos="0" relativeHeight="251689984" behindDoc="1" locked="0" layoutInCell="1" allowOverlap="1" wp14:anchorId="073863D9" wp14:editId="195B2B7D">
                <wp:simplePos x="0" y="0"/>
                <wp:positionH relativeFrom="column">
                  <wp:posOffset>106045</wp:posOffset>
                </wp:positionH>
                <wp:positionV relativeFrom="paragraph">
                  <wp:posOffset>159385</wp:posOffset>
                </wp:positionV>
                <wp:extent cx="5708015" cy="2143125"/>
                <wp:effectExtent l="4445" t="0" r="15240" b="8890"/>
                <wp:wrapNone/>
                <wp:docPr id="57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8015" cy="2143125"/>
                        </a:xfrm>
                        <a:prstGeom prst="rect">
                          <a:avLst/>
                        </a:prstGeom>
                        <a:solidFill>
                          <a:srgbClr val="FFFFFF"/>
                        </a:solidFill>
                        <a:ln w="9525">
                          <a:solidFill>
                            <a:srgbClr val="000000"/>
                          </a:solidFill>
                          <a:miter lim="800000"/>
                          <a:headEnd/>
                          <a:tailEnd/>
                        </a:ln>
                      </wps:spPr>
                      <wps:txbx>
                        <w:txbxContent>
                          <w:p w14:paraId="6FB5E10E" w14:textId="77777777" w:rsidR="00140EE2" w:rsidRPr="002F0881" w:rsidRDefault="00140EE2" w:rsidP="008272FF">
                            <w:pPr>
                              <w:pStyle w:val="NoSpacing"/>
                              <w:ind w:left="360"/>
                            </w:pPr>
                          </w:p>
                          <w:p w14:paraId="2F87C3EF" w14:textId="77777777" w:rsidR="00140EE2" w:rsidRDefault="00140EE2" w:rsidP="008272FF">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46" type="#_x0000_t202" style="position:absolute;margin-left:8.35pt;margin-top:12.55pt;width:449.45pt;height:168.75pt;z-index:-251626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">
                <v:textbox>
                  <w:txbxContent>
                    <w:p w14:paraId="6FB5E10E" w14:textId="77777777" w:rsidR="00140EE2" w:rsidRPr="002F0881" w:rsidRDefault="00140EE2" w:rsidP="008272FF">
                      <w:pPr>
                        <w:pStyle w:val="NoSpacing"/>
                        <w:ind w:left="360"/>
                      </w:pPr>
                    </w:p>
                    <w:p w14:paraId="2F87C3EF" w14:textId="77777777" w:rsidR="00140EE2" w:rsidRDefault="00140EE2" w:rsidP="008272FF">
                      <w:pPr>
                        <w:ind w:left="5760" w:firstLine="720"/>
                      </w:pPr>
                    </w:p>
                  </w:txbxContent>
                </v:textbox>
              </v:shape>
            </w:pict>
          </mc:Fallback>
        </mc:AlternateContent>
      </w:r>
    </w:p>
    <w:p w14:paraId="4BE14B9A" w14:textId="77777777" w:rsidR="008272FF" w:rsidRPr="00F46B22" w:rsidRDefault="008272FF" w:rsidP="008272FF">
      <w:pPr>
        <w:pStyle w:val="NoSpacing"/>
        <w:rPr>
          <w:rFonts w:cs="Calibri"/>
        </w:rPr>
      </w:pPr>
      <w:r>
        <w:rPr>
          <w:rFonts w:cs="Calibri"/>
          <w:noProof/>
          <w:szCs w:val="22"/>
          <w:lang w:eastAsia="en-US"/>
        </w:rPr>
        <mc:AlternateContent>
          <mc:Choice Requires="wps">
            <w:drawing>
              <wp:anchor distT="0" distB="0" distL="114300" distR="114300" simplePos="0" relativeHeight="251691008" behindDoc="0" locked="0" layoutInCell="1" allowOverlap="1" wp14:anchorId="59A021F7" wp14:editId="6F43EC7A">
                <wp:simplePos x="0" y="0"/>
                <wp:positionH relativeFrom="column">
                  <wp:posOffset>230505</wp:posOffset>
                </wp:positionH>
                <wp:positionV relativeFrom="paragraph">
                  <wp:posOffset>62865</wp:posOffset>
                </wp:positionV>
                <wp:extent cx="4192905" cy="1862455"/>
                <wp:effectExtent l="1905" t="0" r="8890" b="17780"/>
                <wp:wrapNone/>
                <wp:docPr id="57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92905" cy="1862455"/>
                        </a:xfrm>
                        <a:prstGeom prst="rect">
                          <a:avLst/>
                        </a:prstGeom>
                        <a:solidFill>
                          <a:srgbClr val="FFFFFF"/>
                        </a:solidFill>
                        <a:ln w="9525">
                          <a:solidFill>
                            <a:srgbClr val="000000"/>
                          </a:solidFill>
                          <a:miter lim="800000"/>
                          <a:headEnd/>
                          <a:tailEnd/>
                        </a:ln>
                      </wps:spPr>
                      <wps:txbx>
                        <w:txbxContent>
                          <w:p w14:paraId="3A88D781" w14:textId="77777777" w:rsidR="00140EE2" w:rsidRPr="00D359F3" w:rsidRDefault="00140EE2" w:rsidP="008272FF">
                            <w:pPr>
                              <w:pStyle w:val="NoSpacing"/>
                              <w:rPr>
                                <w:rFonts w:cs="Arial"/>
                                <w:position w:val="0"/>
                                <w:lang w:eastAsia="en-US"/>
                              </w:rPr>
                            </w:pPr>
                            <w:r w:rsidRPr="00D359F3">
                              <w:rPr>
                                <w:rFonts w:cs="Arial"/>
                                <w:position w:val="0"/>
                                <w:lang w:eastAsia="en-US"/>
                              </w:rPr>
                              <w:t>This module includes a timeline of key milestones in salt reduction within Europe, methods of policy survey and analysis which includes national initiatives, baseline assessment, consumer awareness, labeling, industry involvement, and monitoring and evaluation.</w:t>
                            </w:r>
                          </w:p>
                          <w:p w14:paraId="2EC04D26" w14:textId="77777777" w:rsidR="00140EE2" w:rsidRPr="009A1D03" w:rsidRDefault="00140EE2" w:rsidP="008272FF">
                            <w:pPr>
                              <w:pStyle w:val="NoSpacing"/>
                              <w:rPr>
                                <w:rFonts w:cs="Arial"/>
                                <w:position w:val="0"/>
                                <w:lang w:eastAsia="en-US"/>
                              </w:rPr>
                            </w:pPr>
                            <w:r w:rsidRPr="00D359F3">
                              <w:rPr>
                                <w:rFonts w:cs="Arial"/>
                                <w:position w:val="0"/>
                                <w:lang w:eastAsia="en-US"/>
                              </w:rPr>
                              <w:t xml:space="preserve">Page 6: Salt reduction initiatives based on country profiles </w:t>
                            </w:r>
                            <w:hyperlink r:id="rId53" w:history="1">
                              <w:r>
                                <w:rPr>
                                  <w:rStyle w:val="Hyperlink"/>
                                </w:rPr>
                                <w:t>http://www.euro.who.int/en/what-we-do/health-topics/noncommunicable-diseases/cardiovascular-diseases/publications/2013/mapping-salt-reduction-initiatives-in-the-who-european-region</w:t>
                              </w:r>
                            </w:hyperlink>
                            <w:r w:rsidRPr="000D669D">
                              <w:rPr>
                                <w:rFonts w:cs="Arial"/>
                                <w:position w:val="0"/>
                                <w:lang w:eastAsia="en-US"/>
                              </w:rPr>
                              <w:t xml:space="preserve"> </w:t>
                            </w:r>
                            <w:r w:rsidRPr="0064060B">
                              <w:rPr>
                                <w:rFonts w:cs="Arial"/>
                                <w:position w:val="0"/>
                                <w:lang w:eastAsia="en-US"/>
                              </w:rPr>
                              <w:t xml:space="preser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47" type="#_x0000_t202" style="position:absolute;margin-left:18.15pt;margin-top:4.95pt;width:330.15pt;height:146.65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">
                <v:textbox>
                  <w:txbxContent>
                    <w:p w14:paraId="3A88D781" w14:textId="77777777" w:rsidR="00140EE2" w:rsidRPr="00D359F3" w:rsidRDefault="00140EE2" w:rsidP="008272FF">
                      <w:pPr>
                        <w:pStyle w:val="NoSpacing"/>
                        <w:rPr>
                          <w:rFonts w:cs="Arial"/>
                          <w:position w:val="0"/>
                          <w:lang w:eastAsia="en-US"/>
                        </w:rPr>
                      </w:pPr>
                      <w:r w:rsidRPr="00D359F3">
                        <w:rPr>
                          <w:rFonts w:cs="Arial"/>
                          <w:position w:val="0"/>
                          <w:lang w:eastAsia="en-US"/>
                        </w:rPr>
                        <w:t>This module includes a timeline of key milestones in salt reduction within Europe, methods of policy survey and analysis which includes national initiatives, baseline assessment, consumer awareness, labeling, industry involvement, and monitoring and evaluation.</w:t>
                      </w:r>
                    </w:p>
                    <w:p w14:paraId="2EC04D26" w14:textId="77777777" w:rsidR="00140EE2" w:rsidRPr="009A1D03" w:rsidRDefault="00140EE2" w:rsidP="008272FF">
                      <w:pPr>
                        <w:pStyle w:val="NoSpacing"/>
                        <w:rPr>
                          <w:rFonts w:cs="Arial"/>
                          <w:position w:val="0"/>
                          <w:lang w:eastAsia="en-US"/>
                        </w:rPr>
                      </w:pPr>
                      <w:r w:rsidRPr="00D359F3">
                        <w:rPr>
                          <w:rFonts w:cs="Arial"/>
                          <w:position w:val="0"/>
                          <w:lang w:eastAsia="en-US"/>
                        </w:rPr>
                        <w:t xml:space="preserve">Page 6: Salt reduction initiatives based on country profiles </w:t>
                      </w:r>
                      <w:hyperlink r:id="rId54" w:history="1">
                        <w:r>
                          <w:rPr>
                            <w:rStyle w:val="Hyperlink"/>
                          </w:rPr>
                          <w:t>http://www.euro.who.int/en/what-we-do/health-topics/noncommunicable-diseases/cardiovascular-diseases/publications/2013/mapping-salt-reduction-initiatives-in-the-who-european-region</w:t>
                        </w:r>
                      </w:hyperlink>
                      <w:r w:rsidRPr="000D669D">
                        <w:rPr>
                          <w:rFonts w:cs="Arial"/>
                          <w:position w:val="0"/>
                          <w:lang w:eastAsia="en-US"/>
                        </w:rPr>
                        <w:t xml:space="preserve"> </w:t>
                      </w:r>
                      <w:r w:rsidRPr="0064060B">
                        <w:rPr>
                          <w:rFonts w:cs="Arial"/>
                          <w:position w:val="0"/>
                          <w:lang w:eastAsia="en-US"/>
                        </w:rPr>
                        <w:t xml:space="preserve"> </w:t>
                      </w:r>
                    </w:p>
                  </w:txbxContent>
                </v:textbox>
              </v:shape>
            </w:pict>
          </mc:Fallback>
        </mc:AlternateContent>
      </w:r>
    </w:p>
    <w:p w14:paraId="1D1E3D32" w14:textId="77777777" w:rsidR="008272FF" w:rsidRDefault="008272FF" w:rsidP="008272FF">
      <w:pPr>
        <w:rPr>
          <w:rFonts w:ascii="Calibri" w:hAnsi="Calibri" w:cs="Calibri"/>
          <w:szCs w:val="22"/>
        </w:rPr>
      </w:pPr>
      <w:r>
        <w:rPr>
          <w:noProof/>
          <w:lang w:eastAsia="en-US"/>
        </w:rPr>
        <w:drawing>
          <wp:anchor distT="0" distB="0" distL="114300" distR="114300" simplePos="0" relativeHeight="251692032" behindDoc="0" locked="0" layoutInCell="1" allowOverlap="1" wp14:anchorId="1BD3E5CE" wp14:editId="2B23CF74">
            <wp:simplePos x="0" y="0"/>
            <wp:positionH relativeFrom="column">
              <wp:posOffset>4615815</wp:posOffset>
            </wp:positionH>
            <wp:positionV relativeFrom="paragraph">
              <wp:posOffset>-4445</wp:posOffset>
            </wp:positionV>
            <wp:extent cx="1057275" cy="1510030"/>
            <wp:effectExtent l="25400" t="25400" r="34925" b="13970"/>
            <wp:wrapNone/>
            <wp:docPr id="33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5" cstate="print">
                      <a:extLst>
                        <a:ext uri="{28A0092B-C50C-407E-A947-70E740481C1C}">
                          <a14:useLocalDpi xmlns:a14="http://schemas.microsoft.com/office/drawing/2010/main"/>
                        </a:ext>
                      </a:extLst>
                    </a:blip>
                    <a:srcRect/>
                    <a:stretch>
                      <a:fillRect/>
                    </a:stretch>
                  </pic:blipFill>
                  <pic:spPr bwMode="auto">
                    <a:xfrm>
                      <a:off x="0" y="0"/>
                      <a:ext cx="1057275" cy="1510030"/>
                    </a:xfrm>
                    <a:prstGeom prst="rect">
                      <a:avLst/>
                    </a:prstGeom>
                    <a:noFill/>
                    <a:ln w="6350">
                      <a:solidFill>
                        <a:srgbClr val="000000"/>
                      </a:solidFill>
                      <a:miter lim="800000"/>
                      <a:headEnd/>
                      <a:tailEnd/>
                    </a:ln>
                    <a:effectLst/>
                  </pic:spPr>
                </pic:pic>
              </a:graphicData>
            </a:graphic>
            <wp14:sizeRelH relativeFrom="page">
              <wp14:pctWidth>0</wp14:pctWidth>
            </wp14:sizeRelH>
            <wp14:sizeRelV relativeFrom="page">
              <wp14:pctHeight>0</wp14:pctHeight>
            </wp14:sizeRelV>
          </wp:anchor>
        </w:drawing>
      </w:r>
    </w:p>
    <w:p w14:paraId="2C1E705F" w14:textId="77777777" w:rsidR="008272FF" w:rsidRDefault="008272FF" w:rsidP="008272FF">
      <w:pPr>
        <w:rPr>
          <w:rFonts w:ascii="Calibri" w:hAnsi="Calibri" w:cs="Calibri"/>
          <w:szCs w:val="22"/>
        </w:rPr>
      </w:pPr>
    </w:p>
    <w:p w14:paraId="26C9B1BF" w14:textId="77777777" w:rsidR="008272FF" w:rsidRDefault="008272FF" w:rsidP="008272FF">
      <w:pPr>
        <w:rPr>
          <w:rFonts w:ascii="Calibri" w:hAnsi="Calibri" w:cs="Calibri"/>
          <w:szCs w:val="22"/>
        </w:rPr>
      </w:pPr>
    </w:p>
    <w:p w14:paraId="22B4BFEF" w14:textId="77777777" w:rsidR="008272FF" w:rsidRDefault="008272FF" w:rsidP="008272FF">
      <w:pPr>
        <w:rPr>
          <w:rFonts w:ascii="Calibri" w:hAnsi="Calibri" w:cs="Calibri"/>
          <w:szCs w:val="22"/>
        </w:rPr>
      </w:pPr>
    </w:p>
    <w:p w14:paraId="0B33FB9C" w14:textId="77777777" w:rsidR="008272FF" w:rsidRDefault="008272FF" w:rsidP="008272FF">
      <w:pPr>
        <w:rPr>
          <w:rFonts w:ascii="Calibri" w:hAnsi="Calibri" w:cs="Calibri"/>
          <w:szCs w:val="22"/>
        </w:rPr>
      </w:pPr>
    </w:p>
    <w:p w14:paraId="64484398" w14:textId="77777777" w:rsidR="008272FF" w:rsidRDefault="008272FF" w:rsidP="008272FF">
      <w:pPr>
        <w:rPr>
          <w:rFonts w:ascii="Calibri" w:hAnsi="Calibri" w:cs="Calibri"/>
          <w:szCs w:val="22"/>
        </w:rPr>
      </w:pPr>
    </w:p>
    <w:p w14:paraId="435619B3" w14:textId="77777777" w:rsidR="008272FF" w:rsidRDefault="008272FF" w:rsidP="008272FF">
      <w:pPr>
        <w:rPr>
          <w:rFonts w:ascii="Calibri" w:hAnsi="Calibri" w:cs="Calibri"/>
          <w:szCs w:val="22"/>
        </w:rPr>
      </w:pPr>
    </w:p>
    <w:p w14:paraId="5924CF0D" w14:textId="77777777" w:rsidR="008272FF" w:rsidRDefault="008272FF" w:rsidP="008272FF">
      <w:pPr>
        <w:rPr>
          <w:rFonts w:ascii="Calibri" w:hAnsi="Calibri" w:cs="Calibri"/>
          <w:szCs w:val="22"/>
        </w:rPr>
      </w:pPr>
    </w:p>
    <w:p w14:paraId="74281C8E" w14:textId="77777777" w:rsidR="008272FF" w:rsidRDefault="008272FF" w:rsidP="008272FF">
      <w:pPr>
        <w:rPr>
          <w:rFonts w:ascii="Calibri" w:hAnsi="Calibri" w:cs="Calibri"/>
          <w:szCs w:val="22"/>
        </w:rPr>
      </w:pPr>
    </w:p>
    <w:p w14:paraId="41CB98B3" w14:textId="77777777" w:rsidR="008272FF" w:rsidRDefault="008272FF" w:rsidP="008272FF">
      <w:pPr>
        <w:spacing w:after="0" w:line="240" w:lineRule="auto"/>
        <w:rPr>
          <w:rFonts w:ascii="Calibri" w:hAnsi="Calibri" w:cs="Calibri"/>
          <w:szCs w:val="22"/>
        </w:rPr>
      </w:pPr>
      <w:r>
        <w:rPr>
          <w:rFonts w:ascii="Calibri" w:hAnsi="Calibri" w:cs="Calibri"/>
          <w:b/>
          <w:szCs w:val="22"/>
        </w:rPr>
        <w:t>Policy Statement: Preventing Cardiovascular Disease in the Americas by Reducing Dietary Salt Intake Population-wide</w:t>
      </w:r>
      <w:r w:rsidRPr="00980768">
        <w:rPr>
          <w:rFonts w:ascii="Calibri" w:hAnsi="Calibri" w:cs="Calibri"/>
          <w:szCs w:val="22"/>
        </w:rPr>
        <w:t xml:space="preserve"> by</w:t>
      </w:r>
      <w:r>
        <w:rPr>
          <w:rFonts w:ascii="Calibri" w:hAnsi="Calibri" w:cs="Calibri"/>
          <w:szCs w:val="22"/>
        </w:rPr>
        <w:t xml:space="preserve"> Pan American Health Organization/Regional Office of the World Health Organization Regional Expert Group on Cardiovascular Disease Prevention through Dietary Salt Reduction. Published 2010.</w:t>
      </w:r>
      <w:r w:rsidRPr="00980768">
        <w:rPr>
          <w:rFonts w:ascii="Calibri" w:hAnsi="Calibri" w:cs="Calibri"/>
          <w:szCs w:val="22"/>
        </w:rPr>
        <w:t xml:space="preserve"> </w:t>
      </w:r>
    </w:p>
    <w:p w14:paraId="3AADD7C1" w14:textId="77777777" w:rsidR="008272FF" w:rsidRDefault="00B0558C" w:rsidP="008272FF">
      <w:pPr>
        <w:spacing w:after="0" w:line="240" w:lineRule="auto"/>
        <w:rPr>
          <w:rFonts w:ascii="Calibri" w:hAnsi="Calibri" w:cs="Calibri"/>
        </w:rPr>
      </w:pPr>
      <w:hyperlink r:id="rId56" w:history="1">
        <w:r w:rsidR="008272FF" w:rsidRPr="00D15C80">
          <w:rPr>
            <w:rStyle w:val="Hyperlink"/>
            <w:rFonts w:ascii="Calibri" w:hAnsi="Calibri" w:cs="Calibri"/>
          </w:rPr>
          <w:t>http://www2.paho.org/hq/dmdocuments/2010/red-salt-policy-statement-eng.pdf</w:t>
        </w:r>
      </w:hyperlink>
      <w:r w:rsidR="008272FF">
        <w:rPr>
          <w:rFonts w:ascii="Calibri" w:hAnsi="Calibri" w:cs="Calibri"/>
        </w:rPr>
        <w:t xml:space="preserve"> </w:t>
      </w:r>
    </w:p>
    <w:p w14:paraId="3A3AE0F4" w14:textId="77777777" w:rsidR="008272FF" w:rsidRPr="00980768" w:rsidRDefault="008272FF" w:rsidP="008272FF">
      <w:pPr>
        <w:spacing w:after="0" w:line="240" w:lineRule="auto"/>
        <w:rPr>
          <w:rFonts w:ascii="Calibri" w:hAnsi="Calibri" w:cs="Calibri"/>
          <w:szCs w:val="22"/>
        </w:rPr>
      </w:pPr>
    </w:p>
    <w:p w14:paraId="7FD4C24F" w14:textId="77777777" w:rsidR="008272FF" w:rsidRPr="00F46B22" w:rsidRDefault="008272FF" w:rsidP="008272FF">
      <w:pPr>
        <w:pStyle w:val="NoSpacing"/>
        <w:rPr>
          <w:rFonts w:cs="Calibri"/>
        </w:rPr>
      </w:pPr>
      <w:r>
        <w:rPr>
          <w:rFonts w:cs="Calibri"/>
          <w:noProof/>
          <w:lang w:eastAsia="en-US"/>
        </w:rPr>
        <mc:AlternateContent>
          <mc:Choice Requires="wps">
            <w:drawing>
              <wp:anchor distT="0" distB="0" distL="114300" distR="114300" simplePos="0" relativeHeight="251693056" behindDoc="1" locked="0" layoutInCell="1" allowOverlap="1" wp14:anchorId="17DA50C9" wp14:editId="2D59F8FA">
                <wp:simplePos x="0" y="0"/>
                <wp:positionH relativeFrom="column">
                  <wp:posOffset>106045</wp:posOffset>
                </wp:positionH>
                <wp:positionV relativeFrom="paragraph">
                  <wp:posOffset>6985</wp:posOffset>
                </wp:positionV>
                <wp:extent cx="5708015" cy="2315845"/>
                <wp:effectExtent l="4445" t="0" r="15240" b="13970"/>
                <wp:wrapNone/>
                <wp:docPr id="57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8015" cy="2315845"/>
                        </a:xfrm>
                        <a:prstGeom prst="rect">
                          <a:avLst/>
                        </a:prstGeom>
                        <a:solidFill>
                          <a:srgbClr val="FFFFFF"/>
                        </a:solidFill>
                        <a:ln w="9525">
                          <a:solidFill>
                            <a:srgbClr val="000000"/>
                          </a:solidFill>
                          <a:miter lim="800000"/>
                          <a:headEnd/>
                          <a:tailEnd/>
                        </a:ln>
                      </wps:spPr>
                      <wps:txbx>
                        <w:txbxContent>
                          <w:p w14:paraId="532B562C" w14:textId="77777777" w:rsidR="00140EE2" w:rsidRPr="002F0881" w:rsidRDefault="00140EE2" w:rsidP="008272FF">
                            <w:pPr>
                              <w:pStyle w:val="NoSpacing"/>
                              <w:ind w:left="360"/>
                            </w:pPr>
                          </w:p>
                          <w:p w14:paraId="4095B571" w14:textId="77777777" w:rsidR="00140EE2" w:rsidRDefault="00140EE2" w:rsidP="008272FF">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48" type="#_x0000_t202" style="position:absolute;margin-left:8.35pt;margin-top:.55pt;width:449.45pt;height:182.35pt;z-index:-251623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">
                <v:textbox>
                  <w:txbxContent>
                    <w:p w14:paraId="532B562C" w14:textId="77777777" w:rsidR="00140EE2" w:rsidRPr="002F0881" w:rsidRDefault="00140EE2" w:rsidP="008272FF">
                      <w:pPr>
                        <w:pStyle w:val="NoSpacing"/>
                        <w:ind w:left="360"/>
                      </w:pPr>
                    </w:p>
                    <w:p w14:paraId="4095B571" w14:textId="77777777" w:rsidR="00140EE2" w:rsidRDefault="00140EE2" w:rsidP="008272FF">
                      <w:pPr>
                        <w:ind w:left="5760" w:firstLine="720"/>
                      </w:pPr>
                    </w:p>
                  </w:txbxContent>
                </v:textbox>
              </v:shape>
            </w:pict>
          </mc:Fallback>
        </mc:AlternateContent>
      </w:r>
      <w:r>
        <w:rPr>
          <w:rFonts w:cs="Calibri"/>
          <w:noProof/>
          <w:szCs w:val="22"/>
          <w:lang w:eastAsia="en-US"/>
        </w:rPr>
        <mc:AlternateContent>
          <mc:Choice Requires="wps">
            <w:drawing>
              <wp:anchor distT="0" distB="0" distL="114300" distR="114300" simplePos="0" relativeHeight="251694080" behindDoc="0" locked="0" layoutInCell="1" allowOverlap="1" wp14:anchorId="6FB14D02" wp14:editId="7FE43CC9">
                <wp:simplePos x="0" y="0"/>
                <wp:positionH relativeFrom="column">
                  <wp:posOffset>230505</wp:posOffset>
                </wp:positionH>
                <wp:positionV relativeFrom="paragraph">
                  <wp:posOffset>127635</wp:posOffset>
                </wp:positionV>
                <wp:extent cx="4192905" cy="2075815"/>
                <wp:effectExtent l="1905" t="635" r="8890" b="19050"/>
                <wp:wrapNone/>
                <wp:docPr id="56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92905" cy="2075815"/>
                        </a:xfrm>
                        <a:prstGeom prst="rect">
                          <a:avLst/>
                        </a:prstGeom>
                        <a:solidFill>
                          <a:srgbClr val="FFFFFF"/>
                        </a:solidFill>
                        <a:ln w="9525">
                          <a:solidFill>
                            <a:srgbClr val="000000"/>
                          </a:solidFill>
                          <a:miter lim="800000"/>
                          <a:headEnd/>
                          <a:tailEnd/>
                        </a:ln>
                      </wps:spPr>
                      <wps:txbx>
                        <w:txbxContent>
                          <w:p w14:paraId="2A386658" w14:textId="77777777" w:rsidR="00140EE2" w:rsidRPr="00D359F3" w:rsidRDefault="00140EE2" w:rsidP="008272FF">
                            <w:pPr>
                              <w:pStyle w:val="NoSpacing"/>
                              <w:rPr>
                                <w:rFonts w:cs="Arial"/>
                                <w:position w:val="0"/>
                                <w:lang w:eastAsia="en-US"/>
                              </w:rPr>
                            </w:pPr>
                            <w:r w:rsidRPr="00D359F3">
                              <w:rPr>
                                <w:rFonts w:cs="Arial"/>
                                <w:position w:val="0"/>
                                <w:lang w:eastAsia="en-US"/>
                              </w:rPr>
                              <w:t>The policy statement includes a background on the impact of excess sodium in ones diet and has recommendations for policy and action.</w:t>
                            </w:r>
                          </w:p>
                          <w:p w14:paraId="50BB01EE" w14:textId="77777777" w:rsidR="00140EE2" w:rsidRDefault="00140EE2" w:rsidP="008272FF">
                            <w:pPr>
                              <w:pStyle w:val="NoSpacing"/>
                              <w:rPr>
                                <w:rFonts w:cs="Arial"/>
                                <w:position w:val="0"/>
                                <w:lang w:eastAsia="en-US"/>
                              </w:rPr>
                            </w:pPr>
                            <w:r>
                              <w:rPr>
                                <w:rFonts w:cs="Arial"/>
                                <w:position w:val="0"/>
                                <w:lang w:eastAsia="en-US"/>
                              </w:rPr>
                              <w:t>Page 2:</w:t>
                            </w:r>
                            <w:r w:rsidRPr="00D359F3">
                              <w:rPr>
                                <w:rFonts w:cs="Arial"/>
                                <w:position w:val="0"/>
                                <w:lang w:eastAsia="en-US"/>
                              </w:rPr>
                              <w:t xml:space="preserve"> Steps to take when addressing National Governments</w:t>
                            </w:r>
                          </w:p>
                          <w:p w14:paraId="3145D7A3" w14:textId="77777777" w:rsidR="00140EE2" w:rsidRPr="00D359F3" w:rsidRDefault="00B0558C" w:rsidP="008272FF">
                            <w:pPr>
                              <w:pStyle w:val="NoSpacing"/>
                              <w:rPr>
                                <w:rFonts w:cs="Arial"/>
                                <w:position w:val="0"/>
                                <w:lang w:eastAsia="en-US"/>
                              </w:rPr>
                            </w:pPr>
                            <w:hyperlink r:id="rId57" w:anchor="page=2" w:history="1">
                              <w:r w:rsidR="00140EE2" w:rsidRPr="00D15C80">
                                <w:rPr>
                                  <w:rStyle w:val="Hyperlink"/>
                                  <w:rFonts w:cs="Arial"/>
                                  <w:position w:val="0"/>
                                  <w:lang w:eastAsia="en-US"/>
                                </w:rPr>
                                <w:t>http://www2.paho.org/hq/dmdocuments/2010/red-salt-policy-statement-eng.pdf#page=2</w:t>
                              </w:r>
                            </w:hyperlink>
                            <w:r w:rsidR="00140EE2">
                              <w:rPr>
                                <w:rFonts w:cs="Arial"/>
                                <w:position w:val="0"/>
                                <w:lang w:eastAsia="en-US"/>
                              </w:rPr>
                              <w:t xml:space="preserve"> </w:t>
                            </w:r>
                          </w:p>
                          <w:p w14:paraId="5F6E4953" w14:textId="77777777" w:rsidR="00140EE2" w:rsidRDefault="00140EE2" w:rsidP="008272FF">
                            <w:pPr>
                              <w:pStyle w:val="NoSpacing"/>
                              <w:rPr>
                                <w:rFonts w:cs="Arial"/>
                                <w:position w:val="0"/>
                                <w:lang w:eastAsia="en-US"/>
                              </w:rPr>
                            </w:pPr>
                            <w:r w:rsidRPr="00D359F3">
                              <w:rPr>
                                <w:rFonts w:cs="Arial"/>
                                <w:position w:val="0"/>
                                <w:lang w:eastAsia="en-US"/>
                              </w:rPr>
                              <w:t>Page 2 &amp; 3: Addressing nongovernmental organizations</w:t>
                            </w:r>
                          </w:p>
                          <w:p w14:paraId="24FFEF70" w14:textId="77777777" w:rsidR="00140EE2" w:rsidRPr="00D359F3" w:rsidRDefault="00B0558C" w:rsidP="008272FF">
                            <w:pPr>
                              <w:pStyle w:val="NoSpacing"/>
                              <w:rPr>
                                <w:rFonts w:cs="Arial"/>
                                <w:position w:val="0"/>
                                <w:lang w:eastAsia="en-US"/>
                              </w:rPr>
                            </w:pPr>
                            <w:hyperlink r:id="rId58" w:anchor="page=2" w:history="1">
                              <w:r w:rsidR="00140EE2" w:rsidRPr="00D15C80">
                                <w:rPr>
                                  <w:rStyle w:val="Hyperlink"/>
                                  <w:rFonts w:cs="Arial"/>
                                  <w:position w:val="0"/>
                                  <w:lang w:eastAsia="en-US"/>
                                </w:rPr>
                                <w:t>http://www2.paho.org/hq/dmdocuments/2010/red-salt-policy-statement-eng.pdf#page=2</w:t>
                              </w:r>
                            </w:hyperlink>
                            <w:r w:rsidR="00140EE2">
                              <w:rPr>
                                <w:rFonts w:cs="Arial"/>
                                <w:position w:val="0"/>
                                <w:lang w:eastAsia="en-US"/>
                              </w:rPr>
                              <w:t xml:space="preserve"> </w:t>
                            </w:r>
                          </w:p>
                          <w:p w14:paraId="09915FF3" w14:textId="77777777" w:rsidR="00140EE2" w:rsidRPr="00D359F3" w:rsidRDefault="00140EE2" w:rsidP="008272FF">
                            <w:pPr>
                              <w:pStyle w:val="NoSpacing"/>
                              <w:rPr>
                                <w:rFonts w:cs="Arial"/>
                                <w:position w:val="0"/>
                                <w:lang w:eastAsia="en-US"/>
                              </w:rPr>
                            </w:pPr>
                            <w:r w:rsidRPr="00D359F3">
                              <w:rPr>
                                <w:rFonts w:cs="Arial"/>
                                <w:position w:val="0"/>
                                <w:lang w:eastAsia="en-US"/>
                              </w:rPr>
                              <w:t>Page 3: Addressing Food Industry</w:t>
                            </w:r>
                          </w:p>
                          <w:p w14:paraId="291AB2F6" w14:textId="77777777" w:rsidR="00140EE2" w:rsidRPr="00D359F3" w:rsidRDefault="00B0558C" w:rsidP="008272FF">
                            <w:pPr>
                              <w:pStyle w:val="NoSpacing"/>
                              <w:rPr>
                                <w:rFonts w:cs="Arial"/>
                                <w:position w:val="0"/>
                                <w:lang w:eastAsia="en-US"/>
                              </w:rPr>
                            </w:pPr>
                            <w:hyperlink r:id="rId59" w:anchor="page=3" w:history="1">
                              <w:r w:rsidR="00140EE2" w:rsidRPr="00D15C80">
                                <w:rPr>
                                  <w:rStyle w:val="Hyperlink"/>
                                  <w:rFonts w:cs="Arial"/>
                                  <w:position w:val="0"/>
                                  <w:lang w:eastAsia="en-US"/>
                                </w:rPr>
                                <w:t>http://www2.paho.org/hq/dmdocuments/2010/red-salt-policy-statement-eng.pdf#page=3</w:t>
                              </w:r>
                            </w:hyperlink>
                            <w:r w:rsidR="00140EE2">
                              <w:rPr>
                                <w:rFonts w:cs="Arial"/>
                                <w:position w:val="0"/>
                                <w:lang w:eastAsia="en-US"/>
                              </w:rPr>
                              <w:t xml:space="preserve">  </w:t>
                            </w:r>
                          </w:p>
                          <w:p w14:paraId="00505E5D" w14:textId="77777777" w:rsidR="00140EE2" w:rsidRDefault="00140EE2" w:rsidP="008272FF">
                            <w:pPr>
                              <w:pStyle w:val="NoSpacing"/>
                              <w:rPr>
                                <w:rFonts w:cs="Arial"/>
                                <w:position w:val="0"/>
                                <w:lang w:eastAsia="en-US"/>
                              </w:rPr>
                            </w:pPr>
                          </w:p>
                          <w:p w14:paraId="2640C4D8" w14:textId="77777777" w:rsidR="00140EE2" w:rsidRPr="009A1D03" w:rsidRDefault="00140EE2" w:rsidP="008272FF">
                            <w:pPr>
                              <w:pStyle w:val="NoSpacing"/>
                              <w:rPr>
                                <w:rFonts w:cs="Arial"/>
                                <w:position w:val="0"/>
                                <w:lang w:eastAsia="en-US"/>
                              </w:rPr>
                            </w:pPr>
                            <w:r w:rsidRPr="000D669D">
                              <w:rPr>
                                <w:rFonts w:cs="Arial"/>
                                <w:position w:val="0"/>
                                <w:lang w:eastAsia="en-US"/>
                              </w:rPr>
                              <w:t xml:space="preserve"> </w:t>
                            </w:r>
                            <w:r w:rsidRPr="0064060B">
                              <w:rPr>
                                <w:rFonts w:cs="Arial"/>
                                <w:position w:val="0"/>
                                <w:lang w:eastAsia="en-US"/>
                              </w:rPr>
                              <w:t xml:space="preser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49" type="#_x0000_t202" style="position:absolute;margin-left:18.15pt;margin-top:10.05pt;width:330.15pt;height:163.45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">
                <v:textbox>
                  <w:txbxContent>
                    <w:p w14:paraId="2A386658" w14:textId="77777777" w:rsidR="00140EE2" w:rsidRPr="00D359F3" w:rsidRDefault="00140EE2" w:rsidP="008272FF">
                      <w:pPr>
                        <w:pStyle w:val="NoSpacing"/>
                        <w:rPr>
                          <w:rFonts w:cs="Arial"/>
                          <w:position w:val="0"/>
                          <w:lang w:eastAsia="en-US"/>
                        </w:rPr>
                      </w:pPr>
                      <w:r w:rsidRPr="00D359F3">
                        <w:rPr>
                          <w:rFonts w:cs="Arial"/>
                          <w:position w:val="0"/>
                          <w:lang w:eastAsia="en-US"/>
                        </w:rPr>
                        <w:t>The policy statement includes a background on the impact of excess sodium in ones diet and has recommendations for policy and action.</w:t>
                      </w:r>
                    </w:p>
                    <w:p w14:paraId="50BB01EE" w14:textId="77777777" w:rsidR="00140EE2" w:rsidRDefault="00140EE2" w:rsidP="008272FF">
                      <w:pPr>
                        <w:pStyle w:val="NoSpacing"/>
                        <w:rPr>
                          <w:rFonts w:cs="Arial"/>
                          <w:position w:val="0"/>
                          <w:lang w:eastAsia="en-US"/>
                        </w:rPr>
                      </w:pPr>
                      <w:r>
                        <w:rPr>
                          <w:rFonts w:cs="Arial"/>
                          <w:position w:val="0"/>
                          <w:lang w:eastAsia="en-US"/>
                        </w:rPr>
                        <w:t>Page 2:</w:t>
                      </w:r>
                      <w:r w:rsidRPr="00D359F3">
                        <w:rPr>
                          <w:rFonts w:cs="Arial"/>
                          <w:position w:val="0"/>
                          <w:lang w:eastAsia="en-US"/>
                        </w:rPr>
                        <w:t xml:space="preserve"> Steps to take when addressing National Governments</w:t>
                      </w:r>
                    </w:p>
                    <w:p w14:paraId="3145D7A3" w14:textId="77777777" w:rsidR="00140EE2" w:rsidRPr="00D359F3" w:rsidRDefault="006C204C" w:rsidP="008272FF">
                      <w:pPr>
                        <w:pStyle w:val="NoSpacing"/>
                        <w:rPr>
                          <w:rFonts w:cs="Arial"/>
                          <w:position w:val="0"/>
                          <w:lang w:eastAsia="en-US"/>
                        </w:rPr>
                      </w:pPr>
                      <w:hyperlink r:id="rId60" w:anchor="page=2" w:history="1">
                        <w:r w:rsidR="00140EE2" w:rsidRPr="00D15C80">
                          <w:rPr>
                            <w:rStyle w:val="Hyperlink"/>
                            <w:rFonts w:cs="Arial"/>
                            <w:position w:val="0"/>
                            <w:lang w:eastAsia="en-US"/>
                          </w:rPr>
                          <w:t>http://www2.paho.org/hq/dmdocuments/2010/red-salt-policy-statement-eng.pdf#page=2</w:t>
                        </w:r>
                      </w:hyperlink>
                      <w:r w:rsidR="00140EE2">
                        <w:rPr>
                          <w:rFonts w:cs="Arial"/>
                          <w:position w:val="0"/>
                          <w:lang w:eastAsia="en-US"/>
                        </w:rPr>
                        <w:t xml:space="preserve"> </w:t>
                      </w:r>
                    </w:p>
                    <w:p w14:paraId="5F6E4953" w14:textId="77777777" w:rsidR="00140EE2" w:rsidRDefault="00140EE2" w:rsidP="008272FF">
                      <w:pPr>
                        <w:pStyle w:val="NoSpacing"/>
                        <w:rPr>
                          <w:rFonts w:cs="Arial"/>
                          <w:position w:val="0"/>
                          <w:lang w:eastAsia="en-US"/>
                        </w:rPr>
                      </w:pPr>
                      <w:r w:rsidRPr="00D359F3">
                        <w:rPr>
                          <w:rFonts w:cs="Arial"/>
                          <w:position w:val="0"/>
                          <w:lang w:eastAsia="en-US"/>
                        </w:rPr>
                        <w:t>Page 2 &amp; 3: Addressing nongovernmental organizations</w:t>
                      </w:r>
                    </w:p>
                    <w:p w14:paraId="24FFEF70" w14:textId="77777777" w:rsidR="00140EE2" w:rsidRPr="00D359F3" w:rsidRDefault="006C204C" w:rsidP="008272FF">
                      <w:pPr>
                        <w:pStyle w:val="NoSpacing"/>
                        <w:rPr>
                          <w:rFonts w:cs="Arial"/>
                          <w:position w:val="0"/>
                          <w:lang w:eastAsia="en-US"/>
                        </w:rPr>
                      </w:pPr>
                      <w:hyperlink r:id="rId61" w:anchor="page=2" w:history="1">
                        <w:r w:rsidR="00140EE2" w:rsidRPr="00D15C80">
                          <w:rPr>
                            <w:rStyle w:val="Hyperlink"/>
                            <w:rFonts w:cs="Arial"/>
                            <w:position w:val="0"/>
                            <w:lang w:eastAsia="en-US"/>
                          </w:rPr>
                          <w:t>http://www2.paho.org/hq/dmdocuments/2010/red-salt-policy-statement-eng.pdf#page=2</w:t>
                        </w:r>
                      </w:hyperlink>
                      <w:r w:rsidR="00140EE2">
                        <w:rPr>
                          <w:rFonts w:cs="Arial"/>
                          <w:position w:val="0"/>
                          <w:lang w:eastAsia="en-US"/>
                        </w:rPr>
                        <w:t xml:space="preserve"> </w:t>
                      </w:r>
                    </w:p>
                    <w:p w14:paraId="09915FF3" w14:textId="77777777" w:rsidR="00140EE2" w:rsidRPr="00D359F3" w:rsidRDefault="00140EE2" w:rsidP="008272FF">
                      <w:pPr>
                        <w:pStyle w:val="NoSpacing"/>
                        <w:rPr>
                          <w:rFonts w:cs="Arial"/>
                          <w:position w:val="0"/>
                          <w:lang w:eastAsia="en-US"/>
                        </w:rPr>
                      </w:pPr>
                      <w:r w:rsidRPr="00D359F3">
                        <w:rPr>
                          <w:rFonts w:cs="Arial"/>
                          <w:position w:val="0"/>
                          <w:lang w:eastAsia="en-US"/>
                        </w:rPr>
                        <w:t>Page 3: Addressing Food Industry</w:t>
                      </w:r>
                    </w:p>
                    <w:p w14:paraId="291AB2F6" w14:textId="77777777" w:rsidR="00140EE2" w:rsidRPr="00D359F3" w:rsidRDefault="006C204C" w:rsidP="008272FF">
                      <w:pPr>
                        <w:pStyle w:val="NoSpacing"/>
                        <w:rPr>
                          <w:rFonts w:cs="Arial"/>
                          <w:position w:val="0"/>
                          <w:lang w:eastAsia="en-US"/>
                        </w:rPr>
                      </w:pPr>
                      <w:hyperlink r:id="rId62" w:anchor="page=3" w:history="1">
                        <w:r w:rsidR="00140EE2" w:rsidRPr="00D15C80">
                          <w:rPr>
                            <w:rStyle w:val="Hyperlink"/>
                            <w:rFonts w:cs="Arial"/>
                            <w:position w:val="0"/>
                            <w:lang w:eastAsia="en-US"/>
                          </w:rPr>
                          <w:t>http://www2.paho.org/hq/dmdocuments/2010/red-salt-policy-statement-eng.pdf#page=3</w:t>
                        </w:r>
                      </w:hyperlink>
                      <w:r w:rsidR="00140EE2">
                        <w:rPr>
                          <w:rFonts w:cs="Arial"/>
                          <w:position w:val="0"/>
                          <w:lang w:eastAsia="en-US"/>
                        </w:rPr>
                        <w:t xml:space="preserve">  </w:t>
                      </w:r>
                    </w:p>
                    <w:p w14:paraId="00505E5D" w14:textId="77777777" w:rsidR="00140EE2" w:rsidRDefault="00140EE2" w:rsidP="008272FF">
                      <w:pPr>
                        <w:pStyle w:val="NoSpacing"/>
                        <w:rPr>
                          <w:rFonts w:cs="Arial"/>
                          <w:position w:val="0"/>
                          <w:lang w:eastAsia="en-US"/>
                        </w:rPr>
                      </w:pPr>
                    </w:p>
                    <w:p w14:paraId="2640C4D8" w14:textId="77777777" w:rsidR="00140EE2" w:rsidRPr="009A1D03" w:rsidRDefault="00140EE2" w:rsidP="008272FF">
                      <w:pPr>
                        <w:pStyle w:val="NoSpacing"/>
                        <w:rPr>
                          <w:rFonts w:cs="Arial"/>
                          <w:position w:val="0"/>
                          <w:lang w:eastAsia="en-US"/>
                        </w:rPr>
                      </w:pPr>
                      <w:r w:rsidRPr="000D669D">
                        <w:rPr>
                          <w:rFonts w:cs="Arial"/>
                          <w:position w:val="0"/>
                          <w:lang w:eastAsia="en-US"/>
                        </w:rPr>
                        <w:t xml:space="preserve"> </w:t>
                      </w:r>
                      <w:r w:rsidRPr="0064060B">
                        <w:rPr>
                          <w:rFonts w:cs="Arial"/>
                          <w:position w:val="0"/>
                          <w:lang w:eastAsia="en-US"/>
                        </w:rPr>
                        <w:t xml:space="preserve"> </w:t>
                      </w:r>
                    </w:p>
                  </w:txbxContent>
                </v:textbox>
              </v:shape>
            </w:pict>
          </mc:Fallback>
        </mc:AlternateContent>
      </w:r>
    </w:p>
    <w:p w14:paraId="202F5074" w14:textId="77777777" w:rsidR="008272FF" w:rsidRPr="00F46B22" w:rsidRDefault="008272FF" w:rsidP="008272FF">
      <w:pPr>
        <w:pStyle w:val="NoSpacing"/>
        <w:rPr>
          <w:rFonts w:cs="Calibri"/>
        </w:rPr>
      </w:pPr>
      <w:r>
        <w:rPr>
          <w:noProof/>
          <w:lang w:eastAsia="en-US"/>
        </w:rPr>
        <w:drawing>
          <wp:anchor distT="0" distB="0" distL="114300" distR="114300" simplePos="0" relativeHeight="251695104" behindDoc="0" locked="0" layoutInCell="1" allowOverlap="1" wp14:anchorId="71FCDCFC" wp14:editId="0CB69407">
            <wp:simplePos x="0" y="0"/>
            <wp:positionH relativeFrom="column">
              <wp:posOffset>4561840</wp:posOffset>
            </wp:positionH>
            <wp:positionV relativeFrom="paragraph">
              <wp:posOffset>196850</wp:posOffset>
            </wp:positionV>
            <wp:extent cx="1083310" cy="1417320"/>
            <wp:effectExtent l="25400" t="25400" r="34290" b="30480"/>
            <wp:wrapNone/>
            <wp:docPr id="34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3" cstate="print">
                      <a:extLst>
                        <a:ext uri="{28A0092B-C50C-407E-A947-70E740481C1C}">
                          <a14:useLocalDpi xmlns:a14="http://schemas.microsoft.com/office/drawing/2010/main"/>
                        </a:ext>
                      </a:extLst>
                    </a:blip>
                    <a:srcRect/>
                    <a:stretch>
                      <a:fillRect/>
                    </a:stretch>
                  </pic:blipFill>
                  <pic:spPr bwMode="auto">
                    <a:xfrm>
                      <a:off x="0" y="0"/>
                      <a:ext cx="1083310" cy="1417320"/>
                    </a:xfrm>
                    <a:prstGeom prst="rect">
                      <a:avLst/>
                    </a:prstGeom>
                    <a:noFill/>
                    <a:ln w="6350">
                      <a:solidFill>
                        <a:srgbClr val="000000"/>
                      </a:solidFill>
                      <a:miter lim="800000"/>
                      <a:headEnd/>
                      <a:tailEnd/>
                    </a:ln>
                    <a:effectLst/>
                  </pic:spPr>
                </pic:pic>
              </a:graphicData>
            </a:graphic>
            <wp14:sizeRelH relativeFrom="page">
              <wp14:pctWidth>0</wp14:pctWidth>
            </wp14:sizeRelH>
            <wp14:sizeRelV relativeFrom="page">
              <wp14:pctHeight>0</wp14:pctHeight>
            </wp14:sizeRelV>
          </wp:anchor>
        </w:drawing>
      </w:r>
    </w:p>
    <w:p w14:paraId="522E4071" w14:textId="77777777" w:rsidR="008272FF" w:rsidRDefault="008272FF" w:rsidP="008272FF">
      <w:pPr>
        <w:rPr>
          <w:rFonts w:ascii="Calibri" w:hAnsi="Calibri" w:cs="Calibri"/>
          <w:szCs w:val="22"/>
        </w:rPr>
      </w:pPr>
    </w:p>
    <w:p w14:paraId="536B01C5" w14:textId="77777777" w:rsidR="008272FF" w:rsidRDefault="008272FF" w:rsidP="008272FF">
      <w:pPr>
        <w:rPr>
          <w:rFonts w:ascii="Calibri" w:hAnsi="Calibri" w:cs="Calibri"/>
          <w:szCs w:val="22"/>
        </w:rPr>
      </w:pPr>
    </w:p>
    <w:p w14:paraId="4B2FD0C9" w14:textId="77777777" w:rsidR="008272FF" w:rsidRDefault="008272FF" w:rsidP="008272FF">
      <w:pPr>
        <w:rPr>
          <w:rFonts w:ascii="Calibri" w:hAnsi="Calibri" w:cs="Calibri"/>
          <w:szCs w:val="22"/>
        </w:rPr>
      </w:pPr>
    </w:p>
    <w:p w14:paraId="04699048" w14:textId="77777777" w:rsidR="008272FF" w:rsidRDefault="008272FF" w:rsidP="008272FF">
      <w:pPr>
        <w:rPr>
          <w:rFonts w:ascii="Calibri" w:hAnsi="Calibri" w:cs="Calibri"/>
          <w:szCs w:val="22"/>
        </w:rPr>
      </w:pPr>
    </w:p>
    <w:p w14:paraId="60D0C4CA" w14:textId="77777777" w:rsidR="008272FF" w:rsidRDefault="008272FF" w:rsidP="008272FF">
      <w:pPr>
        <w:rPr>
          <w:rFonts w:ascii="Calibri" w:hAnsi="Calibri" w:cs="Calibri"/>
          <w:szCs w:val="22"/>
        </w:rPr>
      </w:pPr>
    </w:p>
    <w:p w14:paraId="441A60C9" w14:textId="77777777" w:rsidR="008272FF" w:rsidRDefault="008272FF" w:rsidP="008272FF">
      <w:pPr>
        <w:rPr>
          <w:rFonts w:ascii="Calibri" w:hAnsi="Calibri" w:cs="Calibri"/>
          <w:szCs w:val="22"/>
        </w:rPr>
      </w:pPr>
    </w:p>
    <w:p w14:paraId="42FFCBF9" w14:textId="77777777" w:rsidR="008272FF" w:rsidRPr="00980768" w:rsidRDefault="008272FF" w:rsidP="008272FF">
      <w:pPr>
        <w:spacing w:after="0" w:line="240" w:lineRule="auto"/>
        <w:rPr>
          <w:rFonts w:ascii="Calibri" w:hAnsi="Calibri" w:cs="Calibri"/>
          <w:szCs w:val="22"/>
        </w:rPr>
      </w:pPr>
      <w:r>
        <w:rPr>
          <w:rFonts w:ascii="Calibri" w:hAnsi="Calibri" w:cs="Calibri"/>
          <w:b/>
          <w:szCs w:val="22"/>
        </w:rPr>
        <w:t xml:space="preserve">Toolkit: Sodium / Salt Reduction </w:t>
      </w:r>
      <w:r w:rsidRPr="00980768">
        <w:rPr>
          <w:rFonts w:ascii="Calibri" w:hAnsi="Calibri" w:cs="Calibri"/>
          <w:szCs w:val="22"/>
        </w:rPr>
        <w:t>by</w:t>
      </w:r>
      <w:r>
        <w:rPr>
          <w:rFonts w:ascii="Calibri" w:hAnsi="Calibri" w:cs="Calibri"/>
          <w:szCs w:val="22"/>
        </w:rPr>
        <w:t xml:space="preserve"> </w:t>
      </w:r>
      <w:r w:rsidRPr="00214213">
        <w:rPr>
          <w:rFonts w:ascii="Calibri" w:hAnsi="Calibri" w:cs="Calibri"/>
          <w:szCs w:val="22"/>
        </w:rPr>
        <w:t>Centers for Disease Control and Prevention, Division of Heart Disease and Stroke Prevention with the Iowa Department of Public Health, Bureau of Chronic Disease Prevention and Management, Heart Disease and Stroke Prevention Program.</w:t>
      </w:r>
      <w:r>
        <w:rPr>
          <w:rFonts w:ascii="Calibri" w:hAnsi="Calibri" w:cs="Calibri"/>
          <w:szCs w:val="22"/>
        </w:rPr>
        <w:t>.  Published 2010.</w:t>
      </w:r>
      <w:r w:rsidRPr="00980768">
        <w:rPr>
          <w:rFonts w:ascii="Calibri" w:hAnsi="Calibri" w:cs="Calibri"/>
          <w:szCs w:val="22"/>
        </w:rPr>
        <w:t xml:space="preserve"> </w:t>
      </w:r>
    </w:p>
    <w:p w14:paraId="6A40D7D6" w14:textId="77777777" w:rsidR="008272FF" w:rsidRPr="00214213" w:rsidRDefault="00B0558C" w:rsidP="008272FF">
      <w:pPr>
        <w:pStyle w:val="NoSpacing"/>
        <w:rPr>
          <w:rFonts w:cs="Arial"/>
          <w:position w:val="0"/>
          <w:lang w:eastAsia="en-US"/>
        </w:rPr>
      </w:pPr>
      <w:hyperlink r:id="rId64" w:history="1">
        <w:r w:rsidR="008272FF" w:rsidRPr="00D15C80">
          <w:rPr>
            <w:rStyle w:val="Hyperlink"/>
            <w:rFonts w:cs="Arial"/>
            <w:position w:val="0"/>
            <w:lang w:eastAsia="en-US"/>
          </w:rPr>
          <w:t>http://www.idph.state.ia.us/hpcdp/common/pdf/hdsp/toolkit_sodium_reduction.pdf</w:t>
        </w:r>
      </w:hyperlink>
      <w:r w:rsidR="008272FF">
        <w:rPr>
          <w:rFonts w:cs="Arial"/>
          <w:position w:val="0"/>
          <w:lang w:eastAsia="en-US"/>
        </w:rPr>
        <w:t xml:space="preserve">     </w:t>
      </w:r>
    </w:p>
    <w:p w14:paraId="54A5186A" w14:textId="77777777" w:rsidR="008272FF" w:rsidRDefault="008272FF" w:rsidP="008272FF">
      <w:pPr>
        <w:pStyle w:val="NoSpacing"/>
        <w:rPr>
          <w:rFonts w:cs="Calibri"/>
        </w:rPr>
      </w:pPr>
    </w:p>
    <w:p w14:paraId="5CA67505" w14:textId="77777777" w:rsidR="008272FF" w:rsidRPr="00F46B22" w:rsidRDefault="008272FF" w:rsidP="008272FF">
      <w:pPr>
        <w:pStyle w:val="NoSpacing"/>
        <w:rPr>
          <w:rFonts w:cs="Calibri"/>
        </w:rPr>
      </w:pPr>
      <w:r>
        <w:rPr>
          <w:rFonts w:cs="Calibri"/>
          <w:noProof/>
          <w:szCs w:val="22"/>
          <w:lang w:eastAsia="en-US"/>
        </w:rPr>
        <mc:AlternateContent>
          <mc:Choice Requires="wps">
            <w:drawing>
              <wp:anchor distT="0" distB="0" distL="114300" distR="114300" simplePos="0" relativeHeight="251699200" behindDoc="0" locked="0" layoutInCell="1" allowOverlap="1" wp14:anchorId="53599A59" wp14:editId="2F831EF3">
                <wp:simplePos x="0" y="0"/>
                <wp:positionH relativeFrom="column">
                  <wp:posOffset>230505</wp:posOffset>
                </wp:positionH>
                <wp:positionV relativeFrom="paragraph">
                  <wp:posOffset>160020</wp:posOffset>
                </wp:positionV>
                <wp:extent cx="4298950" cy="1375410"/>
                <wp:effectExtent l="1905" t="0" r="17145" b="13970"/>
                <wp:wrapNone/>
                <wp:docPr id="56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98950" cy="1375410"/>
                        </a:xfrm>
                        <a:prstGeom prst="rect">
                          <a:avLst/>
                        </a:prstGeom>
                        <a:solidFill>
                          <a:srgbClr val="FFFFFF"/>
                        </a:solidFill>
                        <a:ln w="9525">
                          <a:solidFill>
                            <a:srgbClr val="000000"/>
                          </a:solidFill>
                          <a:miter lim="800000"/>
                          <a:headEnd/>
                          <a:tailEnd/>
                        </a:ln>
                      </wps:spPr>
                      <wps:txbx>
                        <w:txbxContent>
                          <w:p w14:paraId="410BB051" w14:textId="77777777" w:rsidR="00140EE2" w:rsidRPr="00214213" w:rsidRDefault="00140EE2" w:rsidP="008272FF">
                            <w:pPr>
                              <w:pStyle w:val="NoSpacing"/>
                              <w:rPr>
                                <w:rFonts w:cs="Arial"/>
                                <w:position w:val="0"/>
                                <w:lang w:eastAsia="en-US"/>
                              </w:rPr>
                            </w:pPr>
                            <w:r w:rsidRPr="006C1FC7">
                              <w:rPr>
                                <w:rFonts w:cs="Arial"/>
                                <w:position w:val="0"/>
                                <w:lang w:eastAsia="en-US"/>
                              </w:rPr>
                              <w:t>The toolkit is a resource listing of sodium reduction guidelines, policies and incentives to promote heart-healthy behaviors and promotes coverage for and use of preventive health services.  Attached are additional resources and references on Clinical guidelines and Protocols, Educ</w:t>
                            </w:r>
                            <w:r>
                              <w:rPr>
                                <w:rFonts w:cs="Arial"/>
                                <w:position w:val="0"/>
                                <w:lang w:eastAsia="en-US"/>
                              </w:rPr>
                              <w:t>ational Materials, and Mentors</w:t>
                            </w:r>
                            <w:r w:rsidRPr="00214213">
                              <w:rPr>
                                <w:rFonts w:cs="Arial"/>
                                <w:position w:val="0"/>
                                <w:lang w:eastAsia="en-US"/>
                              </w:rPr>
                              <w:t>.</w:t>
                            </w:r>
                          </w:p>
                          <w:p w14:paraId="7877ED1D" w14:textId="77777777" w:rsidR="00140EE2" w:rsidRPr="00906304" w:rsidRDefault="00B0558C" w:rsidP="008272FF">
                            <w:pPr>
                              <w:pStyle w:val="NoSpacing"/>
                              <w:rPr>
                                <w:rFonts w:cs="Arial"/>
                                <w:position w:val="0"/>
                                <w:lang w:eastAsia="en-US"/>
                              </w:rPr>
                            </w:pPr>
                            <w:hyperlink r:id="rId65" w:history="1">
                              <w:r w:rsidR="00140EE2" w:rsidRPr="00D15C80">
                                <w:rPr>
                                  <w:rStyle w:val="Hyperlink"/>
                                  <w:rFonts w:cs="Arial"/>
                                  <w:position w:val="0"/>
                                  <w:lang w:eastAsia="en-US"/>
                                </w:rPr>
                                <w:t>http://www.idph.state.ia.us/hpcdp/common/pdf/hdsp/toolkit_sodium_reduction.pdf</w:t>
                              </w:r>
                            </w:hyperlink>
                            <w:r w:rsidR="00140EE2">
                              <w:rPr>
                                <w:rFonts w:cs="Arial"/>
                                <w:position w:val="0"/>
                                <w:lang w:eastAsia="en-US"/>
                              </w:rPr>
                              <w:t xml:space="preserve">     </w:t>
                            </w:r>
                          </w:p>
                          <w:p w14:paraId="2BD05BA3" w14:textId="77777777" w:rsidR="00140EE2" w:rsidRDefault="00140EE2" w:rsidP="008272FF">
                            <w:pPr>
                              <w:pStyle w:val="NoSpacing"/>
                              <w:rPr>
                                <w:rFonts w:cs="Arial"/>
                                <w:position w:val="0"/>
                                <w:lang w:eastAsia="en-US"/>
                              </w:rPr>
                            </w:pPr>
                          </w:p>
                          <w:p w14:paraId="7358377B" w14:textId="77777777" w:rsidR="00140EE2" w:rsidRPr="009A1D03" w:rsidRDefault="00140EE2" w:rsidP="008272FF">
                            <w:pPr>
                              <w:pStyle w:val="NoSpacing"/>
                              <w:rPr>
                                <w:rFonts w:cs="Arial"/>
                                <w:position w:val="0"/>
                                <w:lang w:eastAsia="en-US"/>
                              </w:rPr>
                            </w:pPr>
                            <w:r w:rsidRPr="000D669D">
                              <w:rPr>
                                <w:rFonts w:cs="Arial"/>
                                <w:position w:val="0"/>
                                <w:lang w:eastAsia="en-US"/>
                              </w:rPr>
                              <w:t xml:space="preserve"> </w:t>
                            </w:r>
                            <w:r w:rsidRPr="0064060B">
                              <w:rPr>
                                <w:rFonts w:cs="Arial"/>
                                <w:position w:val="0"/>
                                <w:lang w:eastAsia="en-US"/>
                              </w:rPr>
                              <w:t xml:space="preser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50" type="#_x0000_t202" style="position:absolute;margin-left:18.15pt;margin-top:12.6pt;width:338.5pt;height:108.3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">
                <v:textbox>
                  <w:txbxContent>
                    <w:p w14:paraId="410BB051" w14:textId="77777777" w:rsidR="00140EE2" w:rsidRPr="00214213" w:rsidRDefault="00140EE2" w:rsidP="008272FF">
                      <w:pPr>
                        <w:pStyle w:val="NoSpacing"/>
                        <w:rPr>
                          <w:rFonts w:cs="Arial"/>
                          <w:position w:val="0"/>
                          <w:lang w:eastAsia="en-US"/>
                        </w:rPr>
                      </w:pPr>
                      <w:r w:rsidRPr="006C1FC7">
                        <w:rPr>
                          <w:rFonts w:cs="Arial"/>
                          <w:position w:val="0"/>
                          <w:lang w:eastAsia="en-US"/>
                        </w:rPr>
                        <w:t>The toolkit is a resource listing of sodium reduction guidelines, policies and incentives to promote heart-healthy behaviors and promotes coverage for and use of preventive health services.  Attached are additional resources and references on Clinical guidelines and Protocols, Educ</w:t>
                      </w:r>
                      <w:r>
                        <w:rPr>
                          <w:rFonts w:cs="Arial"/>
                          <w:position w:val="0"/>
                          <w:lang w:eastAsia="en-US"/>
                        </w:rPr>
                        <w:t>ational Materials, and Mentors</w:t>
                      </w:r>
                      <w:r w:rsidRPr="00214213">
                        <w:rPr>
                          <w:rFonts w:cs="Arial"/>
                          <w:position w:val="0"/>
                          <w:lang w:eastAsia="en-US"/>
                        </w:rPr>
                        <w:t>.</w:t>
                      </w:r>
                    </w:p>
                    <w:p w14:paraId="7877ED1D" w14:textId="77777777" w:rsidR="00140EE2" w:rsidRPr="00906304" w:rsidRDefault="006C204C" w:rsidP="008272FF">
                      <w:pPr>
                        <w:pStyle w:val="NoSpacing"/>
                        <w:rPr>
                          <w:rFonts w:cs="Arial"/>
                          <w:position w:val="0"/>
                          <w:lang w:eastAsia="en-US"/>
                        </w:rPr>
                      </w:pPr>
                      <w:hyperlink r:id="rId66" w:history="1">
                        <w:r w:rsidR="00140EE2" w:rsidRPr="00D15C80">
                          <w:rPr>
                            <w:rStyle w:val="Hyperlink"/>
                            <w:rFonts w:cs="Arial"/>
                            <w:position w:val="0"/>
                            <w:lang w:eastAsia="en-US"/>
                          </w:rPr>
                          <w:t>http://www.idph.state.ia.us/hpcdp/common/pdf/hdsp/toolkit_sodium_reduction.pdf</w:t>
                        </w:r>
                      </w:hyperlink>
                      <w:r w:rsidR="00140EE2">
                        <w:rPr>
                          <w:rFonts w:cs="Arial"/>
                          <w:position w:val="0"/>
                          <w:lang w:eastAsia="en-US"/>
                        </w:rPr>
                        <w:t xml:space="preserve">     </w:t>
                      </w:r>
                    </w:p>
                    <w:p w14:paraId="2BD05BA3" w14:textId="77777777" w:rsidR="00140EE2" w:rsidRDefault="00140EE2" w:rsidP="008272FF">
                      <w:pPr>
                        <w:pStyle w:val="NoSpacing"/>
                        <w:rPr>
                          <w:rFonts w:cs="Arial"/>
                          <w:position w:val="0"/>
                          <w:lang w:eastAsia="en-US"/>
                        </w:rPr>
                      </w:pPr>
                    </w:p>
                    <w:p w14:paraId="7358377B" w14:textId="77777777" w:rsidR="00140EE2" w:rsidRPr="009A1D03" w:rsidRDefault="00140EE2" w:rsidP="008272FF">
                      <w:pPr>
                        <w:pStyle w:val="NoSpacing"/>
                        <w:rPr>
                          <w:rFonts w:cs="Arial"/>
                          <w:position w:val="0"/>
                          <w:lang w:eastAsia="en-US"/>
                        </w:rPr>
                      </w:pPr>
                      <w:r w:rsidRPr="000D669D">
                        <w:rPr>
                          <w:rFonts w:cs="Arial"/>
                          <w:position w:val="0"/>
                          <w:lang w:eastAsia="en-US"/>
                        </w:rPr>
                        <w:t xml:space="preserve"> </w:t>
                      </w:r>
                      <w:r w:rsidRPr="0064060B">
                        <w:rPr>
                          <w:rFonts w:cs="Arial"/>
                          <w:position w:val="0"/>
                          <w:lang w:eastAsia="en-US"/>
                        </w:rPr>
                        <w:t xml:space="preserve"> </w:t>
                      </w:r>
                    </w:p>
                  </w:txbxContent>
                </v:textbox>
              </v:shape>
            </w:pict>
          </mc:Fallback>
        </mc:AlternateContent>
      </w:r>
      <w:r>
        <w:rPr>
          <w:noProof/>
          <w:lang w:eastAsia="en-US"/>
        </w:rPr>
        <w:drawing>
          <wp:anchor distT="0" distB="0" distL="114300" distR="114300" simplePos="0" relativeHeight="251700224" behindDoc="0" locked="0" layoutInCell="1" allowOverlap="1" wp14:anchorId="54472937" wp14:editId="4905141F">
            <wp:simplePos x="0" y="0"/>
            <wp:positionH relativeFrom="column">
              <wp:posOffset>4707255</wp:posOffset>
            </wp:positionH>
            <wp:positionV relativeFrom="paragraph">
              <wp:posOffset>153035</wp:posOffset>
            </wp:positionV>
            <wp:extent cx="949325" cy="1382395"/>
            <wp:effectExtent l="25400" t="25400" r="15875" b="14605"/>
            <wp:wrapNone/>
            <wp:docPr id="34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1" cstate="print">
                      <a:extLst>
                        <a:ext uri="{28A0092B-C50C-407E-A947-70E740481C1C}">
                          <a14:useLocalDpi xmlns:a14="http://schemas.microsoft.com/office/drawing/2010/main"/>
                        </a:ext>
                      </a:extLst>
                    </a:blip>
                    <a:srcRect/>
                    <a:stretch>
                      <a:fillRect/>
                    </a:stretch>
                  </pic:blipFill>
                  <pic:spPr bwMode="auto">
                    <a:xfrm>
                      <a:off x="0" y="0"/>
                      <a:ext cx="949325" cy="1382395"/>
                    </a:xfrm>
                    <a:prstGeom prst="rect">
                      <a:avLst/>
                    </a:prstGeom>
                    <a:noFill/>
                    <a:ln w="6350">
                      <a:solidFill>
                        <a:srgbClr val="000000"/>
                      </a:solidFill>
                      <a:miter lim="800000"/>
                      <a:headEnd/>
                      <a:tailEnd/>
                    </a:ln>
                    <a:effectLst/>
                  </pic:spPr>
                </pic:pic>
              </a:graphicData>
            </a:graphic>
            <wp14:sizeRelH relativeFrom="page">
              <wp14:pctWidth>0</wp14:pctWidth>
            </wp14:sizeRelH>
            <wp14:sizeRelV relativeFrom="page">
              <wp14:pctHeight>0</wp14:pctHeight>
            </wp14:sizeRelV>
          </wp:anchor>
        </w:drawing>
      </w:r>
      <w:r>
        <w:rPr>
          <w:rFonts w:cs="Calibri"/>
          <w:noProof/>
          <w:lang w:eastAsia="en-US"/>
        </w:rPr>
        <mc:AlternateContent>
          <mc:Choice Requires="wps">
            <w:drawing>
              <wp:anchor distT="0" distB="0" distL="114300" distR="114300" simplePos="0" relativeHeight="251698176" behindDoc="1" locked="0" layoutInCell="1" allowOverlap="1" wp14:anchorId="62E1CDBD" wp14:editId="0B9EBBC2">
                <wp:simplePos x="0" y="0"/>
                <wp:positionH relativeFrom="column">
                  <wp:posOffset>106045</wp:posOffset>
                </wp:positionH>
                <wp:positionV relativeFrom="paragraph">
                  <wp:posOffset>6985</wp:posOffset>
                </wp:positionV>
                <wp:extent cx="5708015" cy="1661795"/>
                <wp:effectExtent l="4445" t="0" r="15240" b="7620"/>
                <wp:wrapNone/>
                <wp:docPr id="56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8015" cy="1661795"/>
                        </a:xfrm>
                        <a:prstGeom prst="rect">
                          <a:avLst/>
                        </a:prstGeom>
                        <a:solidFill>
                          <a:srgbClr val="FFFFFF"/>
                        </a:solidFill>
                        <a:ln w="9525">
                          <a:solidFill>
                            <a:srgbClr val="000000"/>
                          </a:solidFill>
                          <a:miter lim="800000"/>
                          <a:headEnd/>
                          <a:tailEnd/>
                        </a:ln>
                      </wps:spPr>
                      <wps:txbx>
                        <w:txbxContent>
                          <w:p w14:paraId="57F1B0A0" w14:textId="77777777" w:rsidR="00140EE2" w:rsidRPr="002F0881" w:rsidRDefault="00140EE2" w:rsidP="008272FF">
                            <w:pPr>
                              <w:pStyle w:val="NoSpacing"/>
                              <w:ind w:left="360"/>
                            </w:pPr>
                          </w:p>
                          <w:p w14:paraId="6E11C6E2" w14:textId="77777777" w:rsidR="00140EE2" w:rsidRDefault="00140EE2" w:rsidP="008272FF">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51" type="#_x0000_t202" style="position:absolute;margin-left:8.35pt;margin-top:.55pt;width:449.45pt;height:130.85pt;z-index:-251618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">
                <v:textbox>
                  <w:txbxContent>
                    <w:p w14:paraId="57F1B0A0" w14:textId="77777777" w:rsidR="00140EE2" w:rsidRPr="002F0881" w:rsidRDefault="00140EE2" w:rsidP="008272FF">
                      <w:pPr>
                        <w:pStyle w:val="NoSpacing"/>
                        <w:ind w:left="360"/>
                      </w:pPr>
                    </w:p>
                    <w:p w14:paraId="6E11C6E2" w14:textId="77777777" w:rsidR="00140EE2" w:rsidRDefault="00140EE2" w:rsidP="008272FF">
                      <w:pPr>
                        <w:ind w:left="5760" w:firstLine="720"/>
                      </w:pPr>
                    </w:p>
                  </w:txbxContent>
                </v:textbox>
              </v:shape>
            </w:pict>
          </mc:Fallback>
        </mc:AlternateContent>
      </w:r>
    </w:p>
    <w:p w14:paraId="78E42AD6" w14:textId="77777777" w:rsidR="008272FF" w:rsidRPr="00F46B22" w:rsidRDefault="008272FF" w:rsidP="008272FF">
      <w:pPr>
        <w:pStyle w:val="NoSpacing"/>
        <w:rPr>
          <w:rFonts w:cs="Calibri"/>
        </w:rPr>
      </w:pPr>
    </w:p>
    <w:p w14:paraId="644C54C4" w14:textId="77777777" w:rsidR="008272FF" w:rsidRDefault="008272FF" w:rsidP="008272FF">
      <w:pPr>
        <w:rPr>
          <w:rFonts w:ascii="Calibri" w:hAnsi="Calibri" w:cs="Calibri"/>
          <w:szCs w:val="22"/>
        </w:rPr>
      </w:pPr>
    </w:p>
    <w:p w14:paraId="5F5CDB50" w14:textId="77777777" w:rsidR="008272FF" w:rsidRDefault="008272FF" w:rsidP="008272FF">
      <w:pPr>
        <w:rPr>
          <w:rFonts w:ascii="Calibri" w:hAnsi="Calibri" w:cs="Calibri"/>
          <w:szCs w:val="22"/>
        </w:rPr>
      </w:pPr>
    </w:p>
    <w:p w14:paraId="08566C6D" w14:textId="77777777" w:rsidR="008272FF" w:rsidRDefault="008272FF" w:rsidP="008272FF">
      <w:pPr>
        <w:rPr>
          <w:rFonts w:ascii="Calibri" w:hAnsi="Calibri" w:cs="Calibri"/>
          <w:szCs w:val="22"/>
        </w:rPr>
      </w:pPr>
    </w:p>
    <w:p w14:paraId="648F37BB" w14:textId="77777777" w:rsidR="0099337E" w:rsidRDefault="0099337E" w:rsidP="008272FF">
      <w:pPr>
        <w:spacing w:after="0" w:line="240" w:lineRule="auto"/>
        <w:rPr>
          <w:rFonts w:ascii="Calibri" w:hAnsi="Calibri" w:cs="Calibri"/>
          <w:b/>
          <w:szCs w:val="22"/>
        </w:rPr>
      </w:pPr>
    </w:p>
    <w:p w14:paraId="6559F18D" w14:textId="77777777" w:rsidR="0099337E" w:rsidRDefault="0099337E" w:rsidP="008272FF">
      <w:pPr>
        <w:spacing w:after="0" w:line="240" w:lineRule="auto"/>
        <w:rPr>
          <w:rFonts w:ascii="Calibri" w:hAnsi="Calibri" w:cs="Calibri"/>
          <w:b/>
          <w:szCs w:val="22"/>
        </w:rPr>
      </w:pPr>
    </w:p>
    <w:p w14:paraId="6FCDF2C0" w14:textId="46948849" w:rsidR="008272FF" w:rsidRDefault="0099337E" w:rsidP="008272FF">
      <w:pPr>
        <w:spacing w:after="0" w:line="240" w:lineRule="auto"/>
        <w:rPr>
          <w:rFonts w:ascii="Calibri" w:hAnsi="Calibri" w:cs="Calibri"/>
          <w:szCs w:val="22"/>
        </w:rPr>
      </w:pPr>
      <w:proofErr w:type="gramStart"/>
      <w:r>
        <w:rPr>
          <w:rFonts w:ascii="Calibri" w:hAnsi="Calibri" w:cs="Calibri"/>
          <w:b/>
          <w:szCs w:val="22"/>
        </w:rPr>
        <w:t>R</w:t>
      </w:r>
      <w:r w:rsidR="008272FF">
        <w:rPr>
          <w:rFonts w:ascii="Calibri" w:hAnsi="Calibri" w:cs="Calibri"/>
          <w:b/>
          <w:szCs w:val="22"/>
        </w:rPr>
        <w:t>educing Sodium Intake at the Community Level: The Sodium Reduction in Communities Program</w:t>
      </w:r>
      <w:r w:rsidR="008272FF" w:rsidRPr="00980768">
        <w:rPr>
          <w:rFonts w:ascii="Calibri" w:hAnsi="Calibri" w:cs="Calibri"/>
          <w:szCs w:val="22"/>
        </w:rPr>
        <w:t xml:space="preserve"> by</w:t>
      </w:r>
      <w:r w:rsidR="008272FF">
        <w:rPr>
          <w:rFonts w:ascii="Calibri" w:hAnsi="Calibri" w:cs="Calibri"/>
          <w:szCs w:val="22"/>
        </w:rPr>
        <w:t xml:space="preserve"> Centers for Disease Control and Prevention.</w:t>
      </w:r>
      <w:proofErr w:type="gramEnd"/>
      <w:r w:rsidR="008272FF">
        <w:rPr>
          <w:rFonts w:ascii="Calibri" w:hAnsi="Calibri" w:cs="Calibri"/>
          <w:szCs w:val="22"/>
        </w:rPr>
        <w:t xml:space="preserve"> Published 2012.</w:t>
      </w:r>
      <w:r w:rsidR="008272FF" w:rsidRPr="00980768">
        <w:rPr>
          <w:rFonts w:ascii="Calibri" w:hAnsi="Calibri" w:cs="Calibri"/>
          <w:szCs w:val="22"/>
        </w:rPr>
        <w:t xml:space="preserve"> </w:t>
      </w:r>
    </w:p>
    <w:p w14:paraId="0CF0ACE0" w14:textId="771DD046" w:rsidR="008272FF" w:rsidRPr="0099337E" w:rsidRDefault="00B0558C" w:rsidP="008272FF">
      <w:pPr>
        <w:spacing w:after="0" w:line="240" w:lineRule="auto"/>
        <w:rPr>
          <w:rFonts w:ascii="Calibri" w:hAnsi="Calibri" w:cs="Calibri"/>
        </w:rPr>
      </w:pPr>
      <w:hyperlink r:id="rId67" w:history="1">
        <w:r w:rsidR="008272FF" w:rsidRPr="00FF211A">
          <w:rPr>
            <w:rStyle w:val="Hyperlink"/>
            <w:rFonts w:ascii="Calibri" w:hAnsi="Calibri" w:cs="Calibri"/>
            <w:position w:val="0"/>
            <w:lang w:eastAsia="en-US"/>
          </w:rPr>
          <w:t>http://www.cdc.gov/pcd/issues/2012/pdf/12_0081.pdf</w:t>
        </w:r>
      </w:hyperlink>
      <w:r w:rsidR="008272FF" w:rsidRPr="00FF211A">
        <w:rPr>
          <w:rFonts w:ascii="Calibri" w:hAnsi="Calibri" w:cs="Calibri"/>
        </w:rPr>
        <w:t xml:space="preserve"> </w:t>
      </w:r>
      <w:r w:rsidR="008272FF">
        <w:rPr>
          <w:rFonts w:cs="Calibri"/>
          <w:noProof/>
          <w:lang w:eastAsia="en-US"/>
        </w:rPr>
        <mc:AlternateContent>
          <mc:Choice Requires="wps">
            <w:drawing>
              <wp:anchor distT="0" distB="0" distL="114300" distR="114300" simplePos="0" relativeHeight="251696128" behindDoc="1" locked="0" layoutInCell="1" allowOverlap="1" wp14:anchorId="6395AAC3" wp14:editId="7FC4D7E6">
                <wp:simplePos x="0" y="0"/>
                <wp:positionH relativeFrom="column">
                  <wp:posOffset>106045</wp:posOffset>
                </wp:positionH>
                <wp:positionV relativeFrom="paragraph">
                  <wp:posOffset>170180</wp:posOffset>
                </wp:positionV>
                <wp:extent cx="5708015" cy="1345565"/>
                <wp:effectExtent l="4445" t="5080" r="15240" b="8255"/>
                <wp:wrapNone/>
                <wp:docPr id="56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8015" cy="1345565"/>
                        </a:xfrm>
                        <a:prstGeom prst="rect">
                          <a:avLst/>
                        </a:prstGeom>
                        <a:solidFill>
                          <a:srgbClr val="FFFFFF"/>
                        </a:solidFill>
                        <a:ln w="9525">
                          <a:solidFill>
                            <a:srgbClr val="000000"/>
                          </a:solidFill>
                          <a:miter lim="800000"/>
                          <a:headEnd/>
                          <a:tailEnd/>
                        </a:ln>
                      </wps:spPr>
                      <wps:txbx>
                        <w:txbxContent>
                          <w:p w14:paraId="3477E69F" w14:textId="77777777" w:rsidR="00140EE2" w:rsidRPr="002F0881" w:rsidRDefault="00140EE2" w:rsidP="008272FF">
                            <w:pPr>
                              <w:pStyle w:val="NoSpacing"/>
                              <w:ind w:left="360"/>
                            </w:pPr>
                          </w:p>
                          <w:p w14:paraId="76D71F33" w14:textId="77777777" w:rsidR="00140EE2" w:rsidRDefault="00140EE2" w:rsidP="008272FF">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52" type="#_x0000_t202" style="position:absolute;margin-left:8.35pt;margin-top:13.4pt;width:449.45pt;height:105.95pt;z-index:-251620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">
                <v:textbox>
                  <w:txbxContent>
                    <w:p w14:paraId="3477E69F" w14:textId="77777777" w:rsidR="00140EE2" w:rsidRPr="002F0881" w:rsidRDefault="00140EE2" w:rsidP="008272FF">
                      <w:pPr>
                        <w:pStyle w:val="NoSpacing"/>
                        <w:ind w:left="360"/>
                      </w:pPr>
                    </w:p>
                    <w:p w14:paraId="76D71F33" w14:textId="77777777" w:rsidR="00140EE2" w:rsidRDefault="00140EE2" w:rsidP="008272FF">
                      <w:pPr>
                        <w:ind w:left="5760" w:firstLine="720"/>
                      </w:pPr>
                    </w:p>
                  </w:txbxContent>
                </v:textbox>
              </v:shape>
            </w:pict>
          </mc:Fallback>
        </mc:AlternateContent>
      </w:r>
    </w:p>
    <w:p w14:paraId="0824B8FD" w14:textId="77777777" w:rsidR="008272FF" w:rsidRPr="00F46B22" w:rsidRDefault="008272FF" w:rsidP="008272FF">
      <w:pPr>
        <w:pStyle w:val="NoSpacing"/>
        <w:rPr>
          <w:rFonts w:cs="Calibri"/>
        </w:rPr>
      </w:pPr>
      <w:r>
        <w:rPr>
          <w:noProof/>
          <w:lang w:eastAsia="en-US"/>
        </w:rPr>
        <w:drawing>
          <wp:anchor distT="0" distB="0" distL="114300" distR="114300" simplePos="0" relativeHeight="251701248" behindDoc="0" locked="0" layoutInCell="1" allowOverlap="1" wp14:anchorId="3D9B8352" wp14:editId="1209C8DE">
            <wp:simplePos x="0" y="0"/>
            <wp:positionH relativeFrom="column">
              <wp:posOffset>4752975</wp:posOffset>
            </wp:positionH>
            <wp:positionV relativeFrom="paragraph">
              <wp:posOffset>31750</wp:posOffset>
            </wp:positionV>
            <wp:extent cx="906780" cy="1170305"/>
            <wp:effectExtent l="25400" t="25400" r="33020" b="23495"/>
            <wp:wrapNone/>
            <wp:docPr id="34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8">
                      <a:extLst>
                        <a:ext uri="{28A0092B-C50C-407E-A947-70E740481C1C}">
                          <a14:useLocalDpi xmlns:a14="http://schemas.microsoft.com/office/drawing/2010/main"/>
                        </a:ext>
                      </a:extLst>
                    </a:blip>
                    <a:srcRect/>
                    <a:stretch>
                      <a:fillRect/>
                    </a:stretch>
                  </pic:blipFill>
                  <pic:spPr bwMode="auto">
                    <a:xfrm>
                      <a:off x="0" y="0"/>
                      <a:ext cx="906780" cy="1170305"/>
                    </a:xfrm>
                    <a:prstGeom prst="rect">
                      <a:avLst/>
                    </a:prstGeom>
                    <a:noFill/>
                    <a:ln w="6350">
                      <a:solidFill>
                        <a:srgbClr val="000000"/>
                      </a:solidFill>
                      <a:miter lim="800000"/>
                      <a:headEnd/>
                      <a:tailEnd/>
                    </a:ln>
                    <a:effectLst/>
                  </pic:spPr>
                </pic:pic>
              </a:graphicData>
            </a:graphic>
            <wp14:sizeRelH relativeFrom="page">
              <wp14:pctWidth>0</wp14:pctWidth>
            </wp14:sizeRelH>
            <wp14:sizeRelV relativeFrom="page">
              <wp14:pctHeight>0</wp14:pctHeight>
            </wp14:sizeRelV>
          </wp:anchor>
        </w:drawing>
      </w:r>
    </w:p>
    <w:p w14:paraId="03D96A73" w14:textId="77777777" w:rsidR="008272FF" w:rsidRPr="00F46B22" w:rsidRDefault="008272FF" w:rsidP="008272FF">
      <w:pPr>
        <w:pStyle w:val="NoSpacing"/>
        <w:rPr>
          <w:rFonts w:cs="Calibri"/>
        </w:rPr>
      </w:pPr>
      <w:r>
        <w:rPr>
          <w:rFonts w:cs="Calibri"/>
          <w:noProof/>
          <w:szCs w:val="22"/>
          <w:lang w:eastAsia="en-US"/>
        </w:rPr>
        <mc:AlternateContent>
          <mc:Choice Requires="wps">
            <w:drawing>
              <wp:anchor distT="0" distB="0" distL="114300" distR="114300" simplePos="0" relativeHeight="251697152" behindDoc="0" locked="0" layoutInCell="1" allowOverlap="1" wp14:anchorId="1C6BAB97" wp14:editId="69A28982">
                <wp:simplePos x="0" y="0"/>
                <wp:positionH relativeFrom="column">
                  <wp:posOffset>230505</wp:posOffset>
                </wp:positionH>
                <wp:positionV relativeFrom="paragraph">
                  <wp:posOffset>7620</wp:posOffset>
                </wp:positionV>
                <wp:extent cx="4192905" cy="704215"/>
                <wp:effectExtent l="1905" t="0" r="8890" b="12065"/>
                <wp:wrapNone/>
                <wp:docPr id="56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92905" cy="704215"/>
                        </a:xfrm>
                        <a:prstGeom prst="rect">
                          <a:avLst/>
                        </a:prstGeom>
                        <a:solidFill>
                          <a:srgbClr val="FFFFFF"/>
                        </a:solidFill>
                        <a:ln w="9525">
                          <a:solidFill>
                            <a:srgbClr val="000000"/>
                          </a:solidFill>
                          <a:miter lim="800000"/>
                          <a:headEnd/>
                          <a:tailEnd/>
                        </a:ln>
                      </wps:spPr>
                      <wps:txbx>
                        <w:txbxContent>
                          <w:p w14:paraId="437A464D" w14:textId="77777777" w:rsidR="00140EE2" w:rsidRPr="006C1FC7" w:rsidRDefault="00140EE2" w:rsidP="008272FF">
                            <w:pPr>
                              <w:pStyle w:val="NoSpacing"/>
                              <w:rPr>
                                <w:rFonts w:cs="Arial"/>
                                <w:position w:val="0"/>
                                <w:lang w:eastAsia="en-US"/>
                              </w:rPr>
                            </w:pPr>
                            <w:r w:rsidRPr="006C1FC7">
                              <w:rPr>
                                <w:rFonts w:cs="Arial"/>
                                <w:position w:val="0"/>
                                <w:lang w:eastAsia="en-US"/>
                              </w:rPr>
                              <w:t xml:space="preserve">The article makes a case for community- level action sodium reduction strategies within communities. </w:t>
                            </w:r>
                          </w:p>
                          <w:p w14:paraId="44E7D8A1" w14:textId="77777777" w:rsidR="00140EE2" w:rsidRDefault="00B0558C" w:rsidP="008272FF">
                            <w:pPr>
                              <w:pStyle w:val="NoSpacing"/>
                              <w:rPr>
                                <w:rFonts w:cs="Arial"/>
                                <w:position w:val="0"/>
                                <w:lang w:eastAsia="en-US"/>
                              </w:rPr>
                            </w:pPr>
                            <w:hyperlink r:id="rId69" w:history="1">
                              <w:r w:rsidR="00140EE2" w:rsidRPr="00D15C80">
                                <w:rPr>
                                  <w:rStyle w:val="Hyperlink"/>
                                  <w:rFonts w:cs="Arial"/>
                                  <w:position w:val="0"/>
                                  <w:lang w:eastAsia="en-US"/>
                                </w:rPr>
                                <w:t>http://www.cdc.gov/pcd/issues/2012/pdf/12_0081.pdf</w:t>
                              </w:r>
                            </w:hyperlink>
                            <w:r w:rsidR="00140EE2">
                              <w:rPr>
                                <w:rFonts w:cs="Arial"/>
                                <w:position w:val="0"/>
                                <w:lang w:eastAsia="en-US"/>
                              </w:rPr>
                              <w:t xml:space="preserve"> </w:t>
                            </w:r>
                          </w:p>
                          <w:p w14:paraId="0D6E7E78" w14:textId="77777777" w:rsidR="00140EE2" w:rsidRPr="009A1D03" w:rsidRDefault="00140EE2" w:rsidP="008272FF">
                            <w:pPr>
                              <w:pStyle w:val="NoSpacing"/>
                              <w:rPr>
                                <w:rFonts w:cs="Arial"/>
                                <w:position w:val="0"/>
                                <w:lang w:eastAsia="en-US"/>
                              </w:rPr>
                            </w:pPr>
                            <w:r w:rsidRPr="000D669D">
                              <w:rPr>
                                <w:rFonts w:cs="Arial"/>
                                <w:position w:val="0"/>
                                <w:lang w:eastAsia="en-US"/>
                              </w:rPr>
                              <w:t xml:space="preserve"> </w:t>
                            </w:r>
                            <w:r w:rsidRPr="0064060B">
                              <w:rPr>
                                <w:rFonts w:cs="Arial"/>
                                <w:position w:val="0"/>
                                <w:lang w:eastAsia="en-US"/>
                              </w:rPr>
                              <w:t xml:space="preser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53" type="#_x0000_t202" style="position:absolute;margin-left:18.15pt;margin-top:.6pt;width:330.15pt;height:55.45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">
                <v:textbox>
                  <w:txbxContent>
                    <w:p w14:paraId="437A464D" w14:textId="77777777" w:rsidR="00140EE2" w:rsidRPr="006C1FC7" w:rsidRDefault="00140EE2" w:rsidP="008272FF">
                      <w:pPr>
                        <w:pStyle w:val="NoSpacing"/>
                        <w:rPr>
                          <w:rFonts w:cs="Arial"/>
                          <w:position w:val="0"/>
                          <w:lang w:eastAsia="en-US"/>
                        </w:rPr>
                      </w:pPr>
                      <w:r w:rsidRPr="006C1FC7">
                        <w:rPr>
                          <w:rFonts w:cs="Arial"/>
                          <w:position w:val="0"/>
                          <w:lang w:eastAsia="en-US"/>
                        </w:rPr>
                        <w:t xml:space="preserve">The article makes a case for community- level action sodium reduction strategies within communities. </w:t>
                      </w:r>
                    </w:p>
                    <w:p w14:paraId="44E7D8A1" w14:textId="77777777" w:rsidR="00140EE2" w:rsidRDefault="006C204C" w:rsidP="008272FF">
                      <w:pPr>
                        <w:pStyle w:val="NoSpacing"/>
                        <w:rPr>
                          <w:rFonts w:cs="Arial"/>
                          <w:position w:val="0"/>
                          <w:lang w:eastAsia="en-US"/>
                        </w:rPr>
                      </w:pPr>
                      <w:hyperlink r:id="rId70" w:history="1">
                        <w:r w:rsidR="00140EE2" w:rsidRPr="00D15C80">
                          <w:rPr>
                            <w:rStyle w:val="Hyperlink"/>
                            <w:rFonts w:cs="Arial"/>
                            <w:position w:val="0"/>
                            <w:lang w:eastAsia="en-US"/>
                          </w:rPr>
                          <w:t>http://www.cdc.gov/pcd/issues/2012/pdf/12_0081.pdf</w:t>
                        </w:r>
                      </w:hyperlink>
                      <w:r w:rsidR="00140EE2">
                        <w:rPr>
                          <w:rFonts w:cs="Arial"/>
                          <w:position w:val="0"/>
                          <w:lang w:eastAsia="en-US"/>
                        </w:rPr>
                        <w:t xml:space="preserve"> </w:t>
                      </w:r>
                    </w:p>
                    <w:p w14:paraId="0D6E7E78" w14:textId="77777777" w:rsidR="00140EE2" w:rsidRPr="009A1D03" w:rsidRDefault="00140EE2" w:rsidP="008272FF">
                      <w:pPr>
                        <w:pStyle w:val="NoSpacing"/>
                        <w:rPr>
                          <w:rFonts w:cs="Arial"/>
                          <w:position w:val="0"/>
                          <w:lang w:eastAsia="en-US"/>
                        </w:rPr>
                      </w:pPr>
                      <w:r w:rsidRPr="000D669D">
                        <w:rPr>
                          <w:rFonts w:cs="Arial"/>
                          <w:position w:val="0"/>
                          <w:lang w:eastAsia="en-US"/>
                        </w:rPr>
                        <w:t xml:space="preserve"> </w:t>
                      </w:r>
                      <w:r w:rsidRPr="0064060B">
                        <w:rPr>
                          <w:rFonts w:cs="Arial"/>
                          <w:position w:val="0"/>
                          <w:lang w:eastAsia="en-US"/>
                        </w:rPr>
                        <w:t xml:space="preserve"> </w:t>
                      </w:r>
                    </w:p>
                  </w:txbxContent>
                </v:textbox>
              </v:shape>
            </w:pict>
          </mc:Fallback>
        </mc:AlternateContent>
      </w:r>
    </w:p>
    <w:p w14:paraId="46D57B85" w14:textId="77777777" w:rsidR="008272FF" w:rsidRDefault="008272FF" w:rsidP="008272FF">
      <w:pPr>
        <w:rPr>
          <w:rFonts w:ascii="Calibri" w:hAnsi="Calibri" w:cs="Calibri"/>
          <w:szCs w:val="22"/>
        </w:rPr>
      </w:pPr>
    </w:p>
    <w:p w14:paraId="41DA2D51" w14:textId="77777777" w:rsidR="008272FF" w:rsidRDefault="008272FF" w:rsidP="008272FF">
      <w:pPr>
        <w:rPr>
          <w:rFonts w:ascii="Calibri" w:hAnsi="Calibri" w:cs="Calibri"/>
          <w:szCs w:val="22"/>
        </w:rPr>
      </w:pPr>
    </w:p>
    <w:p w14:paraId="4DCC0803" w14:textId="77777777" w:rsidR="0099337E" w:rsidRDefault="0099337E" w:rsidP="008272FF">
      <w:pPr>
        <w:pStyle w:val="NoSpacing"/>
        <w:rPr>
          <w:rFonts w:cs="Calibri"/>
          <w:b/>
          <w:szCs w:val="22"/>
        </w:rPr>
      </w:pPr>
    </w:p>
    <w:p w14:paraId="6A09585C" w14:textId="77777777" w:rsidR="008272FF" w:rsidRDefault="008272FF" w:rsidP="008272FF">
      <w:pPr>
        <w:pStyle w:val="NoSpacing"/>
        <w:rPr>
          <w:rFonts w:cs="Calibri"/>
          <w:szCs w:val="22"/>
        </w:rPr>
      </w:pPr>
      <w:r w:rsidRPr="006C1FC7">
        <w:rPr>
          <w:rFonts w:cs="Calibri"/>
          <w:b/>
          <w:szCs w:val="22"/>
        </w:rPr>
        <w:t xml:space="preserve">Chronic disease prevention: health effects and financial costs of strategies to reduce salt </w:t>
      </w:r>
      <w:r>
        <w:rPr>
          <w:rFonts w:cs="Calibri"/>
          <w:b/>
          <w:szCs w:val="22"/>
        </w:rPr>
        <w:t xml:space="preserve">intake and control tobacco use </w:t>
      </w:r>
      <w:r w:rsidRPr="00980768">
        <w:rPr>
          <w:rFonts w:cs="Calibri"/>
          <w:szCs w:val="22"/>
        </w:rPr>
        <w:t>by</w:t>
      </w:r>
      <w:r>
        <w:rPr>
          <w:rFonts w:cs="Calibri"/>
          <w:szCs w:val="22"/>
        </w:rPr>
        <w:t xml:space="preserve"> P </w:t>
      </w:r>
      <w:proofErr w:type="spellStart"/>
      <w:r>
        <w:rPr>
          <w:rFonts w:cs="Calibri"/>
          <w:szCs w:val="22"/>
        </w:rPr>
        <w:t>Asaria</w:t>
      </w:r>
      <w:proofErr w:type="spellEnd"/>
      <w:r>
        <w:rPr>
          <w:rFonts w:cs="Calibri"/>
          <w:szCs w:val="22"/>
        </w:rPr>
        <w:t xml:space="preserve">, D </w:t>
      </w:r>
      <w:proofErr w:type="spellStart"/>
      <w:r>
        <w:rPr>
          <w:rFonts w:cs="Calibri"/>
          <w:szCs w:val="22"/>
        </w:rPr>
        <w:t>Chisholm,C</w:t>
      </w:r>
      <w:proofErr w:type="spellEnd"/>
      <w:r>
        <w:rPr>
          <w:rFonts w:cs="Calibri"/>
          <w:szCs w:val="22"/>
        </w:rPr>
        <w:t xml:space="preserve"> </w:t>
      </w:r>
      <w:proofErr w:type="spellStart"/>
      <w:r>
        <w:rPr>
          <w:rFonts w:cs="Calibri"/>
          <w:szCs w:val="22"/>
        </w:rPr>
        <w:t>Mathers</w:t>
      </w:r>
      <w:proofErr w:type="spellEnd"/>
      <w:r>
        <w:rPr>
          <w:rFonts w:cs="Calibri"/>
          <w:szCs w:val="22"/>
        </w:rPr>
        <w:t xml:space="preserve">, M </w:t>
      </w:r>
      <w:proofErr w:type="spellStart"/>
      <w:r>
        <w:rPr>
          <w:rFonts w:cs="Calibri"/>
          <w:szCs w:val="22"/>
        </w:rPr>
        <w:t>Essati</w:t>
      </w:r>
      <w:proofErr w:type="spellEnd"/>
      <w:r>
        <w:rPr>
          <w:rFonts w:cs="Calibri"/>
          <w:szCs w:val="22"/>
        </w:rPr>
        <w:t xml:space="preserve">, and R </w:t>
      </w:r>
      <w:proofErr w:type="spellStart"/>
      <w:r>
        <w:rPr>
          <w:rFonts w:cs="Calibri"/>
          <w:szCs w:val="22"/>
        </w:rPr>
        <w:t>Beaglehole</w:t>
      </w:r>
      <w:proofErr w:type="spellEnd"/>
      <w:r>
        <w:rPr>
          <w:rFonts w:cs="Calibri"/>
          <w:szCs w:val="22"/>
        </w:rPr>
        <w:t>.  Published by the Lancet in 2007</w:t>
      </w:r>
      <w:r w:rsidRPr="00980768">
        <w:rPr>
          <w:rFonts w:cs="Calibri"/>
          <w:szCs w:val="22"/>
        </w:rPr>
        <w:t xml:space="preserve">. </w:t>
      </w:r>
      <w:r>
        <w:rPr>
          <w:rFonts w:cs="Calibri"/>
          <w:szCs w:val="22"/>
        </w:rPr>
        <w:t xml:space="preserve"> </w:t>
      </w:r>
    </w:p>
    <w:p w14:paraId="038FBCC2" w14:textId="77777777" w:rsidR="008272FF" w:rsidRPr="009A1D03" w:rsidRDefault="00B0558C" w:rsidP="008272FF">
      <w:pPr>
        <w:pStyle w:val="NoSpacing"/>
        <w:rPr>
          <w:rFonts w:cs="Arial"/>
          <w:position w:val="0"/>
          <w:lang w:eastAsia="en-US"/>
        </w:rPr>
      </w:pPr>
      <w:hyperlink r:id="rId71" w:history="1">
        <w:r w:rsidR="008272FF" w:rsidRPr="00D15C80">
          <w:rPr>
            <w:rStyle w:val="Hyperlink"/>
            <w:rFonts w:cs="Arial"/>
            <w:position w:val="0"/>
            <w:lang w:eastAsia="en-US"/>
          </w:rPr>
          <w:t>http://www.who.int/choice/publications/p_2007_Salt_Tobacco_Lancet.pdf</w:t>
        </w:r>
      </w:hyperlink>
      <w:r w:rsidR="008272FF">
        <w:rPr>
          <w:rFonts w:cs="Arial"/>
          <w:position w:val="0"/>
          <w:lang w:eastAsia="en-US"/>
        </w:rPr>
        <w:t xml:space="preserve"> </w:t>
      </w:r>
    </w:p>
    <w:p w14:paraId="3C491134" w14:textId="77777777" w:rsidR="008272FF" w:rsidRPr="00980768" w:rsidRDefault="008272FF" w:rsidP="008272FF">
      <w:pPr>
        <w:spacing w:after="0" w:line="240" w:lineRule="auto"/>
        <w:rPr>
          <w:rFonts w:ascii="Calibri" w:hAnsi="Calibri" w:cs="Calibri"/>
          <w:szCs w:val="22"/>
        </w:rPr>
      </w:pPr>
      <w:r>
        <w:rPr>
          <w:rFonts w:cs="Calibri"/>
          <w:noProof/>
          <w:lang w:eastAsia="en-US"/>
        </w:rPr>
        <mc:AlternateContent>
          <mc:Choice Requires="wps">
            <w:drawing>
              <wp:anchor distT="0" distB="0" distL="114300" distR="114300" simplePos="0" relativeHeight="251702272" behindDoc="1" locked="0" layoutInCell="1" allowOverlap="1" wp14:anchorId="1B822F46" wp14:editId="6C5C4B3F">
                <wp:simplePos x="0" y="0"/>
                <wp:positionH relativeFrom="column">
                  <wp:posOffset>106045</wp:posOffset>
                </wp:positionH>
                <wp:positionV relativeFrom="paragraph">
                  <wp:posOffset>159385</wp:posOffset>
                </wp:positionV>
                <wp:extent cx="5708015" cy="1355725"/>
                <wp:effectExtent l="4445" t="0" r="15240" b="8890"/>
                <wp:wrapNone/>
                <wp:docPr id="56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8015" cy="1355725"/>
                        </a:xfrm>
                        <a:prstGeom prst="rect">
                          <a:avLst/>
                        </a:prstGeom>
                        <a:solidFill>
                          <a:srgbClr val="FFFFFF"/>
                        </a:solidFill>
                        <a:ln w="9525">
                          <a:solidFill>
                            <a:srgbClr val="000000"/>
                          </a:solidFill>
                          <a:miter lim="800000"/>
                          <a:headEnd/>
                          <a:tailEnd/>
                        </a:ln>
                      </wps:spPr>
                      <wps:txbx>
                        <w:txbxContent>
                          <w:p w14:paraId="252F571E" w14:textId="77777777" w:rsidR="00140EE2" w:rsidRPr="002F0881" w:rsidRDefault="00140EE2" w:rsidP="008272FF">
                            <w:pPr>
                              <w:pStyle w:val="NoSpacing"/>
                              <w:ind w:left="360"/>
                            </w:pPr>
                          </w:p>
                          <w:p w14:paraId="242DD817" w14:textId="77777777" w:rsidR="00140EE2" w:rsidRDefault="00140EE2" w:rsidP="008272FF">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54" type="#_x0000_t202" style="position:absolute;margin-left:8.35pt;margin-top:12.55pt;width:449.45pt;height:106.75pt;z-index:-251614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">
                <v:textbox>
                  <w:txbxContent>
                    <w:p w14:paraId="252F571E" w14:textId="77777777" w:rsidR="00140EE2" w:rsidRPr="002F0881" w:rsidRDefault="00140EE2" w:rsidP="008272FF">
                      <w:pPr>
                        <w:pStyle w:val="NoSpacing"/>
                        <w:ind w:left="360"/>
                      </w:pPr>
                    </w:p>
                    <w:p w14:paraId="242DD817" w14:textId="77777777" w:rsidR="00140EE2" w:rsidRDefault="00140EE2" w:rsidP="008272FF">
                      <w:pPr>
                        <w:ind w:left="5760" w:firstLine="720"/>
                      </w:pPr>
                    </w:p>
                  </w:txbxContent>
                </v:textbox>
              </v:shape>
            </w:pict>
          </mc:Fallback>
        </mc:AlternateContent>
      </w:r>
    </w:p>
    <w:p w14:paraId="5A25D09B" w14:textId="77777777" w:rsidR="008272FF" w:rsidRPr="00F46B22" w:rsidRDefault="008272FF" w:rsidP="008272FF">
      <w:pPr>
        <w:pStyle w:val="NoSpacing"/>
        <w:rPr>
          <w:rFonts w:cs="Calibri"/>
        </w:rPr>
      </w:pPr>
      <w:r>
        <w:rPr>
          <w:rFonts w:cs="Calibri"/>
          <w:noProof/>
          <w:szCs w:val="22"/>
          <w:lang w:eastAsia="en-US"/>
        </w:rPr>
        <w:lastRenderedPageBreak/>
        <mc:AlternateContent>
          <mc:Choice Requires="wps">
            <w:drawing>
              <wp:anchor distT="0" distB="0" distL="114300" distR="114300" simplePos="0" relativeHeight="251703296" behindDoc="0" locked="0" layoutInCell="1" allowOverlap="1" wp14:anchorId="2BBFA048" wp14:editId="7174AF50">
                <wp:simplePos x="0" y="0"/>
                <wp:positionH relativeFrom="column">
                  <wp:posOffset>230505</wp:posOffset>
                </wp:positionH>
                <wp:positionV relativeFrom="paragraph">
                  <wp:posOffset>188595</wp:posOffset>
                </wp:positionV>
                <wp:extent cx="4192905" cy="840105"/>
                <wp:effectExtent l="1905" t="0" r="8890" b="12700"/>
                <wp:wrapNone/>
                <wp:docPr id="56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92905" cy="840105"/>
                        </a:xfrm>
                        <a:prstGeom prst="rect">
                          <a:avLst/>
                        </a:prstGeom>
                        <a:solidFill>
                          <a:srgbClr val="FFFFFF"/>
                        </a:solidFill>
                        <a:ln w="9525">
                          <a:solidFill>
                            <a:srgbClr val="000000"/>
                          </a:solidFill>
                          <a:miter lim="800000"/>
                          <a:headEnd/>
                          <a:tailEnd/>
                        </a:ln>
                      </wps:spPr>
                      <wps:txbx>
                        <w:txbxContent>
                          <w:p w14:paraId="425FD39D" w14:textId="77777777" w:rsidR="00140EE2" w:rsidRPr="006C1FC7" w:rsidRDefault="00140EE2" w:rsidP="008272FF">
                            <w:pPr>
                              <w:pStyle w:val="NoSpacing"/>
                              <w:rPr>
                                <w:rFonts w:cs="Arial"/>
                                <w:position w:val="0"/>
                                <w:lang w:eastAsia="en-US"/>
                              </w:rPr>
                            </w:pPr>
                            <w:r>
                              <w:rPr>
                                <w:rFonts w:cs="Arial"/>
                                <w:position w:val="0"/>
                                <w:lang w:eastAsia="en-US"/>
                              </w:rPr>
                              <w:t>T</w:t>
                            </w:r>
                            <w:r w:rsidRPr="006C1FC7">
                              <w:rPr>
                                <w:rFonts w:cs="Arial"/>
                                <w:position w:val="0"/>
                                <w:lang w:eastAsia="en-US"/>
                              </w:rPr>
                              <w:t>he article presents modifiable risk factors and interventions and financial costs of implementation.</w:t>
                            </w:r>
                          </w:p>
                          <w:p w14:paraId="71460B78" w14:textId="77777777" w:rsidR="00140EE2" w:rsidRPr="009A1D03" w:rsidRDefault="00B0558C" w:rsidP="008272FF">
                            <w:pPr>
                              <w:pStyle w:val="NoSpacing"/>
                              <w:rPr>
                                <w:rFonts w:cs="Arial"/>
                                <w:position w:val="0"/>
                                <w:lang w:eastAsia="en-US"/>
                              </w:rPr>
                            </w:pPr>
                            <w:hyperlink r:id="rId72" w:history="1">
                              <w:r w:rsidR="00140EE2" w:rsidRPr="00D15C80">
                                <w:rPr>
                                  <w:rStyle w:val="Hyperlink"/>
                                  <w:rFonts w:cs="Arial"/>
                                  <w:position w:val="0"/>
                                  <w:lang w:eastAsia="en-US"/>
                                </w:rPr>
                                <w:t>http://www.who.int/choice/publications/p_2007_Salt_Tobacco_Lancet.pdf</w:t>
                              </w:r>
                            </w:hyperlink>
                            <w:r w:rsidR="00140EE2">
                              <w:rPr>
                                <w:rFonts w:cs="Arial"/>
                                <w:position w:val="0"/>
                                <w:lang w:eastAsia="en-US"/>
                              </w:rPr>
                              <w:t xml:space="preser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55" type="#_x0000_t202" style="position:absolute;margin-left:18.15pt;margin-top:14.85pt;width:330.15pt;height:66.15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">
                <v:textbox>
                  <w:txbxContent>
                    <w:p w14:paraId="425FD39D" w14:textId="77777777" w:rsidR="00140EE2" w:rsidRPr="006C1FC7" w:rsidRDefault="00140EE2" w:rsidP="008272FF">
                      <w:pPr>
                        <w:pStyle w:val="NoSpacing"/>
                        <w:rPr>
                          <w:rFonts w:cs="Arial"/>
                          <w:position w:val="0"/>
                          <w:lang w:eastAsia="en-US"/>
                        </w:rPr>
                      </w:pPr>
                      <w:r>
                        <w:rPr>
                          <w:rFonts w:cs="Arial"/>
                          <w:position w:val="0"/>
                          <w:lang w:eastAsia="en-US"/>
                        </w:rPr>
                        <w:t>T</w:t>
                      </w:r>
                      <w:r w:rsidRPr="006C1FC7">
                        <w:rPr>
                          <w:rFonts w:cs="Arial"/>
                          <w:position w:val="0"/>
                          <w:lang w:eastAsia="en-US"/>
                        </w:rPr>
                        <w:t>he article presents modifiable risk factors and interventions and financial costs of implementation.</w:t>
                      </w:r>
                    </w:p>
                    <w:p w14:paraId="71460B78" w14:textId="77777777" w:rsidR="00140EE2" w:rsidRPr="009A1D03" w:rsidRDefault="006C204C" w:rsidP="008272FF">
                      <w:pPr>
                        <w:pStyle w:val="NoSpacing"/>
                        <w:rPr>
                          <w:rFonts w:cs="Arial"/>
                          <w:position w:val="0"/>
                          <w:lang w:eastAsia="en-US"/>
                        </w:rPr>
                      </w:pPr>
                      <w:hyperlink r:id="rId73" w:history="1">
                        <w:r w:rsidR="00140EE2" w:rsidRPr="00D15C80">
                          <w:rPr>
                            <w:rStyle w:val="Hyperlink"/>
                            <w:rFonts w:cs="Arial"/>
                            <w:position w:val="0"/>
                            <w:lang w:eastAsia="en-US"/>
                          </w:rPr>
                          <w:t>http://www.who.int/choice/publications/p_2007_Salt_Tobacco_Lancet.pdf</w:t>
                        </w:r>
                      </w:hyperlink>
                      <w:r w:rsidR="00140EE2">
                        <w:rPr>
                          <w:rFonts w:cs="Arial"/>
                          <w:position w:val="0"/>
                          <w:lang w:eastAsia="en-US"/>
                        </w:rPr>
                        <w:t xml:space="preserve"> </w:t>
                      </w:r>
                    </w:p>
                  </w:txbxContent>
                </v:textbox>
              </v:shape>
            </w:pict>
          </mc:Fallback>
        </mc:AlternateContent>
      </w:r>
      <w:r>
        <w:rPr>
          <w:noProof/>
          <w:lang w:eastAsia="en-US"/>
        </w:rPr>
        <w:drawing>
          <wp:anchor distT="0" distB="0" distL="114300" distR="114300" simplePos="0" relativeHeight="251704320" behindDoc="0" locked="0" layoutInCell="1" allowOverlap="1" wp14:anchorId="24768301" wp14:editId="718C896A">
            <wp:simplePos x="0" y="0"/>
            <wp:positionH relativeFrom="column">
              <wp:posOffset>4711065</wp:posOffset>
            </wp:positionH>
            <wp:positionV relativeFrom="paragraph">
              <wp:posOffset>31115</wp:posOffset>
            </wp:positionV>
            <wp:extent cx="847725" cy="1158875"/>
            <wp:effectExtent l="25400" t="25400" r="15875" b="34925"/>
            <wp:wrapNone/>
            <wp:docPr id="35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4" cstate="print">
                      <a:extLst>
                        <a:ext uri="{28A0092B-C50C-407E-A947-70E740481C1C}">
                          <a14:useLocalDpi xmlns:a14="http://schemas.microsoft.com/office/drawing/2010/main"/>
                        </a:ext>
                      </a:extLst>
                    </a:blip>
                    <a:srcRect/>
                    <a:stretch>
                      <a:fillRect/>
                    </a:stretch>
                  </pic:blipFill>
                  <pic:spPr bwMode="auto">
                    <a:xfrm>
                      <a:off x="0" y="0"/>
                      <a:ext cx="847725" cy="1158875"/>
                    </a:xfrm>
                    <a:prstGeom prst="rect">
                      <a:avLst/>
                    </a:prstGeom>
                    <a:noFill/>
                    <a:ln w="6350">
                      <a:solidFill>
                        <a:srgbClr val="000000"/>
                      </a:solidFill>
                      <a:miter lim="800000"/>
                      <a:headEnd/>
                      <a:tailEnd/>
                    </a:ln>
                    <a:effectLst/>
                  </pic:spPr>
                </pic:pic>
              </a:graphicData>
            </a:graphic>
            <wp14:sizeRelH relativeFrom="page">
              <wp14:pctWidth>0</wp14:pctWidth>
            </wp14:sizeRelH>
            <wp14:sizeRelV relativeFrom="page">
              <wp14:pctHeight>0</wp14:pctHeight>
            </wp14:sizeRelV>
          </wp:anchor>
        </w:drawing>
      </w:r>
    </w:p>
    <w:p w14:paraId="77C0A68B" w14:textId="77777777" w:rsidR="008272FF" w:rsidRDefault="008272FF" w:rsidP="008272FF">
      <w:pPr>
        <w:rPr>
          <w:rFonts w:ascii="Calibri" w:hAnsi="Calibri" w:cs="Calibri"/>
          <w:szCs w:val="22"/>
        </w:rPr>
      </w:pPr>
    </w:p>
    <w:p w14:paraId="34C21357" w14:textId="77777777" w:rsidR="008272FF" w:rsidRDefault="008272FF" w:rsidP="008272FF">
      <w:pPr>
        <w:rPr>
          <w:rFonts w:ascii="Calibri" w:hAnsi="Calibri" w:cs="Calibri"/>
          <w:szCs w:val="22"/>
        </w:rPr>
      </w:pPr>
    </w:p>
    <w:p w14:paraId="35B1A9EA" w14:textId="77777777" w:rsidR="0099337E" w:rsidRDefault="0099337E" w:rsidP="008272FF">
      <w:pPr>
        <w:pStyle w:val="NoSpacing"/>
        <w:rPr>
          <w:rFonts w:cs="Calibri"/>
          <w:szCs w:val="22"/>
        </w:rPr>
      </w:pPr>
    </w:p>
    <w:p w14:paraId="275C3B3A" w14:textId="77777777" w:rsidR="0099337E" w:rsidRDefault="0099337E" w:rsidP="008272FF">
      <w:pPr>
        <w:pStyle w:val="NoSpacing"/>
        <w:rPr>
          <w:rFonts w:cs="Calibri"/>
          <w:b/>
          <w:szCs w:val="22"/>
        </w:rPr>
      </w:pPr>
    </w:p>
    <w:p w14:paraId="2A0FE693" w14:textId="77777777" w:rsidR="008272FF" w:rsidRDefault="008272FF" w:rsidP="008272FF">
      <w:pPr>
        <w:pStyle w:val="NoSpacing"/>
        <w:rPr>
          <w:rFonts w:cs="Calibri"/>
          <w:szCs w:val="22"/>
        </w:rPr>
      </w:pPr>
      <w:proofErr w:type="gramStart"/>
      <w:r>
        <w:rPr>
          <w:rFonts w:cs="Calibri"/>
          <w:b/>
          <w:szCs w:val="22"/>
        </w:rPr>
        <w:t xml:space="preserve">Policy Options for Reducing Dietary Sodium Intake </w:t>
      </w:r>
      <w:r w:rsidRPr="00980768">
        <w:rPr>
          <w:rFonts w:cs="Calibri"/>
          <w:szCs w:val="22"/>
        </w:rPr>
        <w:t>by</w:t>
      </w:r>
      <w:r>
        <w:rPr>
          <w:rFonts w:cs="Calibri"/>
          <w:szCs w:val="22"/>
        </w:rPr>
        <w:t xml:space="preserve"> School of Public Policy, University of Calgary.</w:t>
      </w:r>
      <w:proofErr w:type="gramEnd"/>
      <w:r>
        <w:rPr>
          <w:rFonts w:cs="Calibri"/>
          <w:szCs w:val="22"/>
        </w:rPr>
        <w:t xml:space="preserve">  Published in 2012</w:t>
      </w:r>
      <w:r w:rsidRPr="00980768">
        <w:rPr>
          <w:rFonts w:cs="Calibri"/>
          <w:szCs w:val="22"/>
        </w:rPr>
        <w:t xml:space="preserve">. </w:t>
      </w:r>
      <w:r>
        <w:rPr>
          <w:rFonts w:cs="Calibri"/>
          <w:szCs w:val="22"/>
        </w:rPr>
        <w:t xml:space="preserve"> </w:t>
      </w:r>
    </w:p>
    <w:p w14:paraId="3F0D5B50" w14:textId="77777777" w:rsidR="008272FF" w:rsidRDefault="00B0558C" w:rsidP="008272FF">
      <w:pPr>
        <w:spacing w:after="0" w:line="240" w:lineRule="auto"/>
        <w:rPr>
          <w:rFonts w:ascii="Calibri" w:hAnsi="Calibri" w:cs="Calibri"/>
        </w:rPr>
      </w:pPr>
      <w:hyperlink r:id="rId75" w:history="1">
        <w:r w:rsidR="008272FF" w:rsidRPr="00F46B22">
          <w:rPr>
            <w:rStyle w:val="Hyperlink"/>
            <w:rFonts w:ascii="Calibri" w:hAnsi="Calibri" w:cs="Calibri"/>
            <w:sz w:val="24"/>
            <w:szCs w:val="24"/>
          </w:rPr>
          <w:t>http://policyschool.ucalgary.ca/?q=content/policy-options-reducing-dietary-sodium-intake</w:t>
        </w:r>
      </w:hyperlink>
    </w:p>
    <w:p w14:paraId="7E74D198" w14:textId="77777777" w:rsidR="008272FF" w:rsidRPr="00980768" w:rsidRDefault="008272FF" w:rsidP="008272FF">
      <w:pPr>
        <w:spacing w:after="0" w:line="240" w:lineRule="auto"/>
        <w:rPr>
          <w:rFonts w:ascii="Calibri" w:hAnsi="Calibri" w:cs="Calibri"/>
          <w:szCs w:val="22"/>
        </w:rPr>
      </w:pPr>
      <w:r>
        <w:rPr>
          <w:rFonts w:cs="Calibri"/>
          <w:noProof/>
          <w:lang w:eastAsia="en-US"/>
        </w:rPr>
        <mc:AlternateContent>
          <mc:Choice Requires="wps">
            <w:drawing>
              <wp:anchor distT="0" distB="0" distL="114300" distR="114300" simplePos="0" relativeHeight="251705344" behindDoc="1" locked="0" layoutInCell="1" allowOverlap="1" wp14:anchorId="37808F5C" wp14:editId="5A088CF8">
                <wp:simplePos x="0" y="0"/>
                <wp:positionH relativeFrom="column">
                  <wp:posOffset>106045</wp:posOffset>
                </wp:positionH>
                <wp:positionV relativeFrom="paragraph">
                  <wp:posOffset>159385</wp:posOffset>
                </wp:positionV>
                <wp:extent cx="5708015" cy="2043430"/>
                <wp:effectExtent l="4445" t="0" r="15240" b="6985"/>
                <wp:wrapNone/>
                <wp:docPr id="55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8015" cy="2043430"/>
                        </a:xfrm>
                        <a:prstGeom prst="rect">
                          <a:avLst/>
                        </a:prstGeom>
                        <a:solidFill>
                          <a:srgbClr val="FFFFFF"/>
                        </a:solidFill>
                        <a:ln w="9525">
                          <a:solidFill>
                            <a:srgbClr val="000000"/>
                          </a:solidFill>
                          <a:miter lim="800000"/>
                          <a:headEnd/>
                          <a:tailEnd/>
                        </a:ln>
                      </wps:spPr>
                      <wps:txbx>
                        <w:txbxContent>
                          <w:p w14:paraId="66F4F6A6" w14:textId="77777777" w:rsidR="00140EE2" w:rsidRPr="002F0881" w:rsidRDefault="00140EE2" w:rsidP="008272FF">
                            <w:pPr>
                              <w:pStyle w:val="NoSpacing"/>
                              <w:ind w:left="360"/>
                            </w:pPr>
                          </w:p>
                          <w:p w14:paraId="5EA72C73" w14:textId="77777777" w:rsidR="00140EE2" w:rsidRDefault="00140EE2" w:rsidP="008272FF">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56" type="#_x0000_t202" style="position:absolute;margin-left:8.35pt;margin-top:12.55pt;width:449.45pt;height:160.9pt;z-index:-251611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">
                <v:textbox>
                  <w:txbxContent>
                    <w:p w14:paraId="66F4F6A6" w14:textId="77777777" w:rsidR="00140EE2" w:rsidRPr="002F0881" w:rsidRDefault="00140EE2" w:rsidP="008272FF">
                      <w:pPr>
                        <w:pStyle w:val="NoSpacing"/>
                        <w:ind w:left="360"/>
                      </w:pPr>
                    </w:p>
                    <w:p w14:paraId="5EA72C73" w14:textId="77777777" w:rsidR="00140EE2" w:rsidRDefault="00140EE2" w:rsidP="008272FF">
                      <w:pPr>
                        <w:ind w:left="5760" w:firstLine="720"/>
                      </w:pPr>
                    </w:p>
                  </w:txbxContent>
                </v:textbox>
              </v:shape>
            </w:pict>
          </mc:Fallback>
        </mc:AlternateContent>
      </w:r>
    </w:p>
    <w:p w14:paraId="6299A3A3" w14:textId="77777777" w:rsidR="008272FF" w:rsidRPr="00F46B22" w:rsidRDefault="008272FF" w:rsidP="008272FF">
      <w:pPr>
        <w:pStyle w:val="NoSpacing"/>
        <w:rPr>
          <w:rFonts w:cs="Calibri"/>
        </w:rPr>
      </w:pPr>
      <w:r>
        <w:rPr>
          <w:noProof/>
          <w:lang w:eastAsia="en-US"/>
        </w:rPr>
        <w:drawing>
          <wp:anchor distT="0" distB="0" distL="114300" distR="114300" simplePos="0" relativeHeight="251707392" behindDoc="0" locked="0" layoutInCell="1" allowOverlap="1" wp14:anchorId="1514EA0D" wp14:editId="5E63B409">
            <wp:simplePos x="0" y="0"/>
            <wp:positionH relativeFrom="column">
              <wp:posOffset>4614545</wp:posOffset>
            </wp:positionH>
            <wp:positionV relativeFrom="paragraph">
              <wp:posOffset>195580</wp:posOffset>
            </wp:positionV>
            <wp:extent cx="1106170" cy="1402080"/>
            <wp:effectExtent l="25400" t="25400" r="36830" b="20320"/>
            <wp:wrapNone/>
            <wp:docPr id="35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6" cstate="print">
                      <a:extLst>
                        <a:ext uri="{28A0092B-C50C-407E-A947-70E740481C1C}">
                          <a14:useLocalDpi xmlns:a14="http://schemas.microsoft.com/office/drawing/2010/main"/>
                        </a:ext>
                      </a:extLst>
                    </a:blip>
                    <a:srcRect/>
                    <a:stretch>
                      <a:fillRect/>
                    </a:stretch>
                  </pic:blipFill>
                  <pic:spPr bwMode="auto">
                    <a:xfrm>
                      <a:off x="0" y="0"/>
                      <a:ext cx="1106170" cy="1402080"/>
                    </a:xfrm>
                    <a:prstGeom prst="rect">
                      <a:avLst/>
                    </a:prstGeom>
                    <a:noFill/>
                    <a:ln w="6350">
                      <a:solidFill>
                        <a:srgbClr val="000000"/>
                      </a:solidFill>
                      <a:miter lim="800000"/>
                      <a:headEnd/>
                      <a:tailEnd/>
                    </a:ln>
                    <a:effectLst/>
                  </pic:spPr>
                </pic:pic>
              </a:graphicData>
            </a:graphic>
            <wp14:sizeRelH relativeFrom="page">
              <wp14:pctWidth>0</wp14:pctWidth>
            </wp14:sizeRelH>
            <wp14:sizeRelV relativeFrom="page">
              <wp14:pctHeight>0</wp14:pctHeight>
            </wp14:sizeRelV>
          </wp:anchor>
        </w:drawing>
      </w:r>
      <w:r>
        <w:rPr>
          <w:rFonts w:cs="Arial"/>
          <w:noProof/>
          <w:position w:val="0"/>
          <w:lang w:eastAsia="en-US"/>
        </w:rPr>
        <mc:AlternateContent>
          <mc:Choice Requires="wps">
            <w:drawing>
              <wp:anchor distT="0" distB="0" distL="114300" distR="114300" simplePos="0" relativeHeight="251706368" behindDoc="0" locked="0" layoutInCell="1" allowOverlap="1" wp14:anchorId="31FEA9C4" wp14:editId="11C39EA5">
                <wp:simplePos x="0" y="0"/>
                <wp:positionH relativeFrom="column">
                  <wp:posOffset>230505</wp:posOffset>
                </wp:positionH>
                <wp:positionV relativeFrom="paragraph">
                  <wp:posOffset>30480</wp:posOffset>
                </wp:positionV>
                <wp:extent cx="4260215" cy="1816735"/>
                <wp:effectExtent l="1905" t="5080" r="17780" b="6985"/>
                <wp:wrapNone/>
                <wp:docPr id="55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60215" cy="1816735"/>
                        </a:xfrm>
                        <a:prstGeom prst="rect">
                          <a:avLst/>
                        </a:prstGeom>
                        <a:solidFill>
                          <a:srgbClr val="FFFFFF"/>
                        </a:solidFill>
                        <a:ln w="9525">
                          <a:solidFill>
                            <a:srgbClr val="000000"/>
                          </a:solidFill>
                          <a:miter lim="800000"/>
                          <a:headEnd/>
                          <a:tailEnd/>
                        </a:ln>
                      </wps:spPr>
                      <wps:txbx>
                        <w:txbxContent>
                          <w:p w14:paraId="7CFEEB4A" w14:textId="77777777" w:rsidR="00140EE2" w:rsidRPr="006C1FC7" w:rsidRDefault="00140EE2" w:rsidP="008272FF">
                            <w:pPr>
                              <w:pStyle w:val="NoSpacing"/>
                              <w:rPr>
                                <w:rFonts w:cs="Arial"/>
                                <w:position w:val="0"/>
                                <w:lang w:eastAsia="en-US"/>
                              </w:rPr>
                            </w:pPr>
                            <w:r w:rsidRPr="006C1FC7">
                              <w:rPr>
                                <w:rFonts w:cs="Arial"/>
                                <w:position w:val="0"/>
                                <w:lang w:eastAsia="en-US"/>
                              </w:rPr>
                              <w:t xml:space="preserve">McLaren identifies reduction strategies and policies for provincial governments in Canada.  This module provides a population-level intervention approach and describes the administrative structure levels of government that affects policy options.  Included are dietary sodium reduction examples and policy recommendations for federal and provincial governments which can be applied to the PIHOA context.  </w:t>
                            </w:r>
                          </w:p>
                          <w:p w14:paraId="5A958345" w14:textId="77777777" w:rsidR="00140EE2" w:rsidRPr="006C1FC7" w:rsidRDefault="00140EE2" w:rsidP="008272FF">
                            <w:pPr>
                              <w:pStyle w:val="NoSpacing"/>
                              <w:rPr>
                                <w:rFonts w:cs="Arial"/>
                                <w:position w:val="0"/>
                                <w:lang w:eastAsia="en-US"/>
                              </w:rPr>
                            </w:pPr>
                            <w:r w:rsidRPr="006C1FC7">
                              <w:rPr>
                                <w:rFonts w:cs="Arial"/>
                                <w:position w:val="0"/>
                                <w:lang w:eastAsia="en-US"/>
                              </w:rPr>
                              <w:t xml:space="preserve">European examples.  </w:t>
                            </w:r>
                          </w:p>
                          <w:p w14:paraId="34D9E4FB" w14:textId="77777777" w:rsidR="00140EE2" w:rsidRPr="006C1FC7" w:rsidRDefault="00140EE2" w:rsidP="008272FF">
                            <w:pPr>
                              <w:pStyle w:val="NoSpacing"/>
                              <w:rPr>
                                <w:rFonts w:cs="Arial"/>
                                <w:position w:val="0"/>
                                <w:lang w:eastAsia="en-US"/>
                              </w:rPr>
                            </w:pPr>
                            <w:r w:rsidRPr="0098408B">
                              <w:rPr>
                                <w:rFonts w:cs="Arial"/>
                                <w:i/>
                                <w:position w:val="0"/>
                                <w:lang w:eastAsia="en-US"/>
                              </w:rPr>
                              <w:t>Page 30-31:</w:t>
                            </w:r>
                            <w:r w:rsidRPr="006C1FC7">
                              <w:rPr>
                                <w:rFonts w:cs="Arial"/>
                                <w:position w:val="0"/>
                                <w:lang w:eastAsia="en-US"/>
                              </w:rPr>
                              <w:t xml:space="preserve"> Policy recommendations</w:t>
                            </w:r>
                          </w:p>
                          <w:p w14:paraId="26322EC7" w14:textId="77777777" w:rsidR="00140EE2" w:rsidRPr="009A1D03" w:rsidRDefault="00B0558C" w:rsidP="008272FF">
                            <w:pPr>
                              <w:pStyle w:val="NoSpacing"/>
                              <w:rPr>
                                <w:rFonts w:cs="Arial"/>
                                <w:position w:val="0"/>
                                <w:lang w:eastAsia="en-US"/>
                              </w:rPr>
                            </w:pPr>
                            <w:hyperlink r:id="rId77" w:anchor="page=30" w:history="1">
                              <w:r w:rsidR="00140EE2" w:rsidRPr="00D15C80">
                                <w:rPr>
                                  <w:rStyle w:val="Hyperlink"/>
                                  <w:rFonts w:cs="Arial"/>
                                  <w:position w:val="0"/>
                                  <w:lang w:eastAsia="en-US"/>
                                </w:rPr>
                                <w:t>http://policyschool.ucalgary.ca/?q=content/policy-options-reducing-dietary-sodium-intake#page=30</w:t>
                              </w:r>
                            </w:hyperlink>
                            <w:r w:rsidR="00140EE2">
                              <w:rPr>
                                <w:rFonts w:cs="Arial"/>
                                <w:position w:val="0"/>
                                <w:lang w:eastAsia="en-US"/>
                              </w:rPr>
                              <w:t xml:space="preser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57" type="#_x0000_t202" style="position:absolute;margin-left:18.15pt;margin-top:2.4pt;width:335.45pt;height:143.05pt;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">
                <v:textbox>
                  <w:txbxContent>
                    <w:p w14:paraId="7CFEEB4A" w14:textId="77777777" w:rsidR="00140EE2" w:rsidRPr="006C1FC7" w:rsidRDefault="00140EE2" w:rsidP="008272FF">
                      <w:pPr>
                        <w:pStyle w:val="NoSpacing"/>
                        <w:rPr>
                          <w:rFonts w:cs="Arial"/>
                          <w:position w:val="0"/>
                          <w:lang w:eastAsia="en-US"/>
                        </w:rPr>
                      </w:pPr>
                      <w:r w:rsidRPr="006C1FC7">
                        <w:rPr>
                          <w:rFonts w:cs="Arial"/>
                          <w:position w:val="0"/>
                          <w:lang w:eastAsia="en-US"/>
                        </w:rPr>
                        <w:t xml:space="preserve">McLaren identifies reduction strategies and policies for provincial governments in Canada.  This module provides a population-level intervention approach and describes the administrative structure levels of government that affects policy options.  Included are dietary sodium reduction examples and policy recommendations for federal and provincial governments which can be applied to the PIHOA context.  </w:t>
                      </w:r>
                    </w:p>
                    <w:p w14:paraId="5A958345" w14:textId="77777777" w:rsidR="00140EE2" w:rsidRPr="006C1FC7" w:rsidRDefault="00140EE2" w:rsidP="008272FF">
                      <w:pPr>
                        <w:pStyle w:val="NoSpacing"/>
                        <w:rPr>
                          <w:rFonts w:cs="Arial"/>
                          <w:position w:val="0"/>
                          <w:lang w:eastAsia="en-US"/>
                        </w:rPr>
                      </w:pPr>
                      <w:r w:rsidRPr="006C1FC7">
                        <w:rPr>
                          <w:rFonts w:cs="Arial"/>
                          <w:position w:val="0"/>
                          <w:lang w:eastAsia="en-US"/>
                        </w:rPr>
                        <w:t xml:space="preserve">European examples.  </w:t>
                      </w:r>
                    </w:p>
                    <w:p w14:paraId="34D9E4FB" w14:textId="77777777" w:rsidR="00140EE2" w:rsidRPr="006C1FC7" w:rsidRDefault="00140EE2" w:rsidP="008272FF">
                      <w:pPr>
                        <w:pStyle w:val="NoSpacing"/>
                        <w:rPr>
                          <w:rFonts w:cs="Arial"/>
                          <w:position w:val="0"/>
                          <w:lang w:eastAsia="en-US"/>
                        </w:rPr>
                      </w:pPr>
                      <w:r w:rsidRPr="0098408B">
                        <w:rPr>
                          <w:rFonts w:cs="Arial"/>
                          <w:i/>
                          <w:position w:val="0"/>
                          <w:lang w:eastAsia="en-US"/>
                        </w:rPr>
                        <w:t>Page 30-31:</w:t>
                      </w:r>
                      <w:r w:rsidRPr="006C1FC7">
                        <w:rPr>
                          <w:rFonts w:cs="Arial"/>
                          <w:position w:val="0"/>
                          <w:lang w:eastAsia="en-US"/>
                        </w:rPr>
                        <w:t xml:space="preserve"> Policy recommendations</w:t>
                      </w:r>
                    </w:p>
                    <w:p w14:paraId="26322EC7" w14:textId="77777777" w:rsidR="00140EE2" w:rsidRPr="009A1D03" w:rsidRDefault="006C204C" w:rsidP="008272FF">
                      <w:pPr>
                        <w:pStyle w:val="NoSpacing"/>
                        <w:rPr>
                          <w:rFonts w:cs="Arial"/>
                          <w:position w:val="0"/>
                          <w:lang w:eastAsia="en-US"/>
                        </w:rPr>
                      </w:pPr>
                      <w:hyperlink r:id="rId78" w:anchor="page=30" w:history="1">
                        <w:r w:rsidR="00140EE2" w:rsidRPr="00D15C80">
                          <w:rPr>
                            <w:rStyle w:val="Hyperlink"/>
                            <w:rFonts w:cs="Arial"/>
                            <w:position w:val="0"/>
                            <w:lang w:eastAsia="en-US"/>
                          </w:rPr>
                          <w:t>http://policyschool.ucalgary.ca/?q=content/policy-options-reducing-dietary-sodium-intake#page=30</w:t>
                        </w:r>
                      </w:hyperlink>
                      <w:r w:rsidR="00140EE2">
                        <w:rPr>
                          <w:rFonts w:cs="Arial"/>
                          <w:position w:val="0"/>
                          <w:lang w:eastAsia="en-US"/>
                        </w:rPr>
                        <w:t xml:space="preserve"> </w:t>
                      </w:r>
                    </w:p>
                  </w:txbxContent>
                </v:textbox>
              </v:shape>
            </w:pict>
          </mc:Fallback>
        </mc:AlternateContent>
      </w:r>
    </w:p>
    <w:p w14:paraId="3B2781F3" w14:textId="77777777" w:rsidR="008272FF" w:rsidRDefault="008272FF" w:rsidP="008272FF">
      <w:pPr>
        <w:rPr>
          <w:rFonts w:ascii="Calibri" w:hAnsi="Calibri" w:cs="Calibri"/>
          <w:szCs w:val="22"/>
        </w:rPr>
      </w:pPr>
    </w:p>
    <w:p w14:paraId="75B12A08" w14:textId="77777777" w:rsidR="008272FF" w:rsidRDefault="008272FF" w:rsidP="008272FF">
      <w:pPr>
        <w:rPr>
          <w:rFonts w:ascii="Calibri" w:hAnsi="Calibri" w:cs="Calibri"/>
          <w:szCs w:val="22"/>
        </w:rPr>
      </w:pPr>
    </w:p>
    <w:p w14:paraId="28A65E2F" w14:textId="77777777" w:rsidR="008272FF" w:rsidRDefault="008272FF" w:rsidP="008272FF">
      <w:pPr>
        <w:rPr>
          <w:rFonts w:ascii="Calibri" w:hAnsi="Calibri" w:cs="Calibri"/>
          <w:szCs w:val="22"/>
        </w:rPr>
      </w:pPr>
    </w:p>
    <w:p w14:paraId="1177EC7F" w14:textId="77777777" w:rsidR="008272FF" w:rsidRDefault="008272FF" w:rsidP="008272FF">
      <w:pPr>
        <w:rPr>
          <w:rFonts w:ascii="Calibri" w:hAnsi="Calibri" w:cs="Calibri"/>
          <w:szCs w:val="22"/>
        </w:rPr>
      </w:pPr>
    </w:p>
    <w:p w14:paraId="79C34AFC" w14:textId="77777777" w:rsidR="00401539" w:rsidRDefault="00401539"/>
    <w:sectPr w:rsidR="00401539" w:rsidSect="004E40E8">
      <w:headerReference w:type="default" r:id="rId79"/>
      <w:footerReference w:type="default" r:id="rId80"/>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BA9CAFD" w14:textId="77777777" w:rsidR="00B0558C" w:rsidRDefault="00B0558C" w:rsidP="0099337E">
      <w:pPr>
        <w:spacing w:after="0" w:line="240" w:lineRule="auto"/>
      </w:pPr>
      <w:r>
        <w:separator/>
      </w:r>
    </w:p>
  </w:endnote>
  <w:endnote w:type="continuationSeparator" w:id="0">
    <w:p w14:paraId="3855499A" w14:textId="77777777" w:rsidR="00B0558C" w:rsidRDefault="00B0558C" w:rsidP="0099337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imes New Roman">
    <w:panose1 w:val="02020603050405020304"/>
    <w:charset w:val="00"/>
    <w:family w:val="roman"/>
    <w:pitch w:val="variable"/>
    <w:sig w:usb0="20002A87" w:usb1="00000000" w:usb2="00000000"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20002A87" w:usb1="00000000" w:usb2="00000000"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477B750" w14:textId="57BF46D0" w:rsidR="0099337E" w:rsidRPr="00EE1AE4" w:rsidRDefault="0099337E" w:rsidP="00EE1AE4">
    <w:pPr>
      <w:pStyle w:val="Footer"/>
      <w:pBdr>
        <w:top w:val="thinThickSmallGap" w:sz="24" w:space="1" w:color="622423" w:themeColor="accent2" w:themeShade="7F"/>
      </w:pBdr>
      <w:rPr>
        <w:rFonts w:asciiTheme="majorHAnsi" w:eastAsiaTheme="majorEastAsia" w:hAnsiTheme="majorHAnsi" w:cstheme="majorBidi"/>
      </w:rPr>
    </w:pPr>
    <w:r>
      <w:rPr>
        <w:rFonts w:asciiTheme="majorHAnsi" w:eastAsiaTheme="majorEastAsia" w:hAnsiTheme="majorHAnsi" w:cstheme="majorBidi"/>
      </w:rPr>
      <w:t>Additional Resources</w:t>
    </w:r>
    <w:r>
      <w:rPr>
        <w:rFonts w:asciiTheme="majorHAnsi" w:eastAsiaTheme="majorEastAsia" w:hAnsiTheme="majorHAnsi" w:cstheme="majorBidi"/>
      </w:rPr>
      <w:ptab w:relativeTo="margin" w:alignment="right" w:leader="none"/>
    </w:r>
    <w:r>
      <w:rPr>
        <w:rFonts w:asciiTheme="majorHAnsi" w:eastAsiaTheme="majorEastAsia" w:hAnsiTheme="majorHAnsi" w:cstheme="majorBidi"/>
      </w:rPr>
      <w:t xml:space="preserve"> Page </w:t>
    </w:r>
    <w:r>
      <w:rPr>
        <w:rFonts w:eastAsiaTheme="minorEastAsia"/>
      </w:rPr>
      <w:fldChar w:fldCharType="begin"/>
    </w:r>
    <w:r>
      <w:instrText xml:space="preserve"> PAGE   \* MERGEFORMAT </w:instrText>
    </w:r>
    <w:r>
      <w:rPr>
        <w:rFonts w:eastAsiaTheme="minorEastAsia"/>
      </w:rPr>
      <w:fldChar w:fldCharType="separate"/>
    </w:r>
    <w:r w:rsidR="00946645" w:rsidRPr="00946645">
      <w:rPr>
        <w:rFonts w:asciiTheme="majorHAnsi" w:eastAsiaTheme="majorEastAsia" w:hAnsiTheme="majorHAnsi" w:cstheme="majorBidi"/>
        <w:noProof/>
      </w:rPr>
      <w:t>1</w:t>
    </w:r>
    <w:r>
      <w:rPr>
        <w:rFonts w:asciiTheme="majorHAnsi" w:eastAsiaTheme="majorEastAsia" w:hAnsiTheme="majorHAnsi" w:cstheme="majorBidi"/>
        <w:noProof/>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26CA314" w14:textId="77777777" w:rsidR="00B0558C" w:rsidRDefault="00B0558C" w:rsidP="0099337E">
      <w:pPr>
        <w:spacing w:after="0" w:line="240" w:lineRule="auto"/>
      </w:pPr>
      <w:r>
        <w:separator/>
      </w:r>
    </w:p>
  </w:footnote>
  <w:footnote w:type="continuationSeparator" w:id="0">
    <w:p w14:paraId="21473D85" w14:textId="77777777" w:rsidR="00B0558C" w:rsidRDefault="00B0558C" w:rsidP="0099337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Theme="majorHAnsi" w:hAnsiTheme="majorHAnsi"/>
        <w:b/>
        <w:sz w:val="40"/>
        <w:szCs w:val="40"/>
        <w:u w:val="single"/>
      </w:rPr>
      <w:alias w:val="Title"/>
      <w:id w:val="77738743"/>
      <w:dataBinding w:prefixMappings="xmlns:ns0='http://schemas.openxmlformats.org/package/2006/metadata/core-properties' xmlns:ns1='http://purl.org/dc/elements/1.1/'" w:xpath="/ns0:coreProperties[1]/ns1:title[1]" w:storeItemID="{6C3C8BC8-F283-45AE-878A-BAB7291924A1}"/>
      <w:text/>
    </w:sdtPr>
    <w:sdtEndPr/>
    <w:sdtContent>
      <w:p w14:paraId="7F6095C5" w14:textId="40DDF002" w:rsidR="0099337E" w:rsidRPr="00946645" w:rsidRDefault="0099337E" w:rsidP="00946645">
        <w:pPr>
          <w:pStyle w:val="Header"/>
          <w:pBdr>
            <w:bottom w:val="thickThinSmallGap" w:sz="24" w:space="1" w:color="622423" w:themeColor="accent2" w:themeShade="7F"/>
          </w:pBdr>
          <w:jc w:val="center"/>
          <w:rPr>
            <w:rFonts w:asciiTheme="majorHAnsi" w:eastAsiaTheme="majorEastAsia" w:hAnsiTheme="majorHAnsi" w:cstheme="majorBidi"/>
            <w:sz w:val="40"/>
            <w:szCs w:val="40"/>
          </w:rPr>
        </w:pPr>
        <w:r w:rsidRPr="0099337E">
          <w:rPr>
            <w:rFonts w:asciiTheme="majorHAnsi" w:hAnsiTheme="majorHAnsi"/>
            <w:b/>
            <w:sz w:val="40"/>
            <w:szCs w:val="40"/>
            <w:u w:val="single"/>
          </w:rPr>
          <w:t xml:space="preserve">Additional </w:t>
        </w:r>
        <w:r>
          <w:rPr>
            <w:rFonts w:asciiTheme="majorHAnsi" w:hAnsiTheme="majorHAnsi"/>
            <w:b/>
            <w:sz w:val="40"/>
            <w:szCs w:val="40"/>
            <w:u w:val="single"/>
          </w:rPr>
          <w:t>Resources on Sodium Reduction</w:t>
        </w:r>
      </w:p>
    </w:sdtContent>
  </w:sdt>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5"/>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272FF"/>
    <w:rsid w:val="00140EE2"/>
    <w:rsid w:val="001435B5"/>
    <w:rsid w:val="003F1BA3"/>
    <w:rsid w:val="00401539"/>
    <w:rsid w:val="004E40E8"/>
    <w:rsid w:val="006C204C"/>
    <w:rsid w:val="008272FF"/>
    <w:rsid w:val="00946645"/>
    <w:rsid w:val="0099337E"/>
    <w:rsid w:val="009D1FC7"/>
    <w:rsid w:val="00AB3F42"/>
    <w:rsid w:val="00B0558C"/>
    <w:rsid w:val="00D13119"/>
    <w:rsid w:val="00EE1AE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3C75CE7C"/>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272FF"/>
    <w:pPr>
      <w:spacing w:after="200" w:line="276" w:lineRule="auto"/>
    </w:pPr>
    <w:rPr>
      <w:rFonts w:ascii="Times New Roman" w:eastAsia="MS Mincho" w:hAnsi="Times New Roman" w:cs="Times New Roman"/>
      <w:position w:val="-30"/>
      <w:sz w:val="22"/>
      <w:szCs w:val="460"/>
      <w:lang w:eastAsia="ko-K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8272FF"/>
    <w:rPr>
      <w:rFonts w:cs="Times New Roman"/>
      <w:color w:val="0000FF"/>
      <w:u w:val="single"/>
    </w:rPr>
  </w:style>
  <w:style w:type="paragraph" w:styleId="NoSpacing">
    <w:name w:val="No Spacing"/>
    <w:uiPriority w:val="99"/>
    <w:qFormat/>
    <w:rsid w:val="008272FF"/>
    <w:rPr>
      <w:rFonts w:ascii="Calibri" w:eastAsia="MS Mincho" w:hAnsi="Calibri" w:cs="Times New Roman"/>
      <w:position w:val="-30"/>
      <w:sz w:val="22"/>
      <w:szCs w:val="460"/>
      <w:lang w:eastAsia="ko-KR"/>
    </w:rPr>
  </w:style>
  <w:style w:type="character" w:styleId="FollowedHyperlink">
    <w:name w:val="FollowedHyperlink"/>
    <w:basedOn w:val="DefaultParagraphFont"/>
    <w:uiPriority w:val="99"/>
    <w:semiHidden/>
    <w:unhideWhenUsed/>
    <w:rsid w:val="008272FF"/>
    <w:rPr>
      <w:color w:val="800080" w:themeColor="followedHyperlink"/>
      <w:u w:val="single"/>
    </w:rPr>
  </w:style>
  <w:style w:type="paragraph" w:styleId="Header">
    <w:name w:val="header"/>
    <w:basedOn w:val="Normal"/>
    <w:link w:val="HeaderChar"/>
    <w:uiPriority w:val="99"/>
    <w:unhideWhenUsed/>
    <w:rsid w:val="0099337E"/>
    <w:pPr>
      <w:tabs>
        <w:tab w:val="center" w:pos="4680"/>
        <w:tab w:val="right" w:pos="9360"/>
      </w:tabs>
      <w:spacing w:after="0" w:line="240" w:lineRule="auto"/>
    </w:pPr>
  </w:style>
  <w:style w:type="character" w:customStyle="1" w:styleId="HeaderChar">
    <w:name w:val="Header Char"/>
    <w:basedOn w:val="DefaultParagraphFont"/>
    <w:link w:val="Header"/>
    <w:uiPriority w:val="99"/>
    <w:rsid w:val="0099337E"/>
    <w:rPr>
      <w:rFonts w:ascii="Times New Roman" w:eastAsia="MS Mincho" w:hAnsi="Times New Roman" w:cs="Times New Roman"/>
      <w:position w:val="-30"/>
      <w:sz w:val="22"/>
      <w:szCs w:val="460"/>
      <w:lang w:eastAsia="ko-KR"/>
    </w:rPr>
  </w:style>
  <w:style w:type="paragraph" w:styleId="Footer">
    <w:name w:val="footer"/>
    <w:basedOn w:val="Normal"/>
    <w:link w:val="FooterChar"/>
    <w:uiPriority w:val="99"/>
    <w:unhideWhenUsed/>
    <w:rsid w:val="0099337E"/>
    <w:pPr>
      <w:tabs>
        <w:tab w:val="center" w:pos="4680"/>
        <w:tab w:val="right" w:pos="9360"/>
      </w:tabs>
      <w:spacing w:after="0" w:line="240" w:lineRule="auto"/>
    </w:pPr>
  </w:style>
  <w:style w:type="character" w:customStyle="1" w:styleId="FooterChar">
    <w:name w:val="Footer Char"/>
    <w:basedOn w:val="DefaultParagraphFont"/>
    <w:link w:val="Footer"/>
    <w:uiPriority w:val="99"/>
    <w:rsid w:val="0099337E"/>
    <w:rPr>
      <w:rFonts w:ascii="Times New Roman" w:eastAsia="MS Mincho" w:hAnsi="Times New Roman" w:cs="Times New Roman"/>
      <w:position w:val="-30"/>
      <w:sz w:val="22"/>
      <w:szCs w:val="460"/>
      <w:lang w:eastAsia="ko-KR"/>
    </w:rPr>
  </w:style>
  <w:style w:type="paragraph" w:styleId="BalloonText">
    <w:name w:val="Balloon Text"/>
    <w:basedOn w:val="Normal"/>
    <w:link w:val="BalloonTextChar"/>
    <w:uiPriority w:val="99"/>
    <w:semiHidden/>
    <w:unhideWhenUsed/>
    <w:rsid w:val="0099337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9337E"/>
    <w:rPr>
      <w:rFonts w:ascii="Tahoma" w:eastAsia="MS Mincho" w:hAnsi="Tahoma" w:cs="Tahoma"/>
      <w:position w:val="-30"/>
      <w:sz w:val="16"/>
      <w:szCs w:val="16"/>
      <w:lang w:eastAsia="ko-K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272FF"/>
    <w:pPr>
      <w:spacing w:after="200" w:line="276" w:lineRule="auto"/>
    </w:pPr>
    <w:rPr>
      <w:rFonts w:ascii="Times New Roman" w:eastAsia="MS Mincho" w:hAnsi="Times New Roman" w:cs="Times New Roman"/>
      <w:position w:val="-30"/>
      <w:sz w:val="22"/>
      <w:szCs w:val="460"/>
      <w:lang w:eastAsia="ko-K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8272FF"/>
    <w:rPr>
      <w:rFonts w:cs="Times New Roman"/>
      <w:color w:val="0000FF"/>
      <w:u w:val="single"/>
    </w:rPr>
  </w:style>
  <w:style w:type="paragraph" w:styleId="NoSpacing">
    <w:name w:val="No Spacing"/>
    <w:uiPriority w:val="99"/>
    <w:qFormat/>
    <w:rsid w:val="008272FF"/>
    <w:rPr>
      <w:rFonts w:ascii="Calibri" w:eastAsia="MS Mincho" w:hAnsi="Calibri" w:cs="Times New Roman"/>
      <w:position w:val="-30"/>
      <w:sz w:val="22"/>
      <w:szCs w:val="460"/>
      <w:lang w:eastAsia="ko-KR"/>
    </w:rPr>
  </w:style>
  <w:style w:type="character" w:styleId="FollowedHyperlink">
    <w:name w:val="FollowedHyperlink"/>
    <w:basedOn w:val="DefaultParagraphFont"/>
    <w:uiPriority w:val="99"/>
    <w:semiHidden/>
    <w:unhideWhenUsed/>
    <w:rsid w:val="008272FF"/>
    <w:rPr>
      <w:color w:val="800080" w:themeColor="followedHyperlink"/>
      <w:u w:val="single"/>
    </w:rPr>
  </w:style>
  <w:style w:type="paragraph" w:styleId="Header">
    <w:name w:val="header"/>
    <w:basedOn w:val="Normal"/>
    <w:link w:val="HeaderChar"/>
    <w:uiPriority w:val="99"/>
    <w:unhideWhenUsed/>
    <w:rsid w:val="0099337E"/>
    <w:pPr>
      <w:tabs>
        <w:tab w:val="center" w:pos="4680"/>
        <w:tab w:val="right" w:pos="9360"/>
      </w:tabs>
      <w:spacing w:after="0" w:line="240" w:lineRule="auto"/>
    </w:pPr>
  </w:style>
  <w:style w:type="character" w:customStyle="1" w:styleId="HeaderChar">
    <w:name w:val="Header Char"/>
    <w:basedOn w:val="DefaultParagraphFont"/>
    <w:link w:val="Header"/>
    <w:uiPriority w:val="99"/>
    <w:rsid w:val="0099337E"/>
    <w:rPr>
      <w:rFonts w:ascii="Times New Roman" w:eastAsia="MS Mincho" w:hAnsi="Times New Roman" w:cs="Times New Roman"/>
      <w:position w:val="-30"/>
      <w:sz w:val="22"/>
      <w:szCs w:val="460"/>
      <w:lang w:eastAsia="ko-KR"/>
    </w:rPr>
  </w:style>
  <w:style w:type="paragraph" w:styleId="Footer">
    <w:name w:val="footer"/>
    <w:basedOn w:val="Normal"/>
    <w:link w:val="FooterChar"/>
    <w:uiPriority w:val="99"/>
    <w:unhideWhenUsed/>
    <w:rsid w:val="0099337E"/>
    <w:pPr>
      <w:tabs>
        <w:tab w:val="center" w:pos="4680"/>
        <w:tab w:val="right" w:pos="9360"/>
      </w:tabs>
      <w:spacing w:after="0" w:line="240" w:lineRule="auto"/>
    </w:pPr>
  </w:style>
  <w:style w:type="character" w:customStyle="1" w:styleId="FooterChar">
    <w:name w:val="Footer Char"/>
    <w:basedOn w:val="DefaultParagraphFont"/>
    <w:link w:val="Footer"/>
    <w:uiPriority w:val="99"/>
    <w:rsid w:val="0099337E"/>
    <w:rPr>
      <w:rFonts w:ascii="Times New Roman" w:eastAsia="MS Mincho" w:hAnsi="Times New Roman" w:cs="Times New Roman"/>
      <w:position w:val="-30"/>
      <w:sz w:val="22"/>
      <w:szCs w:val="460"/>
      <w:lang w:eastAsia="ko-KR"/>
    </w:rPr>
  </w:style>
  <w:style w:type="paragraph" w:styleId="BalloonText">
    <w:name w:val="Balloon Text"/>
    <w:basedOn w:val="Normal"/>
    <w:link w:val="BalloonTextChar"/>
    <w:uiPriority w:val="99"/>
    <w:semiHidden/>
    <w:unhideWhenUsed/>
    <w:rsid w:val="0099337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9337E"/>
    <w:rPr>
      <w:rFonts w:ascii="Tahoma" w:eastAsia="MS Mincho" w:hAnsi="Tahoma" w:cs="Tahoma"/>
      <w:position w:val="-30"/>
      <w:sz w:val="16"/>
      <w:szCs w:val="16"/>
      <w:lang w:eastAsia="ko-K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5995033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cfpc.ca/uploadedFiles/Resources/Resource_Items/Sodium.pdf" TargetMode="External"/><Relationship Id="rId18" Type="http://schemas.openxmlformats.org/officeDocument/2006/relationships/hyperlink" Target="http://www.idph.state.ia.us/hpcdp/common/pdf/hdsp/toolkit_sodium_reduction.pdf" TargetMode="External"/><Relationship Id="rId26" Type="http://schemas.openxmlformats.org/officeDocument/2006/relationships/hyperlink" Target="http://www.cdc.gov/salt/pdfs/SS_Johnson_IN.pdf" TargetMode="External"/><Relationship Id="rId39" Type="http://schemas.openxmlformats.org/officeDocument/2006/relationships/hyperlink" Target="http://www.scdhec.gov/health/chcdp/cvh/docs/SC%20Sodium%20Reduction%20Strategies.pdf" TargetMode="External"/><Relationship Id="rId21" Type="http://schemas.openxmlformats.org/officeDocument/2006/relationships/image" Target="media/image4.png"/><Relationship Id="rId34" Type="http://schemas.openxmlformats.org/officeDocument/2006/relationships/hyperlink" Target="http://ec.europa.eu/health/nutrition_physical_activity/docs/salt_report1_en.pdf" TargetMode="External"/><Relationship Id="rId42" Type="http://schemas.openxmlformats.org/officeDocument/2006/relationships/hyperlink" Target="http://www.health.gov.bc.ca/library/publications/year/2012/reducing-sodium-intake.pdf" TargetMode="External"/><Relationship Id="rId47" Type="http://schemas.openxmlformats.org/officeDocument/2006/relationships/image" Target="media/image9.jpeg"/><Relationship Id="rId50" Type="http://schemas.openxmlformats.org/officeDocument/2006/relationships/hyperlink" Target="http://www.searo.who.int/publications/journals/regional_health_forum/rhfv17n1p72.pdf" TargetMode="External"/><Relationship Id="rId55" Type="http://schemas.openxmlformats.org/officeDocument/2006/relationships/image" Target="media/image11.png"/><Relationship Id="rId63" Type="http://schemas.openxmlformats.org/officeDocument/2006/relationships/image" Target="media/image12.png"/><Relationship Id="rId68" Type="http://schemas.openxmlformats.org/officeDocument/2006/relationships/image" Target="media/image13.png"/><Relationship Id="rId76" Type="http://schemas.openxmlformats.org/officeDocument/2006/relationships/image" Target="media/image15.png"/><Relationship Id="rId7" Type="http://schemas.openxmlformats.org/officeDocument/2006/relationships/hyperlink" Target="http://www.cdc.gov/dhdsp/toolkit/Policy-Package/data/resources/Policy%20Interventions%20Transcript.pdf" TargetMode="External"/><Relationship Id="rId71" Type="http://schemas.openxmlformats.org/officeDocument/2006/relationships/hyperlink" Target="http://www.who.int/choice/publications/p_2007_Salt_Tobacco_Lancet.pdf" TargetMode="External"/><Relationship Id="rId2" Type="http://schemas.microsoft.com/office/2007/relationships/stylesWithEffects" Target="stylesWithEffects.xml"/><Relationship Id="rId16" Type="http://schemas.openxmlformats.org/officeDocument/2006/relationships/hyperlink" Target="http://www.hfsa.org/pdf/module2.pdf" TargetMode="External"/><Relationship Id="rId29" Type="http://schemas.openxmlformats.org/officeDocument/2006/relationships/hyperlink" Target="http://www.cdc.gov/salt/pdfs/SS_Johnson_IN.pdf" TargetMode="External"/><Relationship Id="rId11" Type="http://schemas.openxmlformats.org/officeDocument/2006/relationships/hyperlink" Target="http://www.cfpc.ca/uploadedFiles/Resources/Resource_Items/Sodium.pdf" TargetMode="External"/><Relationship Id="rId24" Type="http://schemas.openxmlformats.org/officeDocument/2006/relationships/hyperlink" Target="http://www.cdc.gov/dhdsp/docs/SRCP_Lessons_Learned.pdf" TargetMode="External"/><Relationship Id="rId32" Type="http://schemas.openxmlformats.org/officeDocument/2006/relationships/hyperlink" Target="http://ec.europa.eu/health/nutrition_physical_activity/docs/salt_report1_en.pdf" TargetMode="External"/><Relationship Id="rId37" Type="http://schemas.openxmlformats.org/officeDocument/2006/relationships/image" Target="media/image8.png"/><Relationship Id="rId40" Type="http://schemas.openxmlformats.org/officeDocument/2006/relationships/hyperlink" Target="http://www.scdhec.gov/health/chcdp/cvh/docs/SC%20Sodium%20Reduction%20Strategies.pdf" TargetMode="External"/><Relationship Id="rId45" Type="http://schemas.openxmlformats.org/officeDocument/2006/relationships/hyperlink" Target="http://www.health.gov.bc.ca/library/publications/year/2012/reducing-sodium-intake.pdf" TargetMode="External"/><Relationship Id="rId53" Type="http://schemas.openxmlformats.org/officeDocument/2006/relationships/hyperlink" Target="http://www.euro.who.int/en/what-we-do/health-topics/noncommunicable-diseases/cardiovascular-diseases/publications/2013/mapping-salt-reduction-initiatives-in-the-who-european-region" TargetMode="External"/><Relationship Id="rId58" Type="http://schemas.openxmlformats.org/officeDocument/2006/relationships/hyperlink" Target="http://www2.paho.org/hq/dmdocuments/2010/red-salt-policy-statement-eng.pdf" TargetMode="External"/><Relationship Id="rId66" Type="http://schemas.openxmlformats.org/officeDocument/2006/relationships/hyperlink" Target="http://www.idph.state.ia.us/hpcdp/common/pdf/hdsp/toolkit_sodium_reduction.pdf" TargetMode="External"/><Relationship Id="rId74" Type="http://schemas.openxmlformats.org/officeDocument/2006/relationships/image" Target="media/image14.png"/><Relationship Id="rId79" Type="http://schemas.openxmlformats.org/officeDocument/2006/relationships/header" Target="header1.xml"/><Relationship Id="rId5" Type="http://schemas.openxmlformats.org/officeDocument/2006/relationships/footnotes" Target="footnotes.xml"/><Relationship Id="rId61" Type="http://schemas.openxmlformats.org/officeDocument/2006/relationships/hyperlink" Target="http://www2.paho.org/hq/dmdocuments/2010/red-salt-policy-statement-eng.pdf" TargetMode="External"/><Relationship Id="rId82" Type="http://schemas.openxmlformats.org/officeDocument/2006/relationships/theme" Target="theme/theme1.xml"/><Relationship Id="rId10" Type="http://schemas.openxmlformats.org/officeDocument/2006/relationships/image" Target="media/image1.png"/><Relationship Id="rId19" Type="http://schemas.openxmlformats.org/officeDocument/2006/relationships/hyperlink" Target="http://www.idph.state.ia.us/hpcdp/common/pdf/hdsp/toolkit_sodium_reduction.pdf" TargetMode="External"/><Relationship Id="rId31" Type="http://schemas.openxmlformats.org/officeDocument/2006/relationships/image" Target="media/image7.png"/><Relationship Id="rId44" Type="http://schemas.openxmlformats.org/officeDocument/2006/relationships/hyperlink" Target="http://www.health.gov.bc.ca/library/publications/year/2012/reducing-sodium-intake.pdf" TargetMode="External"/><Relationship Id="rId52" Type="http://schemas.openxmlformats.org/officeDocument/2006/relationships/hyperlink" Target="http://www.euro.who.int/en/what-we-do/health-topics/noncommunicable-diseases/cardiovascular-diseases/publications/2013/mapping-salt-reduction-initiatives-in-the-who-european-region" TargetMode="External"/><Relationship Id="rId60" Type="http://schemas.openxmlformats.org/officeDocument/2006/relationships/hyperlink" Target="http://www2.paho.org/hq/dmdocuments/2010/red-salt-policy-statement-eng.pdf" TargetMode="External"/><Relationship Id="rId65" Type="http://schemas.openxmlformats.org/officeDocument/2006/relationships/hyperlink" Target="http://www.idph.state.ia.us/hpcdp/common/pdf/hdsp/toolkit_sodium_reduction.pdf" TargetMode="External"/><Relationship Id="rId73" Type="http://schemas.openxmlformats.org/officeDocument/2006/relationships/hyperlink" Target="http://www.who.int/choice/publications/p_2007_Salt_Tobacco_Lancet.pdf" TargetMode="External"/><Relationship Id="rId78" Type="http://schemas.openxmlformats.org/officeDocument/2006/relationships/hyperlink" Target="http://policyschool.ucalgary.ca/?q=content/policy-options-reducing-dietary-sodium-intake" TargetMode="External"/><Relationship Id="rId8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cdc.gov/dhdsp/toolkit/Policy-Package/data/resources/Policy%20Interventions%20Transcript.pdf" TargetMode="External"/><Relationship Id="rId14" Type="http://schemas.openxmlformats.org/officeDocument/2006/relationships/image" Target="media/image2.png"/><Relationship Id="rId22" Type="http://schemas.openxmlformats.org/officeDocument/2006/relationships/hyperlink" Target="http://www.cdc.gov/dhdsp/docs/SRCP_Lessons_Learned.pdf" TargetMode="External"/><Relationship Id="rId27" Type="http://schemas.openxmlformats.org/officeDocument/2006/relationships/image" Target="media/image6.png"/><Relationship Id="rId30" Type="http://schemas.openxmlformats.org/officeDocument/2006/relationships/hyperlink" Target="http://ec.europa.eu/health/nutrition_physical_activity/docs/salt_report1_en.pdf" TargetMode="External"/><Relationship Id="rId35" Type="http://schemas.openxmlformats.org/officeDocument/2006/relationships/hyperlink" Target="http://ec.europa.eu/health/nutrition_physical_activity/docs/salt_report1_en.pdf" TargetMode="External"/><Relationship Id="rId43" Type="http://schemas.openxmlformats.org/officeDocument/2006/relationships/hyperlink" Target="http://www.health.gov.bc.ca/library/publications/year/2012/reducing-sodium-intake.pdf" TargetMode="External"/><Relationship Id="rId48" Type="http://schemas.openxmlformats.org/officeDocument/2006/relationships/hyperlink" Target="http://www.searo.who.int/publications/journals/regional_health_forum/rhfv17n1p72.pdf" TargetMode="External"/><Relationship Id="rId56" Type="http://schemas.openxmlformats.org/officeDocument/2006/relationships/hyperlink" Target="http://www2.paho.org/hq/dmdocuments/2010/red-salt-policy-statement-eng.pdf" TargetMode="External"/><Relationship Id="rId64" Type="http://schemas.openxmlformats.org/officeDocument/2006/relationships/hyperlink" Target="http://www.idph.state.ia.us/hpcdp/common/pdf/hdsp/toolkit_sodium_reduction.pdf" TargetMode="External"/><Relationship Id="rId69" Type="http://schemas.openxmlformats.org/officeDocument/2006/relationships/hyperlink" Target="http://www.cdc.gov/pcd/issues/2012/pdf/12_0081.pdf" TargetMode="External"/><Relationship Id="rId77" Type="http://schemas.openxmlformats.org/officeDocument/2006/relationships/hyperlink" Target="http://policyschool.ucalgary.ca/?q=content/policy-options-reducing-dietary-sodium-intake" TargetMode="External"/><Relationship Id="rId8" Type="http://schemas.openxmlformats.org/officeDocument/2006/relationships/hyperlink" Target="http://www.cdc.gov/dhdsp/toolkit/Policy-Package/data/resources/Policy%20Interventions%20Transcript.pdf" TargetMode="External"/><Relationship Id="rId51" Type="http://schemas.openxmlformats.org/officeDocument/2006/relationships/image" Target="media/image10.png"/><Relationship Id="rId72" Type="http://schemas.openxmlformats.org/officeDocument/2006/relationships/hyperlink" Target="http://www.who.int/choice/publications/p_2007_Salt_Tobacco_Lancet.pdf" TargetMode="External"/><Relationship Id="rId80" Type="http://schemas.openxmlformats.org/officeDocument/2006/relationships/footer" Target="footer1.xml"/><Relationship Id="rId3" Type="http://schemas.openxmlformats.org/officeDocument/2006/relationships/settings" Target="settings.xml"/><Relationship Id="rId12" Type="http://schemas.openxmlformats.org/officeDocument/2006/relationships/hyperlink" Target="http://www.cfpc.ca/uploadedFiles/Resources/Resource_Items/Sodium.pdf" TargetMode="External"/><Relationship Id="rId17" Type="http://schemas.openxmlformats.org/officeDocument/2006/relationships/hyperlink" Target="http://www.hfsa.org/pdf/module2.pdf" TargetMode="External"/><Relationship Id="rId25" Type="http://schemas.openxmlformats.org/officeDocument/2006/relationships/hyperlink" Target="http://www.cdc.gov/dhdsp/docs/SRCP_Lessons_Learned.pdf" TargetMode="External"/><Relationship Id="rId33" Type="http://schemas.openxmlformats.org/officeDocument/2006/relationships/hyperlink" Target="http://ec.europa.eu/health/nutrition_physical_activity/docs/salt_report1_en.pdf" TargetMode="External"/><Relationship Id="rId38" Type="http://schemas.openxmlformats.org/officeDocument/2006/relationships/hyperlink" Target="http://www.scdhec.gov/health/chcdp/cvh/docs/SC%20Sodium%20Reduction%20Strategies.pdf" TargetMode="External"/><Relationship Id="rId46" Type="http://schemas.openxmlformats.org/officeDocument/2006/relationships/hyperlink" Target="http://www.health.gov.bc.ca/library/publications/year/2012/reducing-sodium-intake.pdf" TargetMode="External"/><Relationship Id="rId59" Type="http://schemas.openxmlformats.org/officeDocument/2006/relationships/hyperlink" Target="http://www2.paho.org/hq/dmdocuments/2010/red-salt-policy-statement-eng.pdf" TargetMode="External"/><Relationship Id="rId67" Type="http://schemas.openxmlformats.org/officeDocument/2006/relationships/hyperlink" Target="http://www.cdc.gov/pcd/issues/2012/pdf/12_0081.pdf" TargetMode="External"/><Relationship Id="rId20" Type="http://schemas.openxmlformats.org/officeDocument/2006/relationships/hyperlink" Target="http://www.idph.state.ia.us/hpcdp/common/pdf/hdsp/toolkit_sodium_reduction.pdf" TargetMode="External"/><Relationship Id="rId41" Type="http://schemas.openxmlformats.org/officeDocument/2006/relationships/hyperlink" Target="http://www.scdhec.gov/health/chcdp/cvh/docs/SC%20Sodium%20Reduction%20Strategies.pdf" TargetMode="External"/><Relationship Id="rId54" Type="http://schemas.openxmlformats.org/officeDocument/2006/relationships/hyperlink" Target="http://www.euro.who.int/en/what-we-do/health-topics/noncommunicable-diseases/cardiovascular-diseases/publications/2013/mapping-salt-reduction-initiatives-in-the-who-european-region" TargetMode="External"/><Relationship Id="rId62" Type="http://schemas.openxmlformats.org/officeDocument/2006/relationships/hyperlink" Target="http://www2.paho.org/hq/dmdocuments/2010/red-salt-policy-statement-eng.pdf" TargetMode="External"/><Relationship Id="rId70" Type="http://schemas.openxmlformats.org/officeDocument/2006/relationships/hyperlink" Target="http://www.cdc.gov/pcd/issues/2012/pdf/12_0081.pdf" TargetMode="External"/><Relationship Id="rId75" Type="http://schemas.openxmlformats.org/officeDocument/2006/relationships/hyperlink" Target="http://policyschool.ucalgary.ca/?q=content/policy-options-reducing-dietary-sodium-intake" TargetMode="Externa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image" Target="media/image3.png"/><Relationship Id="rId23" Type="http://schemas.openxmlformats.org/officeDocument/2006/relationships/image" Target="media/image5.png"/><Relationship Id="rId28" Type="http://schemas.openxmlformats.org/officeDocument/2006/relationships/hyperlink" Target="http://www.cdc.gov/salt/pdfs/SS_Johnson_IN.pdf" TargetMode="External"/><Relationship Id="rId36" Type="http://schemas.openxmlformats.org/officeDocument/2006/relationships/hyperlink" Target="http://www.scdhec.gov/health/chcdp/cvh/docs/SC%20Sodium%20Reduction%20Strategies.pdf" TargetMode="External"/><Relationship Id="rId49" Type="http://schemas.openxmlformats.org/officeDocument/2006/relationships/hyperlink" Target="http://www.searo.who.int/publications/journals/regional_health_forum/rhfv17n1p72.pdf" TargetMode="External"/><Relationship Id="rId57" Type="http://schemas.openxmlformats.org/officeDocument/2006/relationships/hyperlink" Target="http://www2.paho.org/hq/dmdocuments/2010/red-salt-policy-statement-eng.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7</Pages>
  <Words>817</Words>
  <Characters>4661</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Additional Resources on Sodium Reduction</vt:lpstr>
    </vt:vector>
  </TitlesOfParts>
  <Company>Toshiba</Company>
  <LinksUpToDate>false</LinksUpToDate>
  <CharactersWithSpaces>5468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Additional Resources on Sodium Reduction</dc:title>
  <dc:creator>Erica Wong</dc:creator>
  <cp:lastModifiedBy>nittam</cp:lastModifiedBy>
  <cp:revision>4</cp:revision>
  <dcterms:created xsi:type="dcterms:W3CDTF">2014-03-10T10:00:00Z</dcterms:created>
  <dcterms:modified xsi:type="dcterms:W3CDTF">2014-03-10T11:02:00Z</dcterms:modified>
</cp:coreProperties>
</file>