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83F" w:rsidRDefault="00BB183F" w:rsidP="00BB183F">
      <w:pPr>
        <w:pStyle w:val="NoSpacing"/>
        <w:rPr>
          <w:rFonts w:cs="Arial"/>
          <w:position w:val="0"/>
          <w:lang w:eastAsia="en-US"/>
        </w:rPr>
      </w:pPr>
      <w:bookmarkStart w:id="0" w:name="_GoBack"/>
      <w:bookmarkEnd w:id="0"/>
      <w:proofErr w:type="gramStart"/>
      <w:r w:rsidRPr="00B856F3">
        <w:rPr>
          <w:rFonts w:cs="Arial"/>
          <w:b/>
          <w:position w:val="0"/>
          <w:lang w:eastAsia="en-US"/>
        </w:rPr>
        <w:t xml:space="preserve">Addressing the Harmful Use of Alcohol </w:t>
      </w:r>
      <w:r>
        <w:rPr>
          <w:rFonts w:cs="Arial"/>
          <w:position w:val="0"/>
          <w:lang w:eastAsia="en-US"/>
        </w:rPr>
        <w:t xml:space="preserve">by </w:t>
      </w:r>
      <w:r w:rsidRPr="00B856F3">
        <w:rPr>
          <w:rFonts w:cs="Arial"/>
          <w:position w:val="0"/>
          <w:lang w:eastAsia="en-US"/>
        </w:rPr>
        <w:t>World Health Organization – Western Pacific</w:t>
      </w:r>
      <w:r>
        <w:rPr>
          <w:rFonts w:cs="Arial"/>
          <w:position w:val="0"/>
          <w:lang w:eastAsia="en-US"/>
        </w:rPr>
        <w:t>.</w:t>
      </w:r>
      <w:proofErr w:type="gramEnd"/>
      <w:r>
        <w:rPr>
          <w:rFonts w:cs="Arial"/>
          <w:position w:val="0"/>
          <w:lang w:eastAsia="en-US"/>
        </w:rPr>
        <w:t xml:space="preserve">  Published in </w:t>
      </w:r>
      <w:r w:rsidRPr="00B856F3">
        <w:rPr>
          <w:rFonts w:cs="Arial"/>
          <w:position w:val="0"/>
          <w:lang w:eastAsia="en-US"/>
        </w:rPr>
        <w:t>2011</w:t>
      </w:r>
    </w:p>
    <w:p w:rsidR="00BB183F" w:rsidRPr="00BB183F" w:rsidRDefault="00B440F2" w:rsidP="00BB183F">
      <w:pPr>
        <w:pStyle w:val="NoSpacing"/>
        <w:rPr>
          <w:rFonts w:cs="Arial"/>
          <w:position w:val="0"/>
          <w:lang w:eastAsia="en-US"/>
        </w:rPr>
      </w:pPr>
      <w:hyperlink r:id="rId7" w:history="1">
        <w:r w:rsidR="00BB183F" w:rsidRPr="00690DBF">
          <w:rPr>
            <w:rStyle w:val="Hyperlink"/>
            <w:rFonts w:cs="Arial"/>
            <w:position w:val="0"/>
            <w:lang w:eastAsia="en-US"/>
          </w:rPr>
          <w:t>http://www.wpro.who.int/publications/docs/Addressingtheharmfuluseofalcoholforupload.pdf</w:t>
        </w:r>
      </w:hyperlink>
      <w:r w:rsidR="00BB183F">
        <w:rPr>
          <w:rFonts w:cs="Arial"/>
          <w:position w:val="0"/>
          <w:lang w:eastAsia="en-US"/>
        </w:rPr>
        <w:t xml:space="preserve"> </w:t>
      </w:r>
    </w:p>
    <w:p w:rsidR="00BB183F" w:rsidRPr="00F46B22" w:rsidRDefault="00E213F6" w:rsidP="00BB183F">
      <w:pPr>
        <w:pStyle w:val="NoSpacing"/>
        <w:rPr>
          <w:rFonts w:cs="Calibri"/>
        </w:rPr>
      </w:pPr>
      <w:r>
        <w:rPr>
          <w:noProof/>
          <w:lang w:eastAsia="en-US"/>
        </w:rPr>
        <w:drawing>
          <wp:anchor distT="0" distB="0" distL="114300" distR="114300" simplePos="0" relativeHeight="251661312" behindDoc="0" locked="0" layoutInCell="1" allowOverlap="1" wp14:anchorId="58CA9F5B" wp14:editId="70504105">
            <wp:simplePos x="0" y="0"/>
            <wp:positionH relativeFrom="column">
              <wp:posOffset>4519930</wp:posOffset>
            </wp:positionH>
            <wp:positionV relativeFrom="paragraph">
              <wp:posOffset>133350</wp:posOffset>
            </wp:positionV>
            <wp:extent cx="1165860" cy="1463040"/>
            <wp:effectExtent l="19050" t="19050" r="15240" b="22860"/>
            <wp:wrapNone/>
            <wp:docPr id="642"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1165860" cy="146304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cs="Calibri"/>
          <w:noProof/>
          <w:sz w:val="28"/>
          <w:szCs w:val="28"/>
          <w:lang w:eastAsia="en-US"/>
        </w:rPr>
        <mc:AlternateContent>
          <mc:Choice Requires="wps">
            <w:drawing>
              <wp:anchor distT="0" distB="0" distL="114300" distR="114300" simplePos="0" relativeHeight="251660288" behindDoc="0" locked="0" layoutInCell="1" allowOverlap="1" wp14:anchorId="795DF2EF" wp14:editId="243DB915">
                <wp:simplePos x="0" y="0"/>
                <wp:positionH relativeFrom="column">
                  <wp:posOffset>228600</wp:posOffset>
                </wp:positionH>
                <wp:positionV relativeFrom="paragraph">
                  <wp:posOffset>177165</wp:posOffset>
                </wp:positionV>
                <wp:extent cx="4160520" cy="1436370"/>
                <wp:effectExtent l="0" t="0" r="11430" b="11430"/>
                <wp:wrapNone/>
                <wp:docPr id="2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0520" cy="1436370"/>
                        </a:xfrm>
                        <a:prstGeom prst="rect">
                          <a:avLst/>
                        </a:prstGeom>
                        <a:solidFill>
                          <a:srgbClr val="FFFFFF"/>
                        </a:solidFill>
                        <a:ln w="9525">
                          <a:solidFill>
                            <a:srgbClr val="000000"/>
                          </a:solidFill>
                          <a:miter lim="800000"/>
                          <a:headEnd/>
                          <a:tailEnd/>
                        </a:ln>
                      </wps:spPr>
                      <wps:txb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B440F2" w:rsidP="00BB183F">
                            <w:pPr>
                              <w:pStyle w:val="NoSpacing"/>
                              <w:rPr>
                                <w:rFonts w:cs="Arial"/>
                                <w:position w:val="0"/>
                                <w:lang w:eastAsia="en-US"/>
                              </w:rPr>
                            </w:pPr>
                            <w:hyperlink r:id="rId9"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pt;margin-top:13.95pt;width:327.6pt;height:113.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">
                <v:textbo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4E05B0" w:rsidP="00BB183F">
                      <w:pPr>
                        <w:pStyle w:val="NoSpacing"/>
                        <w:rPr>
                          <w:rFonts w:cs="Arial"/>
                          <w:position w:val="0"/>
                          <w:lang w:eastAsia="en-US"/>
                        </w:rPr>
                      </w:pPr>
                      <w:hyperlink r:id="rId10"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659264" behindDoc="1" locked="0" layoutInCell="1" allowOverlap="1" wp14:anchorId="6EF210A6" wp14:editId="5775AF15">
                <wp:simplePos x="0" y="0"/>
                <wp:positionH relativeFrom="column">
                  <wp:posOffset>106045</wp:posOffset>
                </wp:positionH>
                <wp:positionV relativeFrom="paragraph">
                  <wp:posOffset>47625</wp:posOffset>
                </wp:positionV>
                <wp:extent cx="5708015" cy="1645920"/>
                <wp:effectExtent l="0" t="0" r="26035" b="11430"/>
                <wp:wrapNone/>
                <wp:docPr id="2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45920"/>
                        </a:xfrm>
                        <a:prstGeom prst="rect">
                          <a:avLst/>
                        </a:prstGeom>
                        <a:solidFill>
                          <a:srgbClr val="FFFFFF"/>
                        </a:solidFill>
                        <a:ln w="9525">
                          <a:solidFill>
                            <a:srgbClr val="000000"/>
                          </a:solidFill>
                          <a:miter lim="800000"/>
                          <a:headEnd/>
                          <a:tailEnd/>
                        </a:ln>
                      </wps:spPr>
                      <wps:txbx>
                        <w:txbxContent>
                          <w:p w:rsidR="00BB183F" w:rsidRPr="002F0881" w:rsidRDefault="00BB183F" w:rsidP="00BB183F">
                            <w:pPr>
                              <w:pStyle w:val="NoSpacing"/>
                              <w:ind w:left="360"/>
                            </w:pPr>
                          </w:p>
                          <w:p w:rsidR="00BB183F" w:rsidRDefault="00BB183F" w:rsidP="00BB183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8.35pt;margin-top:3.75pt;width:449.45pt;height:12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">
                <v:textbox>
                  <w:txbxContent>
                    <w:p w:rsidR="00BB183F" w:rsidRPr="002F0881" w:rsidRDefault="00BB183F" w:rsidP="00BB183F">
                      <w:pPr>
                        <w:pStyle w:val="NoSpacing"/>
                        <w:ind w:left="360"/>
                      </w:pPr>
                    </w:p>
                    <w:p w:rsidR="00BB183F" w:rsidRDefault="00BB183F" w:rsidP="00BB183F">
                      <w:pPr>
                        <w:ind w:left="5760" w:firstLine="720"/>
                      </w:pPr>
                    </w:p>
                  </w:txbxContent>
                </v:textbox>
              </v:shape>
            </w:pict>
          </mc:Fallback>
        </mc:AlternateContent>
      </w: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Default="00BB183F" w:rsidP="00BB183F">
      <w:pPr>
        <w:spacing w:after="0"/>
        <w:rPr>
          <w:rFonts w:ascii="Calibri" w:hAnsi="Calibri" w:cs="Calibri"/>
          <w:b/>
          <w:sz w:val="32"/>
          <w:szCs w:val="32"/>
        </w:rPr>
      </w:pPr>
    </w:p>
    <w:p w:rsidR="00BB183F" w:rsidRDefault="00BB183F" w:rsidP="00BB183F">
      <w:pPr>
        <w:spacing w:after="0"/>
        <w:rPr>
          <w:rFonts w:ascii="Calibri" w:hAnsi="Calibri" w:cs="Calibri"/>
          <w:b/>
          <w:sz w:val="32"/>
          <w:szCs w:val="32"/>
        </w:rPr>
      </w:pPr>
    </w:p>
    <w:p w:rsidR="00BB183F" w:rsidRDefault="00BB183F" w:rsidP="00BB183F">
      <w:pPr>
        <w:pStyle w:val="NoSpacing"/>
        <w:rPr>
          <w:rFonts w:eastAsiaTheme="minorHAnsi" w:cs="Calibri"/>
          <w:b/>
          <w:position w:val="0"/>
          <w:sz w:val="32"/>
          <w:szCs w:val="32"/>
          <w:lang w:eastAsia="en-US"/>
        </w:rPr>
      </w:pPr>
    </w:p>
    <w:p w:rsidR="00E213F6" w:rsidRDefault="00E213F6" w:rsidP="00E213F6">
      <w:pPr>
        <w:pStyle w:val="NoSpacing"/>
        <w:rPr>
          <w:rFonts w:cs="Arial"/>
          <w:b/>
          <w:position w:val="0"/>
          <w:lang w:eastAsia="en-US"/>
        </w:rPr>
      </w:pPr>
    </w:p>
    <w:p w:rsidR="00E213F6" w:rsidRDefault="00E213F6" w:rsidP="00E213F6">
      <w:pPr>
        <w:pStyle w:val="NoSpacing"/>
        <w:rPr>
          <w:rFonts w:cs="Arial"/>
          <w:position w:val="0"/>
          <w:lang w:eastAsia="en-US"/>
        </w:rPr>
      </w:pPr>
      <w:proofErr w:type="gramStart"/>
      <w:r w:rsidRPr="00073657">
        <w:rPr>
          <w:rFonts w:cs="Arial"/>
          <w:b/>
          <w:position w:val="0"/>
          <w:lang w:eastAsia="en-US"/>
        </w:rPr>
        <w:t xml:space="preserve">Preventing Underage Alcohol Access: Essential Elements for Policy, Deterrence and Public Support </w:t>
      </w:r>
      <w:r w:rsidRPr="00073657">
        <w:rPr>
          <w:rFonts w:cs="Arial"/>
          <w:position w:val="0"/>
          <w:lang w:eastAsia="en-US"/>
        </w:rPr>
        <w:t xml:space="preserve">by </w:t>
      </w:r>
      <w:r>
        <w:rPr>
          <w:rFonts w:cs="Arial"/>
          <w:position w:val="0"/>
          <w:lang w:eastAsia="en-US"/>
        </w:rPr>
        <w:t xml:space="preserve">the </w:t>
      </w:r>
      <w:r w:rsidRPr="00073657">
        <w:rPr>
          <w:rFonts w:cs="Arial"/>
          <w:position w:val="0"/>
          <w:lang w:eastAsia="en-US"/>
        </w:rPr>
        <w:t>Prevention Research Center</w:t>
      </w:r>
      <w:r>
        <w:rPr>
          <w:rFonts w:cs="Arial"/>
          <w:position w:val="0"/>
          <w:lang w:eastAsia="en-US"/>
        </w:rPr>
        <w:t>.</w:t>
      </w:r>
      <w:proofErr w:type="gramEnd"/>
      <w:r>
        <w:rPr>
          <w:rFonts w:cs="Arial"/>
          <w:position w:val="0"/>
          <w:lang w:eastAsia="en-US"/>
        </w:rPr>
        <w:t xml:space="preserve">  </w:t>
      </w:r>
      <w:proofErr w:type="gramStart"/>
      <w:r>
        <w:rPr>
          <w:rFonts w:cs="Arial"/>
          <w:position w:val="0"/>
          <w:lang w:eastAsia="en-US"/>
        </w:rPr>
        <w:t>Published in</w:t>
      </w:r>
      <w:r w:rsidRPr="00073657">
        <w:rPr>
          <w:rFonts w:cs="Arial"/>
          <w:position w:val="0"/>
          <w:lang w:eastAsia="en-US"/>
        </w:rPr>
        <w:t xml:space="preserve"> 2004</w:t>
      </w:r>
      <w:r>
        <w:rPr>
          <w:rFonts w:cs="Arial"/>
          <w:position w:val="0"/>
          <w:lang w:eastAsia="en-US"/>
        </w:rPr>
        <w:t>.</w:t>
      </w:r>
      <w:proofErr w:type="gramEnd"/>
      <w:r w:rsidRPr="00073657">
        <w:rPr>
          <w:rFonts w:cs="Arial"/>
          <w:position w:val="0"/>
          <w:lang w:eastAsia="en-US"/>
        </w:rPr>
        <w:t xml:space="preserve"> </w:t>
      </w:r>
    </w:p>
    <w:p w:rsidR="00E213F6" w:rsidRDefault="00B440F2" w:rsidP="00E213F6">
      <w:pPr>
        <w:pStyle w:val="NoSpacing"/>
        <w:rPr>
          <w:rFonts w:cs="Arial"/>
          <w:position w:val="0"/>
          <w:lang w:eastAsia="en-US"/>
        </w:rPr>
      </w:pPr>
      <w:hyperlink r:id="rId11" w:history="1">
        <w:r w:rsidR="00E213F6" w:rsidRPr="00AD70A7">
          <w:rPr>
            <w:rStyle w:val="Hyperlink"/>
            <w:rFonts w:cs="Arial"/>
            <w:position w:val="0"/>
            <w:lang w:eastAsia="en-US"/>
          </w:rPr>
          <w:t>http://resources.prev.org/resource_pub_pud.pdf</w:t>
        </w:r>
      </w:hyperlink>
    </w:p>
    <w:p w:rsidR="00E213F6" w:rsidRPr="00F46B22" w:rsidRDefault="00E213F6" w:rsidP="00E213F6">
      <w:pPr>
        <w:pStyle w:val="NoSpacing"/>
        <w:rPr>
          <w:rFonts w:cs="Calibri"/>
        </w:rPr>
      </w:pPr>
      <w:r>
        <w:rPr>
          <w:noProof/>
          <w:lang w:eastAsia="en-US"/>
        </w:rPr>
        <mc:AlternateContent>
          <mc:Choice Requires="wps">
            <w:drawing>
              <wp:anchor distT="0" distB="0" distL="114300" distR="114300" simplePos="0" relativeHeight="251695104" behindDoc="0" locked="0" layoutInCell="1" allowOverlap="1" wp14:anchorId="43A611B3" wp14:editId="5501DDFD">
                <wp:simplePos x="0" y="0"/>
                <wp:positionH relativeFrom="column">
                  <wp:posOffset>228600</wp:posOffset>
                </wp:positionH>
                <wp:positionV relativeFrom="paragraph">
                  <wp:posOffset>175260</wp:posOffset>
                </wp:positionV>
                <wp:extent cx="4206240" cy="1673225"/>
                <wp:effectExtent l="0" t="0" r="22860" b="22225"/>
                <wp:wrapNone/>
                <wp:docPr id="257"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6240" cy="1673225"/>
                        </a:xfrm>
                        <a:prstGeom prst="rect">
                          <a:avLst/>
                        </a:prstGeom>
                        <a:solidFill>
                          <a:srgbClr val="FFFFFF"/>
                        </a:solidFill>
                        <a:ln w="9525">
                          <a:solidFill>
                            <a:srgbClr val="000000"/>
                          </a:solidFill>
                          <a:miter lim="800000"/>
                          <a:headEnd/>
                          <a:tailEnd/>
                        </a:ln>
                      </wps:spPr>
                      <wps:txb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B440F2" w:rsidP="00E213F6">
                            <w:pPr>
                              <w:pStyle w:val="NoSpacing"/>
                              <w:rPr>
                                <w:rFonts w:cs="Arial"/>
                                <w:position w:val="0"/>
                                <w:lang w:eastAsia="en-US"/>
                              </w:rPr>
                            </w:pPr>
                            <w:hyperlink r:id="rId12" w:history="1">
                              <w:r w:rsidR="00E213F6" w:rsidRPr="00FE0467">
                                <w:rPr>
                                  <w:rStyle w:val="Hyperlink"/>
                                  <w:rFonts w:cs="Arial"/>
                                  <w:position w:val="0"/>
                                  <w:lang w:eastAsia="en-US"/>
                                </w:rPr>
                                <w:t>http://resources.prev.org/resource_pub_pud.pdf</w:t>
                              </w:r>
                            </w:hyperlink>
                            <w:r w:rsidR="00E213F6">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7" o:spid="_x0000_s1028" type="#_x0000_t202" style="position:absolute;margin-left:18pt;margin-top:13.8pt;width:331.2pt;height:131.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">
                <v:textbo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E213F6" w:rsidP="00E213F6">
                      <w:pPr>
                        <w:pStyle w:val="NoSpacing"/>
                        <w:rPr>
                          <w:rFonts w:cs="Arial"/>
                          <w:position w:val="0"/>
                          <w:lang w:eastAsia="en-US"/>
                        </w:rPr>
                      </w:pPr>
                      <w:hyperlink r:id="rId13" w:history="1">
                        <w:r w:rsidRPr="00FE0467">
                          <w:rPr>
                            <w:rStyle w:val="Hyperlink"/>
                            <w:rFonts w:cs="Arial"/>
                            <w:position w:val="0"/>
                            <w:lang w:eastAsia="en-US"/>
                          </w:rPr>
                          <w:t>http://resources.prev.org/resource_pub_pud.pdf</w:t>
                        </w:r>
                      </w:hyperlink>
                      <w:r>
                        <w:rPr>
                          <w:rFonts w:cs="Arial"/>
                          <w:position w:val="0"/>
                          <w:lang w:eastAsia="en-US"/>
                        </w:rPr>
                        <w:t xml:space="preserve"> </w:t>
                      </w:r>
                      <w:r>
                        <w:rPr>
                          <w:rFonts w:cs="Arial"/>
                          <w:position w:val="0"/>
                          <w:lang w:eastAsia="en-US"/>
                        </w:rPr>
                        <w:t xml:space="preserve"> </w:t>
                      </w:r>
                    </w:p>
                  </w:txbxContent>
                </v:textbox>
              </v:shape>
            </w:pict>
          </mc:Fallback>
        </mc:AlternateContent>
      </w:r>
      <w:r>
        <w:rPr>
          <w:noProof/>
          <w:lang w:eastAsia="en-US"/>
        </w:rPr>
        <mc:AlternateContent>
          <mc:Choice Requires="wps">
            <w:drawing>
              <wp:anchor distT="0" distB="0" distL="114300" distR="114300" simplePos="0" relativeHeight="251694080" behindDoc="1" locked="0" layoutInCell="1" allowOverlap="1" wp14:anchorId="43AE0435" wp14:editId="05E4422B">
                <wp:simplePos x="0" y="0"/>
                <wp:positionH relativeFrom="column">
                  <wp:posOffset>106045</wp:posOffset>
                </wp:positionH>
                <wp:positionV relativeFrom="paragraph">
                  <wp:posOffset>44450</wp:posOffset>
                </wp:positionV>
                <wp:extent cx="5708015" cy="1877695"/>
                <wp:effectExtent l="0" t="0" r="26035" b="27305"/>
                <wp:wrapNone/>
                <wp:docPr id="256"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77695"/>
                        </a:xfrm>
                        <a:prstGeom prst="rect">
                          <a:avLst/>
                        </a:prstGeom>
                        <a:solidFill>
                          <a:srgbClr val="FFFFFF"/>
                        </a:solidFill>
                        <a:ln w="9525">
                          <a:solidFill>
                            <a:srgbClr val="000000"/>
                          </a:solidFill>
                          <a:miter lim="800000"/>
                          <a:headEnd/>
                          <a:tailEnd/>
                        </a:ln>
                      </wps:spPr>
                      <wps:txbx>
                        <w:txbxContent>
                          <w:p w:rsidR="00E213F6" w:rsidRPr="002F0881" w:rsidRDefault="00E213F6" w:rsidP="00E213F6">
                            <w:pPr>
                              <w:pStyle w:val="NoSpacing"/>
                              <w:ind w:left="360"/>
                            </w:pPr>
                          </w:p>
                          <w:p w:rsidR="00E213F6" w:rsidRDefault="00E213F6" w:rsidP="00E213F6">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6" o:spid="_x0000_s1029" type="#_x0000_t202" style="position:absolute;margin-left:8.35pt;margin-top:3.5pt;width:449.45pt;height:147.8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">
                <v:textbox>
                  <w:txbxContent>
                    <w:p w:rsidR="00E213F6" w:rsidRPr="002F0881" w:rsidRDefault="00E213F6" w:rsidP="00E213F6">
                      <w:pPr>
                        <w:pStyle w:val="NoSpacing"/>
                        <w:ind w:left="360"/>
                      </w:pPr>
                    </w:p>
                    <w:p w:rsidR="00E213F6" w:rsidRDefault="00E213F6" w:rsidP="00E213F6">
                      <w:pPr>
                        <w:ind w:left="5760" w:firstLine="720"/>
                      </w:pPr>
                    </w:p>
                  </w:txbxContent>
                </v:textbox>
              </v:shape>
            </w:pict>
          </mc:Fallback>
        </mc:AlternateContent>
      </w:r>
    </w:p>
    <w:p w:rsidR="00E213F6" w:rsidRDefault="00E213F6" w:rsidP="00E213F6">
      <w:pPr>
        <w:pStyle w:val="NoSpacing"/>
        <w:rPr>
          <w:rFonts w:cs="Calibri"/>
          <w:sz w:val="28"/>
          <w:szCs w:val="28"/>
          <w:highlight w:val="yellow"/>
        </w:rPr>
      </w:pPr>
      <w:r>
        <w:rPr>
          <w:noProof/>
          <w:lang w:eastAsia="en-US"/>
        </w:rPr>
        <w:drawing>
          <wp:anchor distT="0" distB="0" distL="114300" distR="114300" simplePos="0" relativeHeight="251696128" behindDoc="0" locked="0" layoutInCell="1" allowOverlap="1" wp14:anchorId="1DD4CCA4" wp14:editId="07BB8320">
            <wp:simplePos x="0" y="0"/>
            <wp:positionH relativeFrom="column">
              <wp:posOffset>4570730</wp:posOffset>
            </wp:positionH>
            <wp:positionV relativeFrom="paragraph">
              <wp:posOffset>93617</wp:posOffset>
            </wp:positionV>
            <wp:extent cx="1117600" cy="1463040"/>
            <wp:effectExtent l="19050" t="19050" r="25400" b="2286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17600" cy="1463040"/>
                    </a:xfrm>
                    <a:prstGeom prst="rect">
                      <a:avLst/>
                    </a:prstGeom>
                    <a:noFill/>
                    <a:ln w="6350" cmpd="sng">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BB183F">
      <w:pPr>
        <w:spacing w:after="0"/>
        <w:rPr>
          <w:i/>
        </w:rPr>
      </w:pPr>
    </w:p>
    <w:p w:rsidR="00E213F6" w:rsidRDefault="00E213F6" w:rsidP="00BB183F">
      <w:pPr>
        <w:spacing w:after="0"/>
        <w:rPr>
          <w:i/>
        </w:rPr>
      </w:pPr>
    </w:p>
    <w:p w:rsidR="00E213F6" w:rsidRDefault="00E213F6" w:rsidP="00BB183F">
      <w:pPr>
        <w:pStyle w:val="NoSpacing"/>
        <w:rPr>
          <w:rFonts w:cs="Arial"/>
          <w:b/>
          <w:position w:val="0"/>
          <w:lang w:eastAsia="en-US"/>
        </w:rPr>
      </w:pPr>
    </w:p>
    <w:p w:rsidR="00E213F6" w:rsidRDefault="00E213F6" w:rsidP="00BB183F">
      <w:pPr>
        <w:pStyle w:val="NoSpacing"/>
        <w:rPr>
          <w:rFonts w:cs="Arial"/>
          <w:b/>
          <w:position w:val="0"/>
          <w:lang w:eastAsia="en-US"/>
        </w:rPr>
      </w:pPr>
    </w:p>
    <w:p w:rsidR="003D2EC2" w:rsidRPr="00E213F6" w:rsidRDefault="00E213F6" w:rsidP="00BB183F">
      <w:pPr>
        <w:pStyle w:val="NoSpacing"/>
        <w:rPr>
          <w:rFonts w:cs="Arial"/>
          <w:position w:val="0"/>
          <w:lang w:eastAsia="en-US"/>
        </w:rPr>
      </w:pPr>
      <w:r>
        <w:rPr>
          <w:rFonts w:cs="Arial"/>
          <w:b/>
          <w:position w:val="0"/>
          <w:lang w:eastAsia="en-US"/>
        </w:rPr>
        <w:t xml:space="preserve">Regulatory Strategies for Preventing Youth Access to Alcohol: Best Practices </w:t>
      </w:r>
      <w:r w:rsidRPr="00E213F6">
        <w:rPr>
          <w:rFonts w:cs="Arial"/>
          <w:position w:val="0"/>
          <w:lang w:eastAsia="en-US"/>
        </w:rPr>
        <w:t>by Pacific Institute for Research and Evaluation. Published 2011</w:t>
      </w:r>
    </w:p>
    <w:p w:rsidR="00BB183F" w:rsidRPr="00AD5A79" w:rsidRDefault="00E213F6" w:rsidP="00AD5A79">
      <w:pPr>
        <w:spacing w:after="0" w:line="240" w:lineRule="auto"/>
      </w:pPr>
      <w:r w:rsidRPr="002F46BF">
        <w:rPr>
          <w:b/>
          <w:noProof/>
        </w:rPr>
        <w:drawing>
          <wp:anchor distT="0" distB="0" distL="114300" distR="114300" simplePos="0" relativeHeight="251681792" behindDoc="0" locked="0" layoutInCell="1" allowOverlap="1" wp14:anchorId="2170D396" wp14:editId="0071D7D2">
            <wp:simplePos x="0" y="0"/>
            <wp:positionH relativeFrom="column">
              <wp:posOffset>4542790</wp:posOffset>
            </wp:positionH>
            <wp:positionV relativeFrom="paragraph">
              <wp:posOffset>716915</wp:posOffset>
            </wp:positionV>
            <wp:extent cx="1116965" cy="1459230"/>
            <wp:effectExtent l="0" t="0" r="6985"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16965" cy="14592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Calibri"/>
          <w:b/>
          <w:noProof/>
          <w:sz w:val="32"/>
          <w:szCs w:val="32"/>
        </w:rPr>
        <mc:AlternateContent>
          <mc:Choice Requires="wps">
            <w:drawing>
              <wp:anchor distT="0" distB="0" distL="114300" distR="114300" simplePos="0" relativeHeight="251684864" behindDoc="0" locked="0" layoutInCell="1" allowOverlap="1" wp14:anchorId="3117E31F" wp14:editId="7C70E7DC">
                <wp:simplePos x="0" y="0"/>
                <wp:positionH relativeFrom="column">
                  <wp:posOffset>227330</wp:posOffset>
                </wp:positionH>
                <wp:positionV relativeFrom="paragraph">
                  <wp:posOffset>372745</wp:posOffset>
                </wp:positionV>
                <wp:extent cx="4110990" cy="2138680"/>
                <wp:effectExtent l="0" t="0" r="22860" b="13970"/>
                <wp:wrapNone/>
                <wp:docPr id="11" name="Text Box 11"/>
                <wp:cNvGraphicFramePr/>
                <a:graphic xmlns:a="http://schemas.openxmlformats.org/drawingml/2006/main">
                  <a:graphicData uri="http://schemas.microsoft.com/office/word/2010/wordprocessingShape">
                    <wps:wsp>
                      <wps:cNvSpPr txBox="1"/>
                      <wps:spPr>
                        <a:xfrm>
                          <a:off x="0" y="0"/>
                          <a:ext cx="4110990" cy="21386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B440F2" w:rsidP="00AD5A79">
                            <w:pPr>
                              <w:spacing w:after="0" w:line="240" w:lineRule="auto"/>
                              <w:rPr>
                                <w:b/>
                              </w:rPr>
                            </w:pPr>
                            <w:hyperlink r:id="rId16" w:anchor="page=41" w:history="1">
                              <w:r w:rsidR="002561CB" w:rsidRPr="005C179E">
                                <w:rPr>
                                  <w:rStyle w:val="Hyperlink"/>
                                </w:rPr>
                                <w:t>http://www.udetc.org/documents/accesslaws.pdf#page=41</w:t>
                              </w:r>
                            </w:hyperlink>
                            <w:r w:rsidR="002561C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0" type="#_x0000_t202" style="position:absolute;margin-left:17.9pt;margin-top:29.35pt;width:323.7pt;height:168.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" fillcolor="white [3201]" strokeweight=".5pt">
                <v:textbo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4E05B0" w:rsidP="00AD5A79">
                      <w:pPr>
                        <w:spacing w:after="0" w:line="240" w:lineRule="auto"/>
                        <w:rPr>
                          <w:b/>
                        </w:rPr>
                      </w:pPr>
                      <w:hyperlink r:id="rId17" w:anchor="page=41" w:history="1">
                        <w:r w:rsidR="002561CB" w:rsidRPr="005C179E">
                          <w:rPr>
                            <w:rStyle w:val="Hyperlink"/>
                          </w:rPr>
                          <w:t>http://www.udetc.org/documents/accesslaws.pdf#page=41</w:t>
                        </w:r>
                      </w:hyperlink>
                      <w:r w:rsidR="002561CB">
                        <w:t xml:space="preserve">  </w:t>
                      </w:r>
                    </w:p>
                  </w:txbxContent>
                </v:textbox>
              </v:shape>
            </w:pict>
          </mc:Fallback>
        </mc:AlternateContent>
      </w:r>
      <w:r w:rsidRPr="00EB028D">
        <w:rPr>
          <w:rFonts w:cs="Calibri"/>
          <w:b/>
          <w:noProof/>
          <w:sz w:val="32"/>
          <w:szCs w:val="32"/>
        </w:rPr>
        <mc:AlternateContent>
          <mc:Choice Requires="wps">
            <w:drawing>
              <wp:anchor distT="0" distB="0" distL="114300" distR="114300" simplePos="0" relativeHeight="251683840" behindDoc="1" locked="0" layoutInCell="1" allowOverlap="1" wp14:anchorId="127BEDB1" wp14:editId="375A6210">
                <wp:simplePos x="0" y="0"/>
                <wp:positionH relativeFrom="column">
                  <wp:posOffset>130175</wp:posOffset>
                </wp:positionH>
                <wp:positionV relativeFrom="paragraph">
                  <wp:posOffset>260985</wp:posOffset>
                </wp:positionV>
                <wp:extent cx="5708015" cy="2318385"/>
                <wp:effectExtent l="0" t="0" r="26035" b="24765"/>
                <wp:wrapThrough wrapText="bothSides">
                  <wp:wrapPolygon edited="0">
                    <wp:start x="0" y="0"/>
                    <wp:lineTo x="0" y="21653"/>
                    <wp:lineTo x="21626" y="21653"/>
                    <wp:lineTo x="21626" y="0"/>
                    <wp:lineTo x="0" y="0"/>
                  </wp:wrapPolygon>
                </wp:wrapThrough>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18385"/>
                        </a:xfrm>
                        <a:prstGeom prst="rect">
                          <a:avLst/>
                        </a:prstGeom>
                        <a:solidFill>
                          <a:srgbClr val="FFFFFF"/>
                        </a:solidFill>
                        <a:ln w="9525">
                          <a:solidFill>
                            <a:srgbClr val="000000"/>
                          </a:solidFill>
                          <a:miter lim="800000"/>
                          <a:headEnd/>
                          <a:tailEnd/>
                        </a:ln>
                      </wps:spPr>
                      <wps:txbx>
                        <w:txbxContent>
                          <w:p w:rsidR="002F46BF" w:rsidRPr="002F0881" w:rsidRDefault="002F46BF" w:rsidP="002F46BF">
                            <w:pPr>
                              <w:pStyle w:val="NoSpacing"/>
                              <w:ind w:left="360"/>
                            </w:pPr>
                          </w:p>
                          <w:p w:rsidR="002F46BF" w:rsidRDefault="002F46BF" w:rsidP="002F46B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0.25pt;margin-top:20.55pt;width:449.45pt;height:182.5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">
                <v:textbox>
                  <w:txbxContent>
                    <w:p w:rsidR="002F46BF" w:rsidRPr="002F0881" w:rsidRDefault="002F46BF" w:rsidP="002F46BF">
                      <w:pPr>
                        <w:pStyle w:val="NoSpacing"/>
                        <w:ind w:left="360"/>
                      </w:pPr>
                    </w:p>
                    <w:p w:rsidR="002F46BF" w:rsidRDefault="002F46BF" w:rsidP="002F46BF">
                      <w:pPr>
                        <w:ind w:left="5760" w:firstLine="720"/>
                      </w:pPr>
                    </w:p>
                  </w:txbxContent>
                </v:textbox>
                <w10:wrap type="through"/>
              </v:shape>
            </w:pict>
          </mc:Fallback>
        </mc:AlternateContent>
      </w:r>
      <w:hyperlink r:id="rId18" w:history="1">
        <w:r w:rsidR="002F46BF" w:rsidRPr="005C179E">
          <w:rPr>
            <w:rStyle w:val="Hyperlink"/>
          </w:rPr>
          <w:t>http://www.udetc.org/documents/accesslaws.pdf</w:t>
        </w:r>
      </w:hyperlink>
    </w:p>
    <w:sectPr w:rsidR="00BB183F" w:rsidRPr="00AD5A79">
      <w:headerReference w:type="default"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40F2" w:rsidRDefault="00B440F2" w:rsidP="00BB183F">
      <w:pPr>
        <w:spacing w:after="0" w:line="240" w:lineRule="auto"/>
      </w:pPr>
      <w:r>
        <w:separator/>
      </w:r>
    </w:p>
  </w:endnote>
  <w:endnote w:type="continuationSeparator" w:id="0">
    <w:p w:rsidR="00B440F2" w:rsidRDefault="00B440F2"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200A55">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Legislative</w:t>
    </w:r>
    <w:r w:rsidR="00DD588F">
      <w:rPr>
        <w:rFonts w:asciiTheme="majorHAnsi" w:eastAsiaTheme="majorEastAsia" w:hAnsiTheme="majorHAnsi" w:cstheme="majorBidi"/>
      </w:rPr>
      <w:t xml:space="preserve"> Resources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Pr="00200A55">
      <w:rPr>
        <w:rFonts w:asciiTheme="majorHAnsi" w:eastAsiaTheme="majorEastAsia" w:hAnsiTheme="majorHAnsi" w:cstheme="majorBidi"/>
        <w:noProof/>
      </w:rPr>
      <w:t>1</w:t>
    </w:r>
    <w:r w:rsidR="00514FB9">
      <w:rPr>
        <w:rFonts w:asciiTheme="majorHAnsi" w:eastAsiaTheme="majorEastAsia" w:hAnsiTheme="majorHAnsi" w:cstheme="majorBidi"/>
        <w:noProof/>
      </w:rPr>
      <w:fldChar w:fldCharType="end"/>
    </w:r>
  </w:p>
  <w:p w:rsidR="002C147C" w:rsidRDefault="00B440F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40F2" w:rsidRDefault="00B440F2" w:rsidP="00BB183F">
      <w:pPr>
        <w:spacing w:after="0" w:line="240" w:lineRule="auto"/>
      </w:pPr>
      <w:r>
        <w:separator/>
      </w:r>
    </w:p>
  </w:footnote>
  <w:footnote w:type="continuationSeparator" w:id="0">
    <w:p w:rsidR="00B440F2" w:rsidRDefault="00B440F2"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DD588F">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Restrict Access to Alcohol</w:t>
        </w:r>
        <w:r w:rsidR="009574C6">
          <w:rPr>
            <w:b/>
            <w:sz w:val="40"/>
            <w:szCs w:val="40"/>
            <w:u w:val="single"/>
          </w:rPr>
          <w:t xml:space="preserve"> Resources</w:t>
        </w:r>
      </w:p>
    </w:sdtContent>
  </w:sdt>
  <w:p w:rsidR="002C147C" w:rsidRDefault="00B440F2" w:rsidP="004440E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B4ED4"/>
    <w:rsid w:val="0016719E"/>
    <w:rsid w:val="00200A55"/>
    <w:rsid w:val="002066EF"/>
    <w:rsid w:val="002561CB"/>
    <w:rsid w:val="002F46BF"/>
    <w:rsid w:val="003D2EC2"/>
    <w:rsid w:val="004E05B0"/>
    <w:rsid w:val="00514FB9"/>
    <w:rsid w:val="00544574"/>
    <w:rsid w:val="00727107"/>
    <w:rsid w:val="00857ACB"/>
    <w:rsid w:val="0087699E"/>
    <w:rsid w:val="008B3F9F"/>
    <w:rsid w:val="00914DDA"/>
    <w:rsid w:val="009574C6"/>
    <w:rsid w:val="009E4AD1"/>
    <w:rsid w:val="00AD5A79"/>
    <w:rsid w:val="00B440F2"/>
    <w:rsid w:val="00BB183F"/>
    <w:rsid w:val="00DD588F"/>
    <w:rsid w:val="00E020CA"/>
    <w:rsid w:val="00E213F6"/>
    <w:rsid w:val="00EB7BAE"/>
    <w:rsid w:val="00F12F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resources.prev.org/resource_pub_pud.pdf" TargetMode="External"/><Relationship Id="rId18" Type="http://schemas.openxmlformats.org/officeDocument/2006/relationships/hyperlink" Target="http://www.udetc.org/documents/accesslaws.pdf"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wpro.who.int/publications/docs/Addressingtheharmfuluseofalcoholforupload.pdf" TargetMode="External"/><Relationship Id="rId12" Type="http://schemas.openxmlformats.org/officeDocument/2006/relationships/hyperlink" Target="http://resources.prev.org/resource_pub_pud.pdf" TargetMode="External"/><Relationship Id="rId17" Type="http://schemas.openxmlformats.org/officeDocument/2006/relationships/hyperlink" Target="http://www.udetc.org/documents/accesslaws.pdf" TargetMode="External"/><Relationship Id="rId2" Type="http://schemas.microsoft.com/office/2007/relationships/stylesWithEffects" Target="stylesWithEffects.xml"/><Relationship Id="rId16" Type="http://schemas.openxmlformats.org/officeDocument/2006/relationships/hyperlink" Target="http://www.udetc.org/documents/accesslaws.pdf"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resources.prev.org/resource_pub_pud.pdf" TargetMode="External"/><Relationship Id="rId5" Type="http://schemas.openxmlformats.org/officeDocument/2006/relationships/footnotes" Target="footnotes.xml"/><Relationship Id="rId15" Type="http://schemas.openxmlformats.org/officeDocument/2006/relationships/image" Target="media/image3.emf"/><Relationship Id="rId10" Type="http://schemas.openxmlformats.org/officeDocument/2006/relationships/hyperlink" Target="http://www.wpro.who.int/publications/docs/Addressingtheharmfuluseofalcoholforupload.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wpro.who.int/publications/docs/Addressingtheharmfuluseofalcoholforupload.pdf" TargetMode="External"/><Relationship Id="rId14" Type="http://schemas.openxmlformats.org/officeDocument/2006/relationships/image" Target="media/image2.e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Restrict Access to Alcohol Resources</vt:lpstr>
    </vt:vector>
  </TitlesOfParts>
  <Company>Toshiba</Company>
  <LinksUpToDate>false</LinksUpToDate>
  <CharactersWithSpaces>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 Access to Alcohol Resources</dc:title>
  <dc:creator>nittam</dc:creator>
  <cp:lastModifiedBy>nittam</cp:lastModifiedBy>
  <cp:revision>2</cp:revision>
  <dcterms:created xsi:type="dcterms:W3CDTF">2013-11-15T23:16:00Z</dcterms:created>
  <dcterms:modified xsi:type="dcterms:W3CDTF">2013-11-15T23:16:00Z</dcterms:modified>
</cp:coreProperties>
</file>