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83F" w:rsidRDefault="00BB183F" w:rsidP="00BB183F">
      <w:pPr>
        <w:pStyle w:val="NoSpacing"/>
        <w:rPr>
          <w:rFonts w:cs="Arial"/>
          <w:position w:val="0"/>
          <w:lang w:eastAsia="en-US"/>
        </w:rPr>
      </w:pPr>
      <w:proofErr w:type="gramStart"/>
      <w:r w:rsidRPr="00B856F3">
        <w:rPr>
          <w:rFonts w:cs="Arial"/>
          <w:b/>
          <w:position w:val="0"/>
          <w:lang w:eastAsia="en-US"/>
        </w:rPr>
        <w:t xml:space="preserve">Addressing the Harmful Use of Alcohol </w:t>
      </w:r>
      <w:r>
        <w:rPr>
          <w:rFonts w:cs="Arial"/>
          <w:position w:val="0"/>
          <w:lang w:eastAsia="en-US"/>
        </w:rPr>
        <w:t xml:space="preserve">by </w:t>
      </w:r>
      <w:r w:rsidRPr="00B856F3">
        <w:rPr>
          <w:rFonts w:cs="Arial"/>
          <w:position w:val="0"/>
          <w:lang w:eastAsia="en-US"/>
        </w:rPr>
        <w:t>World Health Organization – Western Pacific</w:t>
      </w:r>
      <w:r>
        <w:rPr>
          <w:rFonts w:cs="Arial"/>
          <w:position w:val="0"/>
          <w:lang w:eastAsia="en-US"/>
        </w:rPr>
        <w:t>.</w:t>
      </w:r>
      <w:proofErr w:type="gramEnd"/>
      <w:r>
        <w:rPr>
          <w:rFonts w:cs="Arial"/>
          <w:position w:val="0"/>
          <w:lang w:eastAsia="en-US"/>
        </w:rPr>
        <w:t xml:space="preserve">  Published in </w:t>
      </w:r>
      <w:r w:rsidRPr="00B856F3">
        <w:rPr>
          <w:rFonts w:cs="Arial"/>
          <w:position w:val="0"/>
          <w:lang w:eastAsia="en-US"/>
        </w:rPr>
        <w:t>2011</w:t>
      </w:r>
    </w:p>
    <w:p w:rsidR="00BB183F" w:rsidRPr="00BB183F" w:rsidRDefault="00A1195F" w:rsidP="00BB183F">
      <w:pPr>
        <w:pStyle w:val="NoSpacing"/>
        <w:rPr>
          <w:rFonts w:cs="Arial"/>
          <w:position w:val="0"/>
          <w:lang w:eastAsia="en-US"/>
        </w:rPr>
      </w:pPr>
      <w:hyperlink r:id="rId7" w:history="1">
        <w:r w:rsidR="00BB183F" w:rsidRPr="00690DBF">
          <w:rPr>
            <w:rStyle w:val="Hyperlink"/>
            <w:rFonts w:cs="Arial"/>
            <w:position w:val="0"/>
            <w:lang w:eastAsia="en-US"/>
          </w:rPr>
          <w:t>http://www.wpro.who.int/publications/docs/Addressingtheharmfuluseofalcoholforupload.pdf</w:t>
        </w:r>
      </w:hyperlink>
      <w:r w:rsidR="00BB183F">
        <w:rPr>
          <w:rFonts w:cs="Arial"/>
          <w:position w:val="0"/>
          <w:lang w:eastAsia="en-US"/>
        </w:rPr>
        <w:t xml:space="preserve"> </w:t>
      </w:r>
    </w:p>
    <w:p w:rsidR="00BB183F" w:rsidRPr="00F46B22" w:rsidRDefault="00034FC2" w:rsidP="00BB183F">
      <w:pPr>
        <w:pStyle w:val="NoSpacing"/>
        <w:rPr>
          <w:rFonts w:cs="Calibri"/>
        </w:rPr>
      </w:pPr>
      <w:r>
        <w:rPr>
          <w:rFonts w:cs="Calibri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95F128" wp14:editId="10515111">
                <wp:simplePos x="0" y="0"/>
                <wp:positionH relativeFrom="column">
                  <wp:posOffset>228600</wp:posOffset>
                </wp:positionH>
                <wp:positionV relativeFrom="paragraph">
                  <wp:posOffset>194582</wp:posOffset>
                </wp:positionV>
                <wp:extent cx="4160520" cy="1461135"/>
                <wp:effectExtent l="0" t="0" r="11430" b="24765"/>
                <wp:wrapNone/>
                <wp:docPr id="27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0520" cy="146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EB7BAE"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>Summary:</w:t>
                            </w:r>
                            <w:r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Pr="00B856F3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Guide to assist government agencies and ministries in developing country-level legislation to implement, monitor and enforce effective alcohol policies. </w:t>
                            </w:r>
                          </w:p>
                          <w:p w:rsidR="00BB183F" w:rsidRDefault="00034FC2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  <w:t>Reducing Affordability</w:t>
                            </w:r>
                          </w:p>
                          <w:p w:rsidR="00BB183F" w:rsidRP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proofErr w:type="gramStart"/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 xml:space="preserve">Pages </w:t>
                            </w:r>
                            <w:r w:rsidR="00034FC2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10-28</w:t>
                            </w:r>
                            <w:r w:rsidRPr="00BB183F">
                              <w:rPr>
                                <w:rFonts w:cs="Arial"/>
                                <w:position w:val="0"/>
                                <w:u w:val="single"/>
                                <w:lang w:eastAsia="en-US"/>
                              </w:rPr>
                              <w:t>: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Rationale, issues to consider and legislative examples</w:t>
                            </w:r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, such as alcohol taxation and minimum pricing.</w:t>
                            </w:r>
                            <w:proofErr w:type="gramEnd"/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  <w:p w:rsidR="00BB183F" w:rsidRDefault="00A1195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8" w:anchor="page=17" w:history="1">
                              <w:r w:rsidR="00034FC2" w:rsidRPr="00FE0467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http://www.wpro.who.int/publications/docs/Addressingtheharmfuluseofalcoholforupload.pdf#page=17</w:t>
                              </w:r>
                            </w:hyperlink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BB183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  </w:t>
                            </w:r>
                          </w:p>
                          <w:p w:rsidR="00BB183F" w:rsidRPr="009A1D03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0D669D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Pr="0064060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pt;margin-top:15.3pt;width:327.6pt;height:115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MOjKwIAAFMEAAAOAAAAZHJzL2Uyb0RvYy54bWysVNtu2zAMfR+wfxD0vviyJG2NOEWXLsOA&#10;7gK0+wBZlm1hsqhJSuzu60vJbpbdXob5QZBE6vDwkPTmeuwVOQrrJOiSZouUEqE51FK3Jf3ysH91&#10;SYnzTNdMgRYlfRSOXm9fvtgMphA5dKBqYQmCaFcMpqSd96ZIEsc70TO3ACM0GhuwPfN4tG1SWzYg&#10;eq+SPE3XyQC2Nha4cA5vbycj3Ub8phHcf2oaJzxRJUVuPq42rlVYk+2GFa1lppN8psH+gUXPpMag&#10;J6hb5hk5WPkbVC+5BQeNX3DoE2gayUXMAbPJ0l+yue+YETEXFMeZk0zu/8Hyj8fPlsi6pPkF6qNZ&#10;j0V6EKMnb2AkedBnMK5At3uDjn7Ea6xzzNWZO+BfHdGw65huxY21MHSC1cgvCy+Ts6cTjgsg1fAB&#10;agzDDh4i0NjYPoiHchBERx6Pp9oEKhwvl9k6XeVo4mjLlusse72KMVjx/NxY598J6EnYlNRi8SM8&#10;O945H+iw4tklRHOgZL2XSsWDbaudsuTIsFH28ZvRf3JTmgwlvVrlq0mBv0Kk8fsTRC89drySfUkv&#10;T06sCLq91XXsR8+kmvZIWelZyKDdpKIfq3EuTAX1I0pqYepsnETcdGC/UzJgV5fUfTswKyhR7zWW&#10;5SpbLsMYxMNydREEteeW6tzCNEeoknpKpu3OT6NzMFa2HUaaGkHDDZaykVHkUPOJ1cwbOzdqP09Z&#10;GI3zc/T68S/YPgEAAP//AwBQSwMEFAAGAAgAAAAhAAEes0jgAAAACQEAAA8AAABkcnMvZG93bnJl&#10;di54bWxMj81OwzAQhO9IvIO1SFwQtZsitw1xKoQEglspCK5uvE0i/BNsNw1vz3KC02g1q5lvqs3k&#10;LBsxpj54BfOZAIa+Cab3rYK314frFbCUtTfaBo8KvjHBpj4/q3Rpwsm/4LjLLaMQn0qtoMt5KDlP&#10;TYdOp1kY0JN3CNHpTGdsuYn6ROHO8kIIyZ3uPTV0esD7DpvP3dEpWN08jR/pebF9b+TBrvPVcnz8&#10;ikpdXkx3t8AyTvnvGX7xCR1qYtqHozeJWQULSVMyqZDAyJfreQFsr6CQYgm8rvj/BfUPAAAA//8D&#10;AFBLAQItABQABgAIAAAAIQC2gziS/gAAAOEBAAATAAAAAAAAAAAAAAAAAAAAAABbQ29udGVudF9U&#10;eXBlc10ueG1sUEsBAi0AFAAGAAgAAAAhADj9If/WAAAAlAEAAAsAAAAAAAAAAAAAAAAALwEAAF9y&#10;ZWxzLy5yZWxzUEsBAi0AFAAGAAgAAAAhACoUw6MrAgAAUwQAAA4AAAAAAAAAAAAAAAAALgIAAGRy&#10;cy9lMm9Eb2MueG1sUEsBAi0AFAAGAAgAAAAhAAEes0jgAAAACQEAAA8AAAAAAAAAAAAAAAAAhQQA&#10;AGRycy9kb3ducmV2LnhtbFBLBQYAAAAABAAEAPMAAACSBQAAAAA=&#10;">
                <v:textbox>
                  <w:txbxContent>
                    <w:p w:rsidR="00BB183F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EB7BAE"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>Summary:</w:t>
                      </w:r>
                      <w:r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 xml:space="preserve"> </w:t>
                      </w:r>
                      <w:r w:rsidRPr="00B856F3">
                        <w:rPr>
                          <w:rFonts w:cs="Arial"/>
                          <w:position w:val="0"/>
                          <w:lang w:eastAsia="en-US"/>
                        </w:rPr>
                        <w:t xml:space="preserve">Guide to assist government agencies and ministries in developing country-level legislation to implement, monitor and enforce effective alcohol policies. </w:t>
                      </w:r>
                    </w:p>
                    <w:p w:rsidR="00BB183F" w:rsidRDefault="00034FC2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b/>
                          <w:position w:val="0"/>
                          <w:lang w:eastAsia="en-US"/>
                        </w:rPr>
                        <w:t>Reducing Affordability</w:t>
                      </w:r>
                    </w:p>
                    <w:p w:rsidR="00BB183F" w:rsidRPr="00BB183F" w:rsidRDefault="00BB183F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proofErr w:type="gramStart"/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 xml:space="preserve">Pages </w:t>
                      </w:r>
                      <w:r w:rsidR="00034FC2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10-28</w:t>
                      </w:r>
                      <w:r w:rsidRPr="00BB183F">
                        <w:rPr>
                          <w:rFonts w:cs="Arial"/>
                          <w:position w:val="0"/>
                          <w:u w:val="single"/>
                          <w:lang w:eastAsia="en-US"/>
                        </w:rPr>
                        <w:t>: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Rationale, issues to consider and legislative examples</w:t>
                      </w:r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>, such as alcohol taxation and minimum pricing.</w:t>
                      </w:r>
                      <w:proofErr w:type="gramEnd"/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  <w:p w:rsidR="00BB183F" w:rsidRDefault="00034FC2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9" w:history="1">
                        <w:r w:rsidRPr="00FE0467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http://www.wpro.who.int/publications/docs/Addressingtheharmfuluseofalcoholforupload.pdf#page=17</w:t>
                        </w:r>
                      </w:hyperlink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BB183F">
                        <w:rPr>
                          <w:rFonts w:cs="Arial"/>
                          <w:position w:val="0"/>
                          <w:lang w:eastAsia="en-US"/>
                        </w:rPr>
                        <w:t xml:space="preserve">    </w:t>
                      </w:r>
                    </w:p>
                    <w:p w:rsidR="00BB183F" w:rsidRPr="009A1D03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0D669D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Pr="0064060B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B183F">
        <w:rPr>
          <w:rFonts w:cs="Calibr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0EAC75" wp14:editId="1AFAC64B">
                <wp:simplePos x="0" y="0"/>
                <wp:positionH relativeFrom="column">
                  <wp:posOffset>106045</wp:posOffset>
                </wp:positionH>
                <wp:positionV relativeFrom="paragraph">
                  <wp:posOffset>47625</wp:posOffset>
                </wp:positionV>
                <wp:extent cx="5708015" cy="1738630"/>
                <wp:effectExtent l="0" t="0" r="26035" b="13970"/>
                <wp:wrapNone/>
                <wp:docPr id="27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73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Pr="002F0881" w:rsidRDefault="00BB183F" w:rsidP="00BB183F">
                            <w:pPr>
                              <w:pStyle w:val="NoSpacing"/>
                              <w:ind w:left="360"/>
                            </w:pPr>
                          </w:p>
                          <w:p w:rsidR="00BB183F" w:rsidRDefault="00BB183F" w:rsidP="00BB183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8.35pt;margin-top:3.75pt;width:449.45pt;height:136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72uLwIAAFoEAAAOAAAAZHJzL2Uyb0RvYy54bWysVNtu2zAMfR+wfxD0vvjSpEmNOEWXLsOA&#10;7gK0+wBZlm1hsqhJSuzu60vJaRp028swPwiiSB2R55BeX4+9IgdhnQRd0myWUiI0h1rqtqTfH3bv&#10;VpQ4z3TNFGhR0kfh6PXm7Zv1YAqRQweqFpYgiHbFYEraeW+KJHG8Ez1zMzBCo7MB2zOPpm2T2rIB&#10;0XuV5Gl6mQxga2OBC+fw9HZy0k3EbxrB/demccITVVLMzcfVxrUKa7JZs6K1zHSSH9Ng/5BFz6TG&#10;R09Qt8wzsrfyN6hecgsOGj/j0CfQNJKLWANWk6WvqrnvmBGxFiTHmRNN7v/B8i+Hb5bIuqT5MqNE&#10;sx5FehCjJ+9hJHngZzCuwLB7g4F+xGPUOdbqzB3wH45o2HZMt+LGWhg6wWrMLws3k7OrE44LINXw&#10;GWp8hu09RKCxsX0gD+kgiI46PZ60CalwPFws01WaLSjh6MuWF6vLi6heworn68Y6/1FAT8KmpBbF&#10;j/DscOd8SIcVzyHhNQdK1jupVDRsW22VJQeGjbKLX6zgVZjSZCjp1SJfTAz8FSKN358geumx45Xs&#10;S7o6BbEi8PZB17EfPZNq2mPKSh+JDNxNLPqxGqNmkeVAcgX1IzJrYWpwHEjcdGB/UTJgc5fU/dwz&#10;KyhRnzSqc5XN52EaojFfLHM07LmnOvcwzRGqpJ6Sabv10wTtjZVthy9N/aDhBhVtZOT6Jatj+tjA&#10;UYLjsIUJObdj1MsvYfMEAAD//wMAUEsDBBQABgAIAAAAIQBUg3XN3wAAAAgBAAAPAAAAZHJzL2Rv&#10;d25yZXYueG1sTI/BTsMwEETvSPyDtUhcUOukpUka4lQICURv0CK4uvE2ibDXwXbT8PeYExxHM5p5&#10;U20mo9mIzveWBKTzBBhSY1VPrYC3/eOsAOaDJCW1JRTwjR429eVFJUtlz/SK4y60LJaQL6WALoSh&#10;5Nw3HRrp53ZAit7ROiNDlK7lyslzLDeaL5Ik40b2FBc6OeBDh83n7mQEFLfP44ffLl/em+yo1+Em&#10;H5++nBDXV9P9HbCAU/gLwy9+RIc6Mh3siZRnOuosj0kB+QpYtNfpKgN2ELAo0iXwuuL/D9Q/AAAA&#10;//8DAFBLAQItABQABgAIAAAAIQC2gziS/gAAAOEBAAATAAAAAAAAAAAAAAAAAAAAAABbQ29udGVu&#10;dF9UeXBlc10ueG1sUEsBAi0AFAAGAAgAAAAhADj9If/WAAAAlAEAAAsAAAAAAAAAAAAAAAAALwEA&#10;AF9yZWxzLy5yZWxzUEsBAi0AFAAGAAgAAAAhABRvva4vAgAAWgQAAA4AAAAAAAAAAAAAAAAALgIA&#10;AGRycy9lMm9Eb2MueG1sUEsBAi0AFAAGAAgAAAAhAFSDdc3fAAAACAEAAA8AAAAAAAAAAAAAAAAA&#10;iQQAAGRycy9kb3ducmV2LnhtbFBLBQYAAAAABAAEAPMAAACVBQAAAAA=&#10;">
                <v:textbox>
                  <w:txbxContent>
                    <w:p w:rsidR="00BB183F" w:rsidRPr="002F0881" w:rsidRDefault="00BB183F" w:rsidP="00BB183F">
                      <w:pPr>
                        <w:pStyle w:val="NoSpacing"/>
                        <w:ind w:left="360"/>
                      </w:pPr>
                    </w:p>
                    <w:p w:rsidR="00BB183F" w:rsidRDefault="00BB183F" w:rsidP="00BB183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  <w:r w:rsidR="00BB183F">
        <w:rPr>
          <w:noProof/>
          <w:lang w:eastAsia="en-US"/>
        </w:rPr>
        <w:drawing>
          <wp:anchor distT="0" distB="0" distL="114300" distR="114300" simplePos="0" relativeHeight="251661312" behindDoc="0" locked="0" layoutInCell="1" allowOverlap="1" wp14:anchorId="0806C567" wp14:editId="06CFA523">
            <wp:simplePos x="0" y="0"/>
            <wp:positionH relativeFrom="column">
              <wp:posOffset>4495800</wp:posOffset>
            </wp:positionH>
            <wp:positionV relativeFrom="paragraph">
              <wp:posOffset>183606</wp:posOffset>
            </wp:positionV>
            <wp:extent cx="1166182" cy="1463040"/>
            <wp:effectExtent l="19050" t="19050" r="15240" b="22860"/>
            <wp:wrapNone/>
            <wp:docPr id="642" name="Picture 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6182" cy="14630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Default="00BB183F" w:rsidP="00BB183F">
      <w:pPr>
        <w:spacing w:after="0"/>
        <w:rPr>
          <w:rFonts w:ascii="Calibri" w:hAnsi="Calibri" w:cs="Calibri"/>
          <w:b/>
          <w:sz w:val="32"/>
          <w:szCs w:val="32"/>
        </w:rPr>
      </w:pPr>
    </w:p>
    <w:p w:rsidR="002F46BF" w:rsidRDefault="002F46BF" w:rsidP="00BB183F">
      <w:pPr>
        <w:spacing w:after="0"/>
        <w:rPr>
          <w:i/>
        </w:rPr>
      </w:pPr>
    </w:p>
    <w:p w:rsidR="00034FC2" w:rsidRDefault="00034FC2" w:rsidP="00BB183F">
      <w:pPr>
        <w:spacing w:after="0"/>
        <w:rPr>
          <w:i/>
        </w:rPr>
      </w:pPr>
    </w:p>
    <w:p w:rsidR="002F46BF" w:rsidRDefault="002F46BF" w:rsidP="00BB183F">
      <w:pPr>
        <w:spacing w:after="0"/>
        <w:rPr>
          <w:i/>
        </w:rPr>
      </w:pPr>
    </w:p>
    <w:p w:rsidR="002F46BF" w:rsidRDefault="002F46BF" w:rsidP="00727107">
      <w:pPr>
        <w:spacing w:after="0" w:line="240" w:lineRule="auto"/>
        <w:rPr>
          <w:b/>
        </w:rPr>
      </w:pPr>
    </w:p>
    <w:p w:rsidR="00E36899" w:rsidRDefault="002066EF" w:rsidP="00E36899">
      <w:pPr>
        <w:spacing w:after="0" w:line="240" w:lineRule="auto"/>
        <w:rPr>
          <w:rFonts w:cs="Arial"/>
        </w:rPr>
      </w:pPr>
      <w:bookmarkStart w:id="0" w:name="_GoBack"/>
      <w:bookmarkEnd w:id="0"/>
      <w:r>
        <w:rPr>
          <w:rFonts w:cs="Arial"/>
        </w:rPr>
        <w:t xml:space="preserve"> </w:t>
      </w:r>
    </w:p>
    <w:p w:rsidR="00E36899" w:rsidRDefault="00E36899" w:rsidP="00E36899">
      <w:pPr>
        <w:spacing w:after="0" w:line="240" w:lineRule="auto"/>
        <w:rPr>
          <w:rFonts w:cs="Arial"/>
        </w:rPr>
      </w:pPr>
    </w:p>
    <w:p w:rsidR="00BB183F" w:rsidRPr="00E36899" w:rsidRDefault="00BB183F" w:rsidP="00E36899">
      <w:pPr>
        <w:spacing w:after="0" w:line="240" w:lineRule="auto"/>
        <w:rPr>
          <w:rFonts w:cs="Arial"/>
        </w:rPr>
      </w:pPr>
      <w:r w:rsidRPr="003F739E">
        <w:rPr>
          <w:rFonts w:cs="Arial"/>
          <w:b/>
        </w:rPr>
        <w:t xml:space="preserve">Global Status Report: Alcohol Policy </w:t>
      </w:r>
      <w:r w:rsidRPr="003F739E">
        <w:rPr>
          <w:rFonts w:cs="Arial"/>
        </w:rPr>
        <w:t>by the World Health Organization</w:t>
      </w:r>
      <w:r>
        <w:rPr>
          <w:rFonts w:cs="Arial"/>
        </w:rPr>
        <w:t>.  Published in</w:t>
      </w:r>
      <w:r w:rsidRPr="003F739E">
        <w:rPr>
          <w:rFonts w:cs="Arial"/>
        </w:rPr>
        <w:t xml:space="preserve"> 2011</w:t>
      </w:r>
    </w:p>
    <w:p w:rsidR="00BB183F" w:rsidRPr="00E36899" w:rsidRDefault="003D2EC2" w:rsidP="00E36899">
      <w:pPr>
        <w:pStyle w:val="NoSpacing"/>
        <w:rPr>
          <w:rFonts w:cs="Arial"/>
          <w:position w:val="0"/>
          <w:lang w:eastAsia="en-US"/>
        </w:rPr>
      </w:pPr>
      <w:r>
        <w:rPr>
          <w:noProof/>
          <w:lang w:eastAsia="en-US"/>
        </w:rPr>
        <w:drawing>
          <wp:anchor distT="0" distB="0" distL="114300" distR="114300" simplePos="0" relativeHeight="251666432" behindDoc="0" locked="0" layoutInCell="1" allowOverlap="1" wp14:anchorId="1419AB8C" wp14:editId="37D6D0DC">
            <wp:simplePos x="0" y="0"/>
            <wp:positionH relativeFrom="column">
              <wp:posOffset>4490085</wp:posOffset>
            </wp:positionH>
            <wp:positionV relativeFrom="paragraph">
              <wp:posOffset>383631</wp:posOffset>
            </wp:positionV>
            <wp:extent cx="1183640" cy="1461135"/>
            <wp:effectExtent l="19050" t="19050" r="16510" b="2476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640" cy="146113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028D">
        <w:rPr>
          <w:rFonts w:cs="Calibri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249E22" wp14:editId="3DD357D1">
                <wp:simplePos x="0" y="0"/>
                <wp:positionH relativeFrom="column">
                  <wp:posOffset>233680</wp:posOffset>
                </wp:positionH>
                <wp:positionV relativeFrom="paragraph">
                  <wp:posOffset>473166</wp:posOffset>
                </wp:positionV>
                <wp:extent cx="4109720" cy="1308735"/>
                <wp:effectExtent l="0" t="0" r="24130" b="2476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9720" cy="1308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 xml:space="preserve">Summary: </w:t>
                            </w:r>
                            <w:proofErr w:type="gramStart"/>
                            <w:r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WHO’s</w:t>
                            </w:r>
                            <w:proofErr w:type="gramEnd"/>
                            <w:r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publication providing a comprehensive overview highlighting the current state 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of alcohol policies worldwide.</w:t>
                            </w:r>
                          </w:p>
                          <w:p w:rsidR="00BB183F" w:rsidRPr="00B53A59" w:rsidRDefault="00034FC2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  <w:t>Price and Taxation</w:t>
                            </w:r>
                          </w:p>
                          <w:p w:rsidR="00BB183F" w:rsidRPr="003F739E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 xml:space="preserve">Pages </w:t>
                            </w:r>
                            <w:r w:rsidR="00034FC2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41-57</w:t>
                            </w:r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: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Price of beer vs. soft drink, relative price of alcoholic beverages, price of local beverages, and taxation</w:t>
                            </w:r>
                          </w:p>
                          <w:p w:rsidR="00BB183F" w:rsidRPr="003F739E" w:rsidRDefault="00A1195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12" w:history="1">
                              <w:r w:rsidR="00BB183F" w:rsidRPr="00AD70A7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http://www.who.int/substance_abuse/publications/en/Alcohol%20Policy%20Report.pdf</w:t>
                              </w:r>
                            </w:hyperlink>
                            <w:r w:rsidR="00034FC2">
                              <w:rPr>
                                <w:rStyle w:val="Hyperlink"/>
                                <w:rFonts w:cs="Arial"/>
                                <w:position w:val="0"/>
                                <w:lang w:eastAsia="en-US"/>
                              </w:rPr>
                              <w:t>#page=49</w:t>
                            </w:r>
                            <w:r w:rsidR="00BB183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BB183F"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8.4pt;margin-top:37.25pt;width:323.6pt;height:103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+SbLAIAAFgEAAAOAAAAZHJzL2Uyb0RvYy54bWysVNtu2zAMfR+wfxD0vvjSZE2MOEWXLsOA&#10;7gK0+wBZlm1hsqhJSuzs60fJaZrdXob5QZBE6pA8h/T6ZuwVOQjrJOiSZrOUEqE51FK3Jf3yuHu1&#10;pMR5pmumQIuSHoWjN5uXL9aDKUQOHahaWIIg2hWDKWnnvSmSxPFO9MzNwAiNxgZszzwebZvUlg2I&#10;3qskT9PXyQC2Nha4cA5v7yYj3UT8phHcf2oaJzxRJcXcfFxtXKuwJps1K1rLTCf5KQ32D1n0TGoM&#10;eoa6Y56RvZW/QfWSW3DQ+BmHPoGmkVzEGrCaLP2lmoeOGRFrQXKcOdPk/h8s/3j4bImsS5pTolmP&#10;Ej2K0ZM3MJI8sDMYV6DTg0E3P+I1qhwrdeYe+FdHNGw7pltxay0MnWA1ZpeFl8nF0wnHBZBq+AA1&#10;hmF7DxFobGwfqEMyCKKjSsezMiEVjpfzLF1d52jiaMuu0uX11SLGYMXTc2OdfyegJ2FTUovSR3h2&#10;uHc+pMOKJ5cQzYGS9U4qFQ+2rbbKkgPDNtnF74T+k5vSZCjpapEvJgb+CpHG708QvfTY70r2JV2e&#10;nVgReHur69iNnkk17TFlpU9EBu4mFv1YjVGxZQgQSK6gPiKzFqb2xnHETQf2OyUDtnZJ3bc9s4IS&#10;9V6jOqtsPg+zEA/zReTVXlqqSwvTHKFK6imZtls/zc/eWNl2GGnqBw23qGgjI9fPWZ3Sx/aNEpxG&#10;LczH5Tl6Pf8QNj8AAAD//wMAUEsDBBQABgAIAAAAIQBHi5673wAAAAkBAAAPAAAAZHJzL2Rvd25y&#10;ZXYueG1sTI/NTsMwEITvSLyDtUhcUOvQBjeEbCqEBKI3aBFc3XibRPgn2G4a3h5zguNoRjPfVOvJ&#10;aDaSD72zCNfzDBjZxqnetghvu8dZASxEaZXUzhLCNwVY1+dnlSyVO9lXGrexZanEhlIidDEOJeeh&#10;6cjIMHcD2eQdnDcyJulbrrw8pXKj+SLLBDeyt2mhkwM9dNR8bo8Gocifx4+wWb68N+Kgb+PVanz6&#10;8oiXF9P9HbBIU/wLwy9+Qoc6Me3d0arANMJSJPKIsMpvgCVfFHn6tkdYFJkAXlf8/4P6BwAA//8D&#10;AFBLAQItABQABgAIAAAAIQC2gziS/gAAAOEBAAATAAAAAAAAAAAAAAAAAAAAAABbQ29udGVudF9U&#10;eXBlc10ueG1sUEsBAi0AFAAGAAgAAAAhADj9If/WAAAAlAEAAAsAAAAAAAAAAAAAAAAALwEAAF9y&#10;ZWxzLy5yZWxzUEsBAi0AFAAGAAgAAAAhAE+D5JssAgAAWAQAAA4AAAAAAAAAAAAAAAAALgIAAGRy&#10;cy9lMm9Eb2MueG1sUEsBAi0AFAAGAAgAAAAhAEeLnrvfAAAACQEAAA8AAAAAAAAAAAAAAAAAhgQA&#10;AGRycy9kb3ducmV2LnhtbFBLBQYAAAAABAAEAPMAAACSBQAAAAA=&#10;">
                <v:textbox>
                  <w:txbxContent>
                    <w:p w:rsidR="00BB183F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 xml:space="preserve">Summary: </w:t>
                      </w:r>
                      <w:proofErr w:type="gramStart"/>
                      <w:r w:rsidRPr="003F739E">
                        <w:rPr>
                          <w:rFonts w:cs="Arial"/>
                          <w:position w:val="0"/>
                          <w:lang w:eastAsia="en-US"/>
                        </w:rPr>
                        <w:t>WHO’s</w:t>
                      </w:r>
                      <w:proofErr w:type="gramEnd"/>
                      <w:r w:rsidRPr="003F739E">
                        <w:rPr>
                          <w:rFonts w:cs="Arial"/>
                          <w:position w:val="0"/>
                          <w:lang w:eastAsia="en-US"/>
                        </w:rPr>
                        <w:t xml:space="preserve"> publication providing a comprehensive overview highlighting the current state 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>of alcohol policies worldwide.</w:t>
                      </w:r>
                    </w:p>
                    <w:p w:rsidR="00BB183F" w:rsidRPr="00B53A59" w:rsidRDefault="00034FC2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b/>
                          <w:position w:val="0"/>
                          <w:lang w:eastAsia="en-US"/>
                        </w:rPr>
                        <w:t>Price and Taxation</w:t>
                      </w:r>
                    </w:p>
                    <w:p w:rsidR="00BB183F" w:rsidRPr="003F739E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 xml:space="preserve">Pages </w:t>
                      </w:r>
                      <w:r w:rsidR="00034FC2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41-57</w:t>
                      </w:r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: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>Price of beer vs. soft drink, relative price of alcoholic beverages, price of local beverages, and taxation</w:t>
                      </w:r>
                    </w:p>
                    <w:p w:rsidR="00BB183F" w:rsidRPr="003F739E" w:rsidRDefault="00CA5AF4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23" w:history="1">
                        <w:r w:rsidR="00BB183F" w:rsidRPr="00AD70A7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http://www.who.int/substance_abuse/publications/en/Alcohol%20Policy%20Report.pdf</w:t>
                        </w:r>
                      </w:hyperlink>
                      <w:r w:rsidR="00034FC2">
                        <w:rPr>
                          <w:rStyle w:val="Hyperlink"/>
                          <w:rFonts w:cs="Arial"/>
                          <w:position w:val="0"/>
                          <w:lang w:eastAsia="en-US"/>
                        </w:rPr>
                        <w:t>#page=49</w:t>
                      </w:r>
                      <w:r w:rsidR="00BB183F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BB183F" w:rsidRPr="003F739E">
                        <w:rPr>
                          <w:rFonts w:cs="Arial"/>
                          <w:position w:val="0"/>
                          <w:lang w:eastAsia="en-US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EB028D">
        <w:rPr>
          <w:rFonts w:cs="Calibri"/>
          <w:b/>
          <w:noProof/>
          <w:sz w:val="32"/>
          <w:szCs w:val="32"/>
          <w:lang w:eastAsia="en-US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6FDCC21E" wp14:editId="030FE6E6">
                <wp:simplePos x="0" y="0"/>
                <wp:positionH relativeFrom="column">
                  <wp:posOffset>114300</wp:posOffset>
                </wp:positionH>
                <wp:positionV relativeFrom="paragraph">
                  <wp:posOffset>269240</wp:posOffset>
                </wp:positionV>
                <wp:extent cx="5708015" cy="1714500"/>
                <wp:effectExtent l="0" t="0" r="26035" b="19050"/>
                <wp:wrapThrough wrapText="bothSides">
                  <wp:wrapPolygon edited="0">
                    <wp:start x="0" y="0"/>
                    <wp:lineTo x="0" y="21600"/>
                    <wp:lineTo x="21626" y="21600"/>
                    <wp:lineTo x="21626" y="0"/>
                    <wp:lineTo x="0" y="0"/>
                  </wp:wrapPolygon>
                </wp:wrapThrough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71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Pr="002F0881" w:rsidRDefault="00BB183F" w:rsidP="00BB183F">
                            <w:pPr>
                              <w:pStyle w:val="NoSpacing"/>
                              <w:ind w:left="360"/>
                            </w:pPr>
                          </w:p>
                          <w:p w:rsidR="00BB183F" w:rsidRDefault="00BB183F" w:rsidP="00BB183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9pt;margin-top:21.2pt;width:449.45pt;height:13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MXcLwIAAFkEAAAOAAAAZHJzL2Uyb0RvYy54bWysVNtu2zAMfR+wfxD0vthO4zU14hRdugwD&#10;ugvQ7gNkWbaFyaImKbGzry8lJ1nQbS/D/CCIInVEnkN6dTv2iuyFdRJ0SbNZSonQHGqp25J+e9q+&#10;WVLiPNM1U6BFSQ/C0dv161erwRRiDh2oWliCINoVgylp570pksTxTvTMzcAIjc4GbM88mrZNassG&#10;RO9VMk/Tt8kAtjYWuHAOT+8nJ11H/KYR3H9pGic8USXF3HxcbVyrsCbrFStay0wn+TEN9g9Z9Exq&#10;fPQMdc88Izsrf4PqJbfgoPEzDn0CTSO5iDVgNVn6oprHjhkRa0FynDnT5P4fLP+8/2qJrEt6RYlm&#10;PUr0JEZP3sFI5oGdwbgCgx4NhvkRj1HlWKkzD8C/O6Jh0zHdijtrYegEqzG7LNxMLq5OOC6AVMMn&#10;qPEZtvMQgcbG9oE6JIMgOqp0OCsTUuF4mF+nyzTLKeHoy66zRZ5G7RJWnK4b6/wHAT0Jm5JalD7C&#10;s/2D8yEdVpxCwmsOlKy3Uqlo2LbaKEv2DNtkG79YwYswpclQ0pt8nk8M/BUijd+fIHrpsd+V7Eu6&#10;PAexIvD2XtexGz2TatpjykofiQzcTSz6sRqjYtnVSaAK6gNSa2Hqb5xH3HRgf1IyYG+X1P3YMSso&#10;UR81ynOTLRZhGKKxyK/naNhLT3XpYZojVEk9JdN246cB2hkr2w5fmhpCwx1K2shIdtB+yuqYP/Zv&#10;1OA4a2FALu0Y9euPsH4GAAD//wMAUEsDBBQABgAIAAAAIQBvUKqs3wAAAAkBAAAPAAAAZHJzL2Rv&#10;d25yZXYueG1sTI/BTsMwEETvSPyDtUhcUOukjUIS4lQICQS3Uiq4urGbRNjrYLtp+HuWExxnZzT7&#10;pt7M1rBJ+zA4FJAuE2AaW6cG7ATs3x4XBbAQJSppHGoB3zrAprm8qGWl3Blf9bSLHaMSDJUU0Mc4&#10;VpyHttdWhqUbNZJ3dN7KSNJ3XHl5pnJr+CpJcm7lgPShl6N+6HX7uTtZAUX2PH2El/X2vc2Ppow3&#10;t9PTlxfi+mq+vwMW9Rz/wvCLT+jQENPBnVAFZkgXNCUKyFYZMPLLNC+BHQSsU7rwpub/FzQ/AAAA&#10;//8DAFBLAQItABQABgAIAAAAIQC2gziS/gAAAOEBAAATAAAAAAAAAAAAAAAAAAAAAABbQ29udGVu&#10;dF9UeXBlc10ueG1sUEsBAi0AFAAGAAgAAAAhADj9If/WAAAAlAEAAAsAAAAAAAAAAAAAAAAALwEA&#10;AF9yZWxzLy5yZWxzUEsBAi0AFAAGAAgAAAAhAO7YxdwvAgAAWQQAAA4AAAAAAAAAAAAAAAAALgIA&#10;AGRycy9lMm9Eb2MueG1sUEsBAi0AFAAGAAgAAAAhAG9QqqzfAAAACQEAAA8AAAAAAAAAAAAAAAAA&#10;iQQAAGRycy9kb3ducmV2LnhtbFBLBQYAAAAABAAEAPMAAACVBQAAAAA=&#10;">
                <v:textbox>
                  <w:txbxContent>
                    <w:p w:rsidR="00BB183F" w:rsidRPr="002F0881" w:rsidRDefault="00BB183F" w:rsidP="00BB183F">
                      <w:pPr>
                        <w:pStyle w:val="NoSpacing"/>
                        <w:ind w:left="360"/>
                      </w:pPr>
                    </w:p>
                    <w:p w:rsidR="00BB183F" w:rsidRDefault="00BB183F" w:rsidP="00BB183F">
                      <w:pPr>
                        <w:ind w:left="5760" w:firstLine="720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hyperlink r:id="rId24" w:history="1">
        <w:r w:rsidR="00AD5A79" w:rsidRPr="005C179E">
          <w:rPr>
            <w:rStyle w:val="Hyperlink"/>
            <w:rFonts w:cs="Arial"/>
            <w:position w:val="0"/>
            <w:lang w:eastAsia="en-US"/>
          </w:rPr>
          <w:t>http://www.who.int/substance_abuse/publications/en/Alcohol%20Policy%20Report.pdf</w:t>
        </w:r>
      </w:hyperlink>
      <w:r w:rsidR="00AD5A79">
        <w:rPr>
          <w:rFonts w:cs="Arial"/>
          <w:position w:val="0"/>
          <w:lang w:eastAsia="en-US"/>
        </w:rPr>
        <w:t xml:space="preserve"> </w:t>
      </w:r>
      <w:r w:rsidR="00BB183F">
        <w:rPr>
          <w:rFonts w:cs="Arial"/>
          <w:position w:val="0"/>
          <w:lang w:eastAsia="en-US"/>
        </w:rPr>
        <w:t xml:space="preserve"> </w:t>
      </w:r>
      <w:r w:rsidR="00BB183F" w:rsidRPr="003F739E">
        <w:rPr>
          <w:rFonts w:cs="Arial"/>
          <w:position w:val="0"/>
          <w:lang w:eastAsia="en-US"/>
        </w:rPr>
        <w:t xml:space="preserve">  </w:t>
      </w:r>
    </w:p>
    <w:sectPr w:rsidR="00BB183F" w:rsidRPr="00E36899">
      <w:headerReference w:type="default" r:id="rId25"/>
      <w:footerReference w:type="default" r:id="rId2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95F" w:rsidRDefault="00A1195F" w:rsidP="00BB183F">
      <w:pPr>
        <w:spacing w:after="0" w:line="240" w:lineRule="auto"/>
      </w:pPr>
      <w:r>
        <w:separator/>
      </w:r>
    </w:p>
  </w:endnote>
  <w:endnote w:type="continuationSeparator" w:id="0">
    <w:p w:rsidR="00A1195F" w:rsidRDefault="00A1195F" w:rsidP="00BB1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47C" w:rsidRDefault="00E36899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Community</w:t>
    </w:r>
    <w:r w:rsidR="00340E59">
      <w:rPr>
        <w:rFonts w:asciiTheme="majorHAnsi" w:eastAsiaTheme="majorEastAsia" w:hAnsiTheme="majorHAnsi" w:cstheme="majorBidi"/>
      </w:rPr>
      <w:t xml:space="preserve"> Resources</w:t>
    </w:r>
    <w:r w:rsidR="00514FB9">
      <w:rPr>
        <w:rFonts w:asciiTheme="majorHAnsi" w:eastAsiaTheme="majorEastAsia" w:hAnsiTheme="majorHAnsi" w:cstheme="majorBidi"/>
      </w:rPr>
      <w:ptab w:relativeTo="margin" w:alignment="right" w:leader="none"/>
    </w:r>
    <w:r w:rsidR="00514FB9">
      <w:rPr>
        <w:rFonts w:asciiTheme="majorHAnsi" w:eastAsiaTheme="majorEastAsia" w:hAnsiTheme="majorHAnsi" w:cstheme="majorBidi"/>
      </w:rPr>
      <w:t xml:space="preserve">Page </w:t>
    </w:r>
    <w:r w:rsidR="00514FB9">
      <w:rPr>
        <w:rFonts w:eastAsiaTheme="minorEastAsia"/>
      </w:rPr>
      <w:fldChar w:fldCharType="begin"/>
    </w:r>
    <w:r w:rsidR="00514FB9">
      <w:instrText xml:space="preserve"> PAGE   \* MERGEFORMAT </w:instrText>
    </w:r>
    <w:r w:rsidR="00514FB9">
      <w:rPr>
        <w:rFonts w:eastAsiaTheme="minorEastAsia"/>
      </w:rPr>
      <w:fldChar w:fldCharType="separate"/>
    </w:r>
    <w:r w:rsidR="000A5FC7" w:rsidRPr="000A5FC7">
      <w:rPr>
        <w:rFonts w:asciiTheme="majorHAnsi" w:eastAsiaTheme="majorEastAsia" w:hAnsiTheme="majorHAnsi" w:cstheme="majorBidi"/>
        <w:noProof/>
      </w:rPr>
      <w:t>1</w:t>
    </w:r>
    <w:r w:rsidR="00514FB9">
      <w:rPr>
        <w:rFonts w:asciiTheme="majorHAnsi" w:eastAsiaTheme="majorEastAsia" w:hAnsiTheme="majorHAnsi" w:cstheme="majorBidi"/>
        <w:noProof/>
      </w:rPr>
      <w:fldChar w:fldCharType="end"/>
    </w:r>
  </w:p>
  <w:p w:rsidR="002C147C" w:rsidRDefault="00A119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95F" w:rsidRDefault="00A1195F" w:rsidP="00BB183F">
      <w:pPr>
        <w:spacing w:after="0" w:line="240" w:lineRule="auto"/>
      </w:pPr>
      <w:r>
        <w:separator/>
      </w:r>
    </w:p>
  </w:footnote>
  <w:footnote w:type="continuationSeparator" w:id="0">
    <w:p w:rsidR="00A1195F" w:rsidRDefault="00A1195F" w:rsidP="00BB1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b/>
        <w:sz w:val="40"/>
        <w:szCs w:val="40"/>
        <w:u w:val="single"/>
      </w:rPr>
      <w:alias w:val="Title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C147C" w:rsidRPr="00BB183F" w:rsidRDefault="00340E59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40"/>
            <w:szCs w:val="40"/>
          </w:rPr>
        </w:pPr>
        <w:r>
          <w:rPr>
            <w:b/>
            <w:sz w:val="40"/>
            <w:szCs w:val="40"/>
            <w:u w:val="single"/>
          </w:rPr>
          <w:t>Continue Increasing Alcohol Taxes</w:t>
        </w:r>
        <w:r w:rsidR="00E36899">
          <w:rPr>
            <w:b/>
            <w:sz w:val="40"/>
            <w:szCs w:val="40"/>
            <w:u w:val="single"/>
          </w:rPr>
          <w:t xml:space="preserve"> Resources</w:t>
        </w:r>
      </w:p>
    </w:sdtContent>
  </w:sdt>
  <w:p w:rsidR="002C147C" w:rsidRDefault="00A1195F" w:rsidP="004440EA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83F"/>
    <w:rsid w:val="00034FC2"/>
    <w:rsid w:val="000A5FC7"/>
    <w:rsid w:val="000B4ED4"/>
    <w:rsid w:val="0016719E"/>
    <w:rsid w:val="002066EF"/>
    <w:rsid w:val="002561CB"/>
    <w:rsid w:val="002F46BF"/>
    <w:rsid w:val="00340E59"/>
    <w:rsid w:val="003D2EC2"/>
    <w:rsid w:val="00514FB9"/>
    <w:rsid w:val="00544574"/>
    <w:rsid w:val="006A780B"/>
    <w:rsid w:val="00727107"/>
    <w:rsid w:val="00857ACB"/>
    <w:rsid w:val="008B3F9F"/>
    <w:rsid w:val="00914DDA"/>
    <w:rsid w:val="009E4AD1"/>
    <w:rsid w:val="00A1195F"/>
    <w:rsid w:val="00AD5A79"/>
    <w:rsid w:val="00BB183F"/>
    <w:rsid w:val="00CA5AF4"/>
    <w:rsid w:val="00E36899"/>
    <w:rsid w:val="00E85FAE"/>
    <w:rsid w:val="00EB7BAE"/>
    <w:rsid w:val="00F12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83F"/>
  </w:style>
  <w:style w:type="paragraph" w:styleId="Footer">
    <w:name w:val="footer"/>
    <w:basedOn w:val="Normal"/>
    <w:link w:val="Foot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83F"/>
  </w:style>
  <w:style w:type="character" w:styleId="Hyperlink">
    <w:name w:val="Hyperlink"/>
    <w:basedOn w:val="DefaultParagraphFont"/>
    <w:uiPriority w:val="99"/>
    <w:unhideWhenUsed/>
    <w:rsid w:val="00BB183F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B183F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1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83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B183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83F"/>
  </w:style>
  <w:style w:type="paragraph" w:styleId="Footer">
    <w:name w:val="footer"/>
    <w:basedOn w:val="Normal"/>
    <w:link w:val="Foot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83F"/>
  </w:style>
  <w:style w:type="character" w:styleId="Hyperlink">
    <w:name w:val="Hyperlink"/>
    <w:basedOn w:val="DefaultParagraphFont"/>
    <w:uiPriority w:val="99"/>
    <w:unhideWhenUsed/>
    <w:rsid w:val="00BB183F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B183F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1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83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B183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pro.who.int/publications/docs/Addressingtheharmfuluseofalcoholforupload.pdf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wpro.who.int/publications/docs/Addressingtheharmfuluseofalcoholforupload.pdf" TargetMode="External"/><Relationship Id="rId12" Type="http://schemas.openxmlformats.org/officeDocument/2006/relationships/hyperlink" Target="http://www.who.int/substance_abuse/publications/en/Alcohol%20Policy%20Report.pdf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2.emf"/><Relationship Id="rId24" Type="http://schemas.openxmlformats.org/officeDocument/2006/relationships/hyperlink" Target="http://www.who.int/substance_abuse/publications/en/Alcohol%20Policy%20Report.pdf" TargetMode="External"/><Relationship Id="rId5" Type="http://schemas.openxmlformats.org/officeDocument/2006/relationships/footnotes" Target="footnotes.xml"/><Relationship Id="rId23" Type="http://schemas.openxmlformats.org/officeDocument/2006/relationships/hyperlink" Target="http://www.who.int/substance_abuse/publications/en/Alcohol%20Policy%20Report.pdf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hyperlink" Target="http://www.wpro.who.int/publications/docs/Addressingtheharmfuluseofalcoholforupload.pdf#page=17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Additional Resources to Continue Increasing Alcohol Taxes</vt:lpstr>
    </vt:vector>
  </TitlesOfParts>
  <Company>Toshiba</Company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Continue Increasing Alcohol Taxes Resources</dc:title>
  <dc:creator>nittam</dc:creator>
  <cp:lastModifiedBy>nittam</cp:lastModifiedBy>
  <cp:revision>3</cp:revision>
  <dcterms:created xsi:type="dcterms:W3CDTF">2013-11-15T23:21:00Z</dcterms:created>
  <dcterms:modified xsi:type="dcterms:W3CDTF">2013-11-15T23:24:00Z</dcterms:modified>
</cp:coreProperties>
</file>