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83F" w:rsidRDefault="00BB183F" w:rsidP="00BB183F">
      <w:pPr>
        <w:pStyle w:val="NoSpacing"/>
        <w:rPr>
          <w:rFonts w:cs="Arial"/>
          <w:position w:val="0"/>
          <w:lang w:eastAsia="en-US"/>
        </w:rPr>
      </w:pPr>
      <w:proofErr w:type="gramStart"/>
      <w:r w:rsidRPr="00B856F3">
        <w:rPr>
          <w:rFonts w:cs="Arial"/>
          <w:b/>
          <w:position w:val="0"/>
          <w:lang w:eastAsia="en-US"/>
        </w:rPr>
        <w:t xml:space="preserve">Addressing the Harmful Use of Alcohol </w:t>
      </w:r>
      <w:r>
        <w:rPr>
          <w:rFonts w:cs="Arial"/>
          <w:position w:val="0"/>
          <w:lang w:eastAsia="en-US"/>
        </w:rPr>
        <w:t xml:space="preserve">by </w:t>
      </w:r>
      <w:r w:rsidRPr="00B856F3">
        <w:rPr>
          <w:rFonts w:cs="Arial"/>
          <w:position w:val="0"/>
          <w:lang w:eastAsia="en-US"/>
        </w:rPr>
        <w:t>World Health Organization – Western Pacific</w:t>
      </w:r>
      <w:r>
        <w:rPr>
          <w:rFonts w:cs="Arial"/>
          <w:position w:val="0"/>
          <w:lang w:eastAsia="en-US"/>
        </w:rPr>
        <w:t>.</w:t>
      </w:r>
      <w:proofErr w:type="gramEnd"/>
      <w:r>
        <w:rPr>
          <w:rFonts w:cs="Arial"/>
          <w:position w:val="0"/>
          <w:lang w:eastAsia="en-US"/>
        </w:rPr>
        <w:t xml:space="preserve">  Published in </w:t>
      </w:r>
      <w:r w:rsidRPr="00B856F3">
        <w:rPr>
          <w:rFonts w:cs="Arial"/>
          <w:position w:val="0"/>
          <w:lang w:eastAsia="en-US"/>
        </w:rPr>
        <w:t>2011</w:t>
      </w:r>
    </w:p>
    <w:p w:rsidR="00BB183F" w:rsidRPr="00BB183F" w:rsidRDefault="00B54D46" w:rsidP="00BB183F">
      <w:pPr>
        <w:pStyle w:val="NoSpacing"/>
        <w:rPr>
          <w:rFonts w:cs="Arial"/>
          <w:position w:val="0"/>
          <w:lang w:eastAsia="en-US"/>
        </w:rPr>
      </w:pPr>
      <w:hyperlink r:id="rId7" w:history="1">
        <w:r w:rsidR="00BB183F" w:rsidRPr="00690DBF">
          <w:rPr>
            <w:rStyle w:val="Hyperlink"/>
            <w:rFonts w:cs="Arial"/>
            <w:position w:val="0"/>
            <w:lang w:eastAsia="en-US"/>
          </w:rPr>
          <w:t>http://www.wpro.who.int/publications/docs/Addressingtheharmfuluseofalcoholforupload.pdf</w:t>
        </w:r>
      </w:hyperlink>
      <w:r w:rsidR="00BB183F">
        <w:rPr>
          <w:rFonts w:cs="Arial"/>
          <w:position w:val="0"/>
          <w:lang w:eastAsia="en-US"/>
        </w:rPr>
        <w:t xml:space="preserve"> </w:t>
      </w:r>
    </w:p>
    <w:p w:rsidR="00BB183F" w:rsidRPr="00F46B22" w:rsidRDefault="00034FC2" w:rsidP="00BB183F">
      <w:pPr>
        <w:pStyle w:val="NoSpacing"/>
        <w:rPr>
          <w:rFonts w:cs="Calibri"/>
        </w:rPr>
      </w:pPr>
      <w:r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95F128" wp14:editId="10515111">
                <wp:simplePos x="0" y="0"/>
                <wp:positionH relativeFrom="column">
                  <wp:posOffset>228600</wp:posOffset>
                </wp:positionH>
                <wp:positionV relativeFrom="paragraph">
                  <wp:posOffset>194582</wp:posOffset>
                </wp:positionV>
                <wp:extent cx="4160520" cy="1461135"/>
                <wp:effectExtent l="0" t="0" r="11430" b="24765"/>
                <wp:wrapNone/>
                <wp:docPr id="2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0520" cy="146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EB7BAE"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>Summary:</w:t>
                            </w: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B856F3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Guide to assist government agencies and ministries in developing country-level legislation to implement, monitor and enforce effective alcohol policies. </w:t>
                            </w:r>
                          </w:p>
                          <w:p w:rsidR="00BB183F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Reducing Affordability</w:t>
                            </w:r>
                          </w:p>
                          <w:p w:rsidR="00BB183F" w:rsidRP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proofErr w:type="gramStart"/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10-28</w:t>
                            </w:r>
                            <w:r w:rsidRPr="00BB183F">
                              <w:rPr>
                                <w:rFonts w:cs="Arial"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Rationale, issues to consider and legislative examples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, such as alcohol taxation and minimum pricing.</w:t>
                            </w:r>
                            <w:proofErr w:type="gramEnd"/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  <w:p w:rsidR="00BB183F" w:rsidRDefault="00B54D46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8" w:anchor="page=17" w:history="1">
                              <w:r w:rsidR="00034FC2" w:rsidRPr="00FE046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http://www.wpro.who.int/publications/docs/Addressingtheharmfuluseofalcoholforupload.pdf#page=17</w:t>
                              </w:r>
                            </w:hyperlink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  </w:t>
                            </w:r>
                          </w:p>
                          <w:p w:rsidR="00BB183F" w:rsidRPr="009A1D03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0D669D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Pr="0064060B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pt;margin-top:15.3pt;width:327.6pt;height:11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EB7BAE"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>Summary:</w:t>
                      </w: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 </w:t>
                      </w:r>
                      <w:r w:rsidRPr="00B856F3">
                        <w:rPr>
                          <w:rFonts w:cs="Arial"/>
                          <w:position w:val="0"/>
                          <w:lang w:eastAsia="en-US"/>
                        </w:rPr>
                        <w:t xml:space="preserve">Guide to assist government agencies and ministries in developing country-level legislation to implement, monitor and enforce effective alcohol policies.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Reducing Affordability</w:t>
                      </w:r>
                    </w:p>
                    <w:p w:rsidR="00BB183F" w:rsidRPr="00BB183F" w:rsidRDefault="00BB183F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proofErr w:type="gramStart"/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10-28</w:t>
                      </w:r>
                      <w:r w:rsidRPr="00BB183F">
                        <w:rPr>
                          <w:rFonts w:cs="Arial"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Rationale, issues to consider and legislative examples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, such as alcohol taxation and minimum pricing.</w:t>
                      </w:r>
                      <w:proofErr w:type="gramEnd"/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  <w:p w:rsidR="00BB183F" w:rsidRDefault="00034FC2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9" w:history="1">
                        <w:r w:rsidRPr="00FE046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http://www.wpro.who.int/publications/docs/Addressingtheharmfuluseofalcoholforupload.pdf#page=17</w:t>
                        </w:r>
                      </w:hyperlink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   </w:t>
                      </w:r>
                    </w:p>
                    <w:p w:rsidR="00BB183F" w:rsidRPr="009A1D03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0D669D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Pr="0064060B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B183F">
        <w:rPr>
          <w:rFonts w:cs="Calibri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0EAC75" wp14:editId="1AFAC64B">
                <wp:simplePos x="0" y="0"/>
                <wp:positionH relativeFrom="column">
                  <wp:posOffset>106045</wp:posOffset>
                </wp:positionH>
                <wp:positionV relativeFrom="paragraph">
                  <wp:posOffset>47625</wp:posOffset>
                </wp:positionV>
                <wp:extent cx="5708015" cy="1738630"/>
                <wp:effectExtent l="0" t="0" r="26035" b="13970"/>
                <wp:wrapNone/>
                <wp:docPr id="2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3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.35pt;margin-top:3.75pt;width:449.45pt;height:136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</v:shape>
            </w:pict>
          </mc:Fallback>
        </mc:AlternateContent>
      </w:r>
      <w:r w:rsidR="00BB183F">
        <w:rPr>
          <w:noProof/>
          <w:lang w:eastAsia="en-US"/>
        </w:rPr>
        <w:drawing>
          <wp:anchor distT="0" distB="0" distL="114300" distR="114300" simplePos="0" relativeHeight="251661312" behindDoc="0" locked="0" layoutInCell="1" allowOverlap="1" wp14:anchorId="0806C567" wp14:editId="06CFA523">
            <wp:simplePos x="0" y="0"/>
            <wp:positionH relativeFrom="column">
              <wp:posOffset>4495800</wp:posOffset>
            </wp:positionH>
            <wp:positionV relativeFrom="paragraph">
              <wp:posOffset>183606</wp:posOffset>
            </wp:positionV>
            <wp:extent cx="1166182" cy="1463040"/>
            <wp:effectExtent l="19050" t="19050" r="15240" b="22860"/>
            <wp:wrapNone/>
            <wp:docPr id="642" name="Picture 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182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Pr="00F46B22" w:rsidRDefault="00BB183F" w:rsidP="00BB183F">
      <w:pPr>
        <w:pStyle w:val="NoSpacing"/>
        <w:rPr>
          <w:rFonts w:cs="Calibri"/>
          <w:sz w:val="28"/>
          <w:szCs w:val="28"/>
          <w:highlight w:val="yellow"/>
        </w:rPr>
      </w:pPr>
    </w:p>
    <w:p w:rsidR="00BB183F" w:rsidRDefault="00BB183F" w:rsidP="00BB183F">
      <w:pPr>
        <w:spacing w:after="0"/>
        <w:rPr>
          <w:rFonts w:ascii="Calibri" w:hAnsi="Calibri" w:cs="Calibri"/>
          <w:b/>
          <w:sz w:val="32"/>
          <w:szCs w:val="32"/>
        </w:rPr>
      </w:pPr>
    </w:p>
    <w:p w:rsidR="002F46BF" w:rsidRDefault="002F46BF" w:rsidP="00BB183F">
      <w:pPr>
        <w:spacing w:after="0"/>
        <w:rPr>
          <w:i/>
        </w:rPr>
      </w:pPr>
    </w:p>
    <w:p w:rsidR="00034FC2" w:rsidRDefault="00034FC2" w:rsidP="00BB183F">
      <w:pPr>
        <w:spacing w:after="0"/>
        <w:rPr>
          <w:i/>
        </w:rPr>
      </w:pPr>
    </w:p>
    <w:p w:rsidR="002F46BF" w:rsidRDefault="002F46BF" w:rsidP="00BB183F">
      <w:pPr>
        <w:spacing w:after="0"/>
        <w:rPr>
          <w:i/>
        </w:rPr>
      </w:pPr>
    </w:p>
    <w:p w:rsidR="002F46BF" w:rsidRDefault="002F46BF" w:rsidP="00727107">
      <w:pPr>
        <w:spacing w:after="0" w:line="240" w:lineRule="auto"/>
        <w:rPr>
          <w:b/>
        </w:rPr>
      </w:pPr>
    </w:p>
    <w:p w:rsidR="002066EF" w:rsidRDefault="002066EF" w:rsidP="002066EF">
      <w:pPr>
        <w:spacing w:after="0" w:line="240" w:lineRule="auto"/>
        <w:rPr>
          <w:rFonts w:cs="Arial"/>
        </w:rPr>
      </w:pPr>
      <w:proofErr w:type="gramStart"/>
      <w:r w:rsidRPr="008B3F9F">
        <w:rPr>
          <w:rFonts w:cs="Arial"/>
          <w:b/>
        </w:rPr>
        <w:t>Alcohol Taxati</w:t>
      </w:r>
      <w:r w:rsidR="008B3F9F" w:rsidRPr="008B3F9F">
        <w:rPr>
          <w:rFonts w:cs="Arial"/>
          <w:b/>
        </w:rPr>
        <w:t>on in the Western Pacific Region.</w:t>
      </w:r>
      <w:proofErr w:type="gramEnd"/>
      <w:r w:rsidR="008B3F9F">
        <w:rPr>
          <w:rFonts w:cs="Arial"/>
        </w:rPr>
        <w:t xml:space="preserve"> </w:t>
      </w:r>
      <w:r>
        <w:rPr>
          <w:rFonts w:cs="Arial"/>
        </w:rPr>
        <w:t xml:space="preserve">Prepared for the World Health Organization Regional Office for the Western Pacific by Centre for Social and Health </w:t>
      </w:r>
      <w:r w:rsidR="008B3F9F">
        <w:rPr>
          <w:rFonts w:cs="Arial"/>
        </w:rPr>
        <w:t xml:space="preserve">Outcomes Research and Evaluation. </w:t>
      </w:r>
      <w:r>
        <w:rPr>
          <w:rFonts w:cs="Arial"/>
        </w:rPr>
        <w:t>Published in August 2006</w:t>
      </w:r>
    </w:p>
    <w:p w:rsidR="00E36899" w:rsidRDefault="00E85FAE" w:rsidP="00E36899">
      <w:pPr>
        <w:spacing w:after="0" w:line="240" w:lineRule="auto"/>
        <w:rPr>
          <w:rFonts w:cs="Arial"/>
        </w:rPr>
      </w:pP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ABE0776" wp14:editId="27311E33">
                <wp:simplePos x="0" y="0"/>
                <wp:positionH relativeFrom="column">
                  <wp:posOffset>341720</wp:posOffset>
                </wp:positionH>
                <wp:positionV relativeFrom="paragraph">
                  <wp:posOffset>521335</wp:posOffset>
                </wp:positionV>
                <wp:extent cx="3995420" cy="1649095"/>
                <wp:effectExtent l="0" t="0" r="24130" b="2730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5420" cy="16490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66EF" w:rsidRDefault="002066EF" w:rsidP="00AD5A79">
                            <w:pPr>
                              <w:spacing w:after="0" w:line="240" w:lineRule="auto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 xml:space="preserve">This paper provides many examples of the impact that changes alcohol tax rates can have on alcohol consumption and on alcohol related harm.  </w:t>
                            </w:r>
                          </w:p>
                          <w:p w:rsidR="002066EF" w:rsidRPr="008B3F9F" w:rsidRDefault="008B3F9F" w:rsidP="00AD5A79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8B3F9F">
                              <w:rPr>
                                <w:b/>
                              </w:rPr>
                              <w:t>Policy Options</w:t>
                            </w:r>
                          </w:p>
                          <w:p w:rsidR="008B3F9F" w:rsidRDefault="008B3F9F" w:rsidP="00AD5A79">
                            <w:pPr>
                              <w:spacing w:after="0" w:line="240" w:lineRule="auto"/>
                            </w:pPr>
                            <w:r>
                              <w:rPr>
                                <w:i/>
                                <w:u w:val="single"/>
                              </w:rPr>
                              <w:t>Pages 19-20:</w:t>
                            </w:r>
                            <w:r>
                              <w:t xml:space="preserve"> </w:t>
                            </w:r>
                            <w:r w:rsidR="00AD5A79">
                              <w:t xml:space="preserve">Key points to consider when establishing an alcohol tax system.  </w:t>
                            </w:r>
                          </w:p>
                          <w:p w:rsidR="00AD5A79" w:rsidRPr="008B3F9F" w:rsidRDefault="00B54D46" w:rsidP="00AD5A79">
                            <w:pPr>
                              <w:spacing w:after="0" w:line="240" w:lineRule="auto"/>
                            </w:pPr>
                            <w:hyperlink r:id="rId11" w:anchor="page=19" w:history="1">
                              <w:r w:rsidR="00AD5A79" w:rsidRPr="005C179E">
                                <w:rPr>
                                  <w:rStyle w:val="Hyperlink"/>
                                  <w:rFonts w:cs="Arial"/>
                                </w:rPr>
                                <w:t>http://www.whariki.ac.nz/massey/fms/Colleges/College%20of%20Humanities%20and%20Social%20Sciences/Shore/reports/Taxation%2013_9_06.pdf#page=19</w:t>
                              </w:r>
                            </w:hyperlink>
                            <w:r w:rsidR="00AD5A79">
                              <w:rPr>
                                <w:rFonts w:cs="Arial"/>
                              </w:rPr>
                              <w:t xml:space="preserve"> </w:t>
                            </w:r>
                          </w:p>
                          <w:p w:rsidR="008B3F9F" w:rsidRDefault="008B3F9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0" type="#_x0000_t202" style="position:absolute;margin-left:26.9pt;margin-top:41.05pt;width:314.6pt;height:129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" fillcolor="white [3201]" strokeweight=".5pt">
                <v:textbox>
                  <w:txbxContent>
                    <w:p w:rsidR="002066EF" w:rsidRDefault="002066EF" w:rsidP="00AD5A79">
                      <w:pPr>
                        <w:spacing w:after="0" w:line="240" w:lineRule="auto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</w:rPr>
                        <w:t xml:space="preserve">This paper provides many examples of the impact that changes alcohol tax rates can have on alcohol consumption and on alcohol related harm.  </w:t>
                      </w:r>
                    </w:p>
                    <w:p w:rsidR="002066EF" w:rsidRPr="008B3F9F" w:rsidRDefault="008B3F9F" w:rsidP="00AD5A79">
                      <w:pPr>
                        <w:spacing w:after="0" w:line="240" w:lineRule="auto"/>
                        <w:rPr>
                          <w:b/>
                        </w:rPr>
                      </w:pPr>
                      <w:r w:rsidRPr="008B3F9F">
                        <w:rPr>
                          <w:b/>
                        </w:rPr>
                        <w:t>Policy Options</w:t>
                      </w:r>
                    </w:p>
                    <w:p w:rsidR="008B3F9F" w:rsidRDefault="008B3F9F" w:rsidP="00AD5A79">
                      <w:pPr>
                        <w:spacing w:after="0" w:line="240" w:lineRule="auto"/>
                      </w:pPr>
                      <w:r>
                        <w:rPr>
                          <w:i/>
                          <w:u w:val="single"/>
                        </w:rPr>
                        <w:t>Pages 19-20:</w:t>
                      </w:r>
                      <w:r>
                        <w:t xml:space="preserve"> </w:t>
                      </w:r>
                      <w:r w:rsidR="00AD5A79">
                        <w:t xml:space="preserve">Key points to consider when establishing an alcohol tax system.  </w:t>
                      </w:r>
                    </w:p>
                    <w:p w:rsidR="00AD5A79" w:rsidRPr="008B3F9F" w:rsidRDefault="00CA5AF4" w:rsidP="00AD5A79">
                      <w:pPr>
                        <w:spacing w:after="0" w:line="240" w:lineRule="auto"/>
                      </w:pPr>
                      <w:hyperlink r:id="rId14" w:anchor="page=19" w:history="1">
                        <w:r w:rsidR="00AD5A79" w:rsidRPr="005C179E">
                          <w:rPr>
                            <w:rStyle w:val="Hyperlink"/>
                            <w:rFonts w:cs="Arial"/>
                          </w:rPr>
                          <w:t>http://www.whariki.ac.nz/massey/fms/Colleges/College%20of%20Humanities%20and%20Social%20Sciences/Shore/reports/Taxation%2013_9_06.pdf#page=19</w:t>
                        </w:r>
                      </w:hyperlink>
                      <w:r w:rsidR="00AD5A79">
                        <w:rPr>
                          <w:rFonts w:cs="Arial"/>
                        </w:rPr>
                        <w:t xml:space="preserve"> </w:t>
                      </w:r>
                    </w:p>
                    <w:p w:rsidR="008B3F9F" w:rsidRDefault="008B3F9F"/>
                  </w:txbxContent>
                </v:textbox>
              </v:shape>
            </w:pict>
          </mc:Fallback>
        </mc:AlternateContent>
      </w:r>
      <w:r w:rsidR="00034FC2" w:rsidRPr="00EB028D">
        <w:rPr>
          <w:rFonts w:cs="Calibri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22604652" wp14:editId="62768FAE">
                <wp:simplePos x="0" y="0"/>
                <wp:positionH relativeFrom="column">
                  <wp:posOffset>114300</wp:posOffset>
                </wp:positionH>
                <wp:positionV relativeFrom="paragraph">
                  <wp:posOffset>370840</wp:posOffset>
                </wp:positionV>
                <wp:extent cx="5708015" cy="19431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66EF" w:rsidRPr="002F0881" w:rsidRDefault="002066EF" w:rsidP="002066EF">
                            <w:pPr>
                              <w:pStyle w:val="NoSpacing"/>
                              <w:ind w:left="360"/>
                            </w:pPr>
                          </w:p>
                          <w:p w:rsidR="002066EF" w:rsidRDefault="002066EF" w:rsidP="002066E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9pt;margin-top:29.2pt;width:449.45pt;height:153pt;z-index:-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">
                <v:textbox>
                  <w:txbxContent>
                    <w:p w:rsidR="002066EF" w:rsidRPr="002F0881" w:rsidRDefault="002066EF" w:rsidP="002066EF">
                      <w:pPr>
                        <w:pStyle w:val="NoSpacing"/>
                        <w:ind w:left="360"/>
                      </w:pPr>
                    </w:p>
                    <w:p w:rsidR="002066EF" w:rsidRDefault="002066EF" w:rsidP="002066E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AD5A79" w:rsidRPr="00D412E9">
        <w:rPr>
          <w:rFonts w:cs="Arial"/>
          <w:noProof/>
        </w:rPr>
        <w:drawing>
          <wp:anchor distT="0" distB="0" distL="114300" distR="114300" simplePos="0" relativeHeight="251686912" behindDoc="0" locked="0" layoutInCell="1" allowOverlap="1" wp14:anchorId="7972E285" wp14:editId="47690020">
            <wp:simplePos x="0" y="0"/>
            <wp:positionH relativeFrom="column">
              <wp:posOffset>4589145</wp:posOffset>
            </wp:positionH>
            <wp:positionV relativeFrom="paragraph">
              <wp:posOffset>602524</wp:posOffset>
            </wp:positionV>
            <wp:extent cx="1104265" cy="1463040"/>
            <wp:effectExtent l="19050" t="19050" r="19685" b="2286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265" cy="1463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6" w:history="1">
        <w:r w:rsidR="002066EF" w:rsidRPr="006B0B79">
          <w:rPr>
            <w:rStyle w:val="Hyperlink"/>
            <w:rFonts w:cs="Arial"/>
          </w:rPr>
          <w:t>http://www.whariki.ac.nz/massey/fms/Colleges/College%20of%20Humanities%20and%20Social%20Sciences/Shore/reports/Taxation%2013_9_06.pdf</w:t>
        </w:r>
      </w:hyperlink>
      <w:r w:rsidR="002066EF">
        <w:rPr>
          <w:rFonts w:cs="Arial"/>
        </w:rPr>
        <w:t xml:space="preserve"> </w:t>
      </w:r>
    </w:p>
    <w:p w:rsidR="00E36899" w:rsidRDefault="00E36899" w:rsidP="00E36899">
      <w:pPr>
        <w:spacing w:after="0" w:line="240" w:lineRule="auto"/>
        <w:rPr>
          <w:rFonts w:cs="Arial"/>
        </w:rPr>
      </w:pPr>
    </w:p>
    <w:p w:rsidR="00BB183F" w:rsidRPr="00E36899" w:rsidRDefault="00BB183F" w:rsidP="00E36899">
      <w:pPr>
        <w:spacing w:after="0" w:line="240" w:lineRule="auto"/>
        <w:rPr>
          <w:rFonts w:cs="Arial"/>
        </w:rPr>
      </w:pPr>
      <w:r w:rsidRPr="003F739E">
        <w:rPr>
          <w:rFonts w:cs="Arial"/>
          <w:b/>
        </w:rPr>
        <w:t xml:space="preserve">Global Status Report: Alcohol Policy </w:t>
      </w:r>
      <w:r w:rsidRPr="003F739E">
        <w:rPr>
          <w:rFonts w:cs="Arial"/>
        </w:rPr>
        <w:t>by the World Health Organization</w:t>
      </w:r>
      <w:r>
        <w:rPr>
          <w:rFonts w:cs="Arial"/>
        </w:rPr>
        <w:t>.  Published in</w:t>
      </w:r>
      <w:r w:rsidRPr="003F739E">
        <w:rPr>
          <w:rFonts w:cs="Arial"/>
        </w:rPr>
        <w:t xml:space="preserve"> 2011</w:t>
      </w:r>
    </w:p>
    <w:p w:rsidR="00BB183F" w:rsidRPr="00E36899" w:rsidRDefault="003D2EC2" w:rsidP="00E36899">
      <w:pPr>
        <w:pStyle w:val="NoSpacing"/>
        <w:rPr>
          <w:rFonts w:cs="Arial"/>
          <w:position w:val="0"/>
          <w:lang w:eastAsia="en-US"/>
        </w:rPr>
      </w:pPr>
      <w:r>
        <w:rPr>
          <w:noProof/>
          <w:lang w:eastAsia="en-US"/>
        </w:rPr>
        <w:drawing>
          <wp:anchor distT="0" distB="0" distL="114300" distR="114300" simplePos="0" relativeHeight="251666432" behindDoc="0" locked="0" layoutInCell="1" allowOverlap="1" wp14:anchorId="1419AB8C" wp14:editId="37D6D0DC">
            <wp:simplePos x="0" y="0"/>
            <wp:positionH relativeFrom="column">
              <wp:posOffset>4490085</wp:posOffset>
            </wp:positionH>
            <wp:positionV relativeFrom="paragraph">
              <wp:posOffset>383631</wp:posOffset>
            </wp:positionV>
            <wp:extent cx="1183640" cy="1461135"/>
            <wp:effectExtent l="19050" t="19050" r="16510" b="2476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14611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028D">
        <w:rPr>
          <w:rFonts w:cs="Calibri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249E22" wp14:editId="3DD357D1">
                <wp:simplePos x="0" y="0"/>
                <wp:positionH relativeFrom="column">
                  <wp:posOffset>233680</wp:posOffset>
                </wp:positionH>
                <wp:positionV relativeFrom="paragraph">
                  <wp:posOffset>473166</wp:posOffset>
                </wp:positionV>
                <wp:extent cx="4109720" cy="1308735"/>
                <wp:effectExtent l="0" t="0" r="24130" b="2476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9720" cy="1308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position w:val="0"/>
                                <w:lang w:eastAsia="en-US"/>
                              </w:rPr>
                              <w:t xml:space="preserve">Summary: </w:t>
                            </w:r>
                            <w:proofErr w:type="gramStart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WHO’s</w:t>
                            </w:r>
                            <w:proofErr w:type="gramEnd"/>
                            <w:r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publication providing a comprehensive overview highlighting the current state 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of alcohol policies worldwide.</w:t>
                            </w:r>
                          </w:p>
                          <w:p w:rsidR="00BB183F" w:rsidRPr="00B53A59" w:rsidRDefault="00034FC2" w:rsidP="00BB183F">
                            <w:pPr>
                              <w:pStyle w:val="NoSpacing"/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position w:val="0"/>
                                <w:lang w:eastAsia="en-US"/>
                              </w:rPr>
                              <w:t>Price and Taxation</w:t>
                            </w:r>
                          </w:p>
                          <w:p w:rsidR="00BB183F" w:rsidRPr="003F739E" w:rsidRDefault="00BB183F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 xml:space="preserve">Pages </w:t>
                            </w:r>
                            <w:r w:rsidR="00034FC2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41-57</w:t>
                            </w:r>
                            <w:r w:rsidRPr="00BB183F">
                              <w:rPr>
                                <w:rFonts w:cs="Arial"/>
                                <w:i/>
                                <w:position w:val="0"/>
                                <w:u w:val="single"/>
                                <w:lang w:eastAsia="en-US"/>
                              </w:rPr>
                              <w:t>:</w:t>
                            </w:r>
                            <w:r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034FC2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>Price of beer vs. soft drink, relative price of alcoholic beverages, price of local beverages, and taxation</w:t>
                            </w:r>
                          </w:p>
                          <w:p w:rsidR="00BB183F" w:rsidRPr="003F739E" w:rsidRDefault="00B54D46" w:rsidP="00BB183F">
                            <w:pPr>
                              <w:pStyle w:val="NoSpacing"/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</w:pPr>
                            <w:hyperlink r:id="rId18" w:history="1">
                              <w:r w:rsidR="00BB183F" w:rsidRPr="00AD70A7">
                                <w:rPr>
                                  <w:rStyle w:val="Hyperlink"/>
                                  <w:rFonts w:cs="Arial"/>
                                  <w:position w:val="0"/>
                                  <w:lang w:eastAsia="en-US"/>
                                </w:rPr>
                                <w:t>http://www.who.int/substance_abuse/publications/en/Alcohol%20Policy%20Report.pdf</w:t>
                              </w:r>
                            </w:hyperlink>
                            <w:r w:rsidR="00034FC2">
                              <w:rPr>
                                <w:rStyle w:val="Hyperlink"/>
                                <w:rFonts w:cs="Arial"/>
                                <w:position w:val="0"/>
                                <w:lang w:eastAsia="en-US"/>
                              </w:rPr>
                              <w:t>#page=49</w:t>
                            </w:r>
                            <w:r w:rsidR="00BB183F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</w:t>
                            </w:r>
                            <w:r w:rsidR="00BB183F" w:rsidRPr="003F739E">
                              <w:rPr>
                                <w:rFonts w:cs="Arial"/>
                                <w:position w:val="0"/>
                                <w:lang w:eastAsia="en-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8.4pt;margin-top:37.25pt;width:323.6pt;height:103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">
                <v:textbox>
                  <w:txbxContent>
                    <w:p w:rsidR="00BB183F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i/>
                          <w:position w:val="0"/>
                          <w:lang w:eastAsia="en-US"/>
                        </w:rPr>
                        <w:t xml:space="preserve">Summary: </w:t>
                      </w:r>
                      <w:proofErr w:type="gramStart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>WHO’s</w:t>
                      </w:r>
                      <w:proofErr w:type="gramEnd"/>
                      <w:r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publication providing a comprehensive overview highlighting the current state 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>of alcohol policies worldwide.</w:t>
                      </w:r>
                    </w:p>
                    <w:p w:rsidR="00BB183F" w:rsidRPr="00B53A59" w:rsidRDefault="00034FC2" w:rsidP="00BB183F">
                      <w:pPr>
                        <w:pStyle w:val="NoSpacing"/>
                        <w:rPr>
                          <w:rFonts w:cs="Arial"/>
                          <w:b/>
                          <w:position w:val="0"/>
                          <w:lang w:eastAsia="en-US"/>
                        </w:rPr>
                      </w:pPr>
                      <w:r>
                        <w:rPr>
                          <w:rFonts w:cs="Arial"/>
                          <w:b/>
                          <w:position w:val="0"/>
                          <w:lang w:eastAsia="en-US"/>
                        </w:rPr>
                        <w:t>Price and Taxation</w:t>
                      </w:r>
                    </w:p>
                    <w:p w:rsidR="00BB183F" w:rsidRPr="003F739E" w:rsidRDefault="00BB183F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 xml:space="preserve">Pages </w:t>
                      </w:r>
                      <w:r w:rsidR="00034FC2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41-57</w:t>
                      </w:r>
                      <w:r w:rsidRPr="00BB183F">
                        <w:rPr>
                          <w:rFonts w:cs="Arial"/>
                          <w:i/>
                          <w:position w:val="0"/>
                          <w:u w:val="single"/>
                          <w:lang w:eastAsia="en-US"/>
                        </w:rPr>
                        <w:t>:</w:t>
                      </w:r>
                      <w:r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034FC2">
                        <w:rPr>
                          <w:rFonts w:cs="Arial"/>
                          <w:position w:val="0"/>
                          <w:lang w:eastAsia="en-US"/>
                        </w:rPr>
                        <w:t>Price of beer vs. soft drink, relative price of alcoholic beverages, price of local beverages, and taxation</w:t>
                      </w:r>
                    </w:p>
                    <w:p w:rsidR="00BB183F" w:rsidRPr="003F739E" w:rsidRDefault="00CA5AF4" w:rsidP="00BB183F">
                      <w:pPr>
                        <w:pStyle w:val="NoSpacing"/>
                        <w:rPr>
                          <w:rFonts w:cs="Arial"/>
                          <w:position w:val="0"/>
                          <w:lang w:eastAsia="en-US"/>
                        </w:rPr>
                      </w:pPr>
                      <w:hyperlink r:id="rId23" w:history="1">
                        <w:r w:rsidR="00BB183F" w:rsidRPr="00AD70A7">
                          <w:rPr>
                            <w:rStyle w:val="Hyperlink"/>
                            <w:rFonts w:cs="Arial"/>
                            <w:position w:val="0"/>
                            <w:lang w:eastAsia="en-US"/>
                          </w:rPr>
                          <w:t>http://www.who.int/substance_abuse/publications/en/Alcohol%20Policy%20Report.pdf</w:t>
                        </w:r>
                      </w:hyperlink>
                      <w:r w:rsidR="00034FC2">
                        <w:rPr>
                          <w:rStyle w:val="Hyperlink"/>
                          <w:rFonts w:cs="Arial"/>
                          <w:position w:val="0"/>
                          <w:lang w:eastAsia="en-US"/>
                        </w:rPr>
                        <w:t>#page=49</w:t>
                      </w:r>
                      <w:r w:rsidR="00BB183F">
                        <w:rPr>
                          <w:rFonts w:cs="Arial"/>
                          <w:position w:val="0"/>
                          <w:lang w:eastAsia="en-US"/>
                        </w:rPr>
                        <w:t xml:space="preserve"> </w:t>
                      </w:r>
                      <w:r w:rsidR="00BB183F" w:rsidRPr="003F739E">
                        <w:rPr>
                          <w:rFonts w:cs="Arial"/>
                          <w:position w:val="0"/>
                          <w:lang w:eastAsia="en-US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EB028D">
        <w:rPr>
          <w:rFonts w:cs="Calibri"/>
          <w:b/>
          <w:noProof/>
          <w:sz w:val="32"/>
          <w:szCs w:val="32"/>
          <w:lang w:eastAsia="en-US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FDCC21E" wp14:editId="030FE6E6">
                <wp:simplePos x="0" y="0"/>
                <wp:positionH relativeFrom="column">
                  <wp:posOffset>114300</wp:posOffset>
                </wp:positionH>
                <wp:positionV relativeFrom="paragraph">
                  <wp:posOffset>269240</wp:posOffset>
                </wp:positionV>
                <wp:extent cx="5708015" cy="1714500"/>
                <wp:effectExtent l="0" t="0" r="26035" b="19050"/>
                <wp:wrapThrough wrapText="bothSides">
                  <wp:wrapPolygon edited="0">
                    <wp:start x="0" y="0"/>
                    <wp:lineTo x="0" y="21600"/>
                    <wp:lineTo x="21626" y="21600"/>
                    <wp:lineTo x="21626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015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83F" w:rsidRPr="002F0881" w:rsidRDefault="00BB183F" w:rsidP="00BB183F">
                            <w:pPr>
                              <w:pStyle w:val="NoSpacing"/>
                              <w:ind w:left="360"/>
                            </w:pPr>
                          </w:p>
                          <w:p w:rsidR="00BB183F" w:rsidRDefault="00BB183F" w:rsidP="00BB183F">
                            <w:pPr>
                              <w:ind w:left="5760" w:firstLine="7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9pt;margin-top:21.2pt;width:449.45pt;height:13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">
                <v:textbox>
                  <w:txbxContent>
                    <w:p w:rsidR="00BB183F" w:rsidRPr="002F0881" w:rsidRDefault="00BB183F" w:rsidP="00BB183F">
                      <w:pPr>
                        <w:pStyle w:val="NoSpacing"/>
                        <w:ind w:left="360"/>
                      </w:pPr>
                    </w:p>
                    <w:p w:rsidR="00BB183F" w:rsidRDefault="00BB183F" w:rsidP="00BB183F">
                      <w:pPr>
                        <w:ind w:left="5760" w:firstLine="720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hyperlink r:id="rId24" w:history="1">
        <w:r w:rsidR="00AD5A79" w:rsidRPr="005C179E">
          <w:rPr>
            <w:rStyle w:val="Hyperlink"/>
            <w:rFonts w:cs="Arial"/>
            <w:position w:val="0"/>
            <w:lang w:eastAsia="en-US"/>
          </w:rPr>
          <w:t>http://www.who.int/substance_abuse/publications/en/Alcohol%20Policy%20Report.pdf</w:t>
        </w:r>
      </w:hyperlink>
      <w:r w:rsidR="00AD5A79">
        <w:rPr>
          <w:rFonts w:cs="Arial"/>
          <w:position w:val="0"/>
          <w:lang w:eastAsia="en-US"/>
        </w:rPr>
        <w:t xml:space="preserve"> </w:t>
      </w:r>
      <w:r w:rsidR="00BB183F">
        <w:rPr>
          <w:rFonts w:cs="Arial"/>
          <w:position w:val="0"/>
          <w:lang w:eastAsia="en-US"/>
        </w:rPr>
        <w:t xml:space="preserve"> </w:t>
      </w:r>
      <w:r w:rsidR="00BB183F" w:rsidRPr="003F739E">
        <w:rPr>
          <w:rFonts w:cs="Arial"/>
          <w:position w:val="0"/>
          <w:lang w:eastAsia="en-US"/>
        </w:rPr>
        <w:t xml:space="preserve">  </w:t>
      </w:r>
      <w:bookmarkStart w:id="0" w:name="_GoBack"/>
      <w:bookmarkEnd w:id="0"/>
    </w:p>
    <w:sectPr w:rsidR="00BB183F" w:rsidRPr="00E36899">
      <w:headerReference w:type="default" r:id="rId25"/>
      <w:footerReference w:type="default" r:id="rId2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D46" w:rsidRDefault="00B54D46" w:rsidP="00BB183F">
      <w:pPr>
        <w:spacing w:after="0" w:line="240" w:lineRule="auto"/>
      </w:pPr>
      <w:r>
        <w:separator/>
      </w:r>
    </w:p>
  </w:endnote>
  <w:endnote w:type="continuationSeparator" w:id="0">
    <w:p w:rsidR="00B54D46" w:rsidRDefault="00B54D46" w:rsidP="00BB1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BC7CFD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Legisla</w:t>
    </w:r>
    <w:r w:rsidR="00880137">
      <w:rPr>
        <w:rFonts w:asciiTheme="majorHAnsi" w:eastAsiaTheme="majorEastAsia" w:hAnsiTheme="majorHAnsi" w:cstheme="majorBidi"/>
      </w:rPr>
      <w:t>tive</w:t>
    </w:r>
    <w:r w:rsidR="00340E59">
      <w:rPr>
        <w:rFonts w:asciiTheme="majorHAnsi" w:eastAsiaTheme="majorEastAsia" w:hAnsiTheme="majorHAnsi" w:cstheme="majorBidi"/>
      </w:rPr>
      <w:t xml:space="preserve"> Resources</w:t>
    </w:r>
    <w:r w:rsidR="00514FB9">
      <w:rPr>
        <w:rFonts w:asciiTheme="majorHAnsi" w:eastAsiaTheme="majorEastAsia" w:hAnsiTheme="majorHAnsi" w:cstheme="majorBidi"/>
      </w:rPr>
      <w:ptab w:relativeTo="margin" w:alignment="right" w:leader="none"/>
    </w:r>
    <w:r w:rsidR="00514FB9">
      <w:rPr>
        <w:rFonts w:asciiTheme="majorHAnsi" w:eastAsiaTheme="majorEastAsia" w:hAnsiTheme="majorHAnsi" w:cstheme="majorBidi"/>
      </w:rPr>
      <w:t xml:space="preserve">Page </w:t>
    </w:r>
    <w:r w:rsidR="00514FB9">
      <w:rPr>
        <w:rFonts w:eastAsiaTheme="minorEastAsia"/>
      </w:rPr>
      <w:fldChar w:fldCharType="begin"/>
    </w:r>
    <w:r w:rsidR="00514FB9">
      <w:instrText xml:space="preserve"> PAGE   \* MERGEFORMAT </w:instrText>
    </w:r>
    <w:r w:rsidR="00514FB9">
      <w:rPr>
        <w:rFonts w:eastAsiaTheme="minorEastAsia"/>
      </w:rPr>
      <w:fldChar w:fldCharType="separate"/>
    </w:r>
    <w:r w:rsidRPr="00BC7CFD">
      <w:rPr>
        <w:rFonts w:asciiTheme="majorHAnsi" w:eastAsiaTheme="majorEastAsia" w:hAnsiTheme="majorHAnsi" w:cstheme="majorBidi"/>
        <w:noProof/>
      </w:rPr>
      <w:t>1</w:t>
    </w:r>
    <w:r w:rsidR="00514FB9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B54D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D46" w:rsidRDefault="00B54D46" w:rsidP="00BB183F">
      <w:pPr>
        <w:spacing w:after="0" w:line="240" w:lineRule="auto"/>
      </w:pPr>
      <w:r>
        <w:separator/>
      </w:r>
    </w:p>
  </w:footnote>
  <w:footnote w:type="continuationSeparator" w:id="0">
    <w:p w:rsidR="00B54D46" w:rsidRDefault="00B54D46" w:rsidP="00BB1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B183F" w:rsidRDefault="00340E59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>
          <w:rPr>
            <w:b/>
            <w:sz w:val="40"/>
            <w:szCs w:val="40"/>
            <w:u w:val="single"/>
          </w:rPr>
          <w:t>Continue Increasing Alcohol Taxes</w:t>
        </w:r>
        <w:r w:rsidR="00E36899">
          <w:rPr>
            <w:b/>
            <w:sz w:val="40"/>
            <w:szCs w:val="40"/>
            <w:u w:val="single"/>
          </w:rPr>
          <w:t xml:space="preserve"> Resources</w:t>
        </w:r>
      </w:p>
    </w:sdtContent>
  </w:sdt>
  <w:p w:rsidR="002C147C" w:rsidRDefault="00B54D46" w:rsidP="004440EA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83F"/>
    <w:rsid w:val="00034FC2"/>
    <w:rsid w:val="000B4ED4"/>
    <w:rsid w:val="0016719E"/>
    <w:rsid w:val="002066EF"/>
    <w:rsid w:val="00231E77"/>
    <w:rsid w:val="002561CB"/>
    <w:rsid w:val="002F46BF"/>
    <w:rsid w:val="00340E59"/>
    <w:rsid w:val="003D2EC2"/>
    <w:rsid w:val="00514FB9"/>
    <w:rsid w:val="00544574"/>
    <w:rsid w:val="00727107"/>
    <w:rsid w:val="00857ACB"/>
    <w:rsid w:val="00880137"/>
    <w:rsid w:val="008B3F9F"/>
    <w:rsid w:val="00914DDA"/>
    <w:rsid w:val="009E4AD1"/>
    <w:rsid w:val="00AD5A79"/>
    <w:rsid w:val="00B54D46"/>
    <w:rsid w:val="00B87399"/>
    <w:rsid w:val="00BB183F"/>
    <w:rsid w:val="00BC7CFD"/>
    <w:rsid w:val="00CA5AF4"/>
    <w:rsid w:val="00E36899"/>
    <w:rsid w:val="00E85FAE"/>
    <w:rsid w:val="00EB7BAE"/>
    <w:rsid w:val="00F1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8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83F"/>
  </w:style>
  <w:style w:type="paragraph" w:styleId="Footer">
    <w:name w:val="footer"/>
    <w:basedOn w:val="Normal"/>
    <w:link w:val="FooterChar"/>
    <w:uiPriority w:val="99"/>
    <w:unhideWhenUsed/>
    <w:rsid w:val="00BB18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83F"/>
  </w:style>
  <w:style w:type="character" w:styleId="Hyperlink">
    <w:name w:val="Hyperlink"/>
    <w:basedOn w:val="DefaultParagraphFont"/>
    <w:uiPriority w:val="99"/>
    <w:unhideWhenUsed/>
    <w:rsid w:val="00BB183F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B183F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83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B18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pro.who.int/publications/docs/Addressingtheharmfuluseofalcoholforupload.pdf" TargetMode="External"/><Relationship Id="rId18" Type="http://schemas.openxmlformats.org/officeDocument/2006/relationships/hyperlink" Target="http://www.who.int/substance_abuse/publications/en/Alcohol%20Policy%20Report.pdf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wpro.who.int/publications/docs/Addressingtheharmfuluseofalcoholforupload.pdf" TargetMode="External"/><Relationship Id="rId17" Type="http://schemas.openxmlformats.org/officeDocument/2006/relationships/image" Target="media/image3.emf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www.whariki.ac.nz/massey/fms/Colleges/College%20of%20Humanities%20and%20Social%20Sciences/Shore/reports/Taxation%2013_9_06.pdf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hariki.ac.nz/massey/fms/Colleges/College%20of%20Humanities%20and%20Social%20Sciences/Shore/reports/Taxation%2013_9_06.pdf" TargetMode="External"/><Relationship Id="rId24" Type="http://schemas.openxmlformats.org/officeDocument/2006/relationships/hyperlink" Target="http://www.who.int/substance_abuse/publications/en/Alcohol%20Policy%20Report.pdf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emf"/><Relationship Id="rId23" Type="http://schemas.openxmlformats.org/officeDocument/2006/relationships/hyperlink" Target="http://www.who.int/substance_abuse/publications/en/Alcohol%20Policy%20Report.pdf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hyperlink" Target="http://www.wpro.who.int/publications/docs/Addressingtheharmfuluseofalcoholforupload.pdf#page=17" TargetMode="External"/><Relationship Id="rId14" Type="http://schemas.openxmlformats.org/officeDocument/2006/relationships/hyperlink" Target="http://www.whariki.ac.nz/massey/fms/Colleges/College%20of%20Humanities%20and%20Social%20Sciences/Shore/reports/Taxation%2013_9_06.pdf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Continue Increasing Alcohol Taxes Resources</vt:lpstr>
    </vt:vector>
  </TitlesOfParts>
  <Company>Toshiba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Continue Increasing Alcohol Taxes Resources</dc:title>
  <dc:creator>nittam</dc:creator>
  <cp:lastModifiedBy>nittam</cp:lastModifiedBy>
  <cp:revision>3</cp:revision>
  <dcterms:created xsi:type="dcterms:W3CDTF">2013-11-15T23:21:00Z</dcterms:created>
  <dcterms:modified xsi:type="dcterms:W3CDTF">2013-11-15T23:22:00Z</dcterms:modified>
</cp:coreProperties>
</file>